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9" w:type="dxa"/>
        <w:tblLook w:val="04A0" w:firstRow="1" w:lastRow="0" w:firstColumn="1" w:lastColumn="0" w:noHBand="0" w:noVBand="1"/>
      </w:tblPr>
      <w:tblGrid>
        <w:gridCol w:w="4346"/>
        <w:gridCol w:w="1220"/>
        <w:gridCol w:w="3964"/>
      </w:tblGrid>
      <w:tr w:rsidR="00C11352" w:rsidRPr="00214EB7" w14:paraId="4E1A4DDE" w14:textId="77777777" w:rsidTr="00C11352">
        <w:trPr>
          <w:trHeight w:val="3011"/>
        </w:trPr>
        <w:tc>
          <w:tcPr>
            <w:tcW w:w="4477" w:type="dxa"/>
          </w:tcPr>
          <w:p w14:paraId="5B726ECA" w14:textId="77777777" w:rsidR="00C11352" w:rsidRPr="00214EB7" w:rsidRDefault="00C11352" w:rsidP="00C11352">
            <w:pPr>
              <w:jc w:val="center"/>
              <w:rPr>
                <w:b/>
                <w:sz w:val="48"/>
                <w:szCs w:val="48"/>
              </w:rPr>
            </w:pPr>
            <w:bookmarkStart w:id="0" w:name="_Toc115338663"/>
          </w:p>
        </w:tc>
        <w:tc>
          <w:tcPr>
            <w:tcW w:w="1252" w:type="dxa"/>
          </w:tcPr>
          <w:p w14:paraId="501116A5" w14:textId="77777777" w:rsidR="00C11352" w:rsidRPr="00214EB7" w:rsidRDefault="00C11352" w:rsidP="00C11352">
            <w:pPr>
              <w:jc w:val="center"/>
              <w:rPr>
                <w:b/>
                <w:sz w:val="48"/>
                <w:szCs w:val="48"/>
              </w:rPr>
            </w:pPr>
          </w:p>
        </w:tc>
        <w:tc>
          <w:tcPr>
            <w:tcW w:w="4017" w:type="dxa"/>
          </w:tcPr>
          <w:p w14:paraId="3A9E9AEC" w14:textId="77777777" w:rsidR="00CE46CE" w:rsidRPr="00214EB7" w:rsidRDefault="00CE46CE" w:rsidP="00CE46CE">
            <w:pPr>
              <w:autoSpaceDE w:val="0"/>
              <w:autoSpaceDN w:val="0"/>
              <w:adjustRightInd w:val="0"/>
              <w:jc w:val="center"/>
              <w:rPr>
                <w:b/>
                <w:bCs/>
                <w:noProof/>
              </w:rPr>
            </w:pPr>
            <w:r w:rsidRPr="00214EB7">
              <w:rPr>
                <w:b/>
                <w:bCs/>
                <w:noProof/>
              </w:rPr>
              <w:t>«УТВЕРЖДЕНО»</w:t>
            </w:r>
          </w:p>
          <w:p w14:paraId="71AA278C" w14:textId="77777777" w:rsidR="00CE46CE" w:rsidRPr="00214EB7" w:rsidRDefault="00CE46CE" w:rsidP="00CE46CE">
            <w:pPr>
              <w:autoSpaceDE w:val="0"/>
              <w:autoSpaceDN w:val="0"/>
              <w:adjustRightInd w:val="0"/>
              <w:jc w:val="center"/>
              <w:rPr>
                <w:b/>
                <w:bCs/>
                <w:noProof/>
              </w:rPr>
            </w:pPr>
            <w:r w:rsidRPr="00214EB7">
              <w:rPr>
                <w:b/>
                <w:bCs/>
                <w:noProof/>
              </w:rPr>
              <w:t>Заседанием Наблюдательного совета</w:t>
            </w:r>
          </w:p>
          <w:p w14:paraId="27BC2191" w14:textId="77777777" w:rsidR="00CE46CE" w:rsidRPr="00214EB7" w:rsidRDefault="00CE46CE" w:rsidP="00CE46CE">
            <w:pPr>
              <w:autoSpaceDE w:val="0"/>
              <w:autoSpaceDN w:val="0"/>
              <w:adjustRightInd w:val="0"/>
              <w:jc w:val="center"/>
              <w:rPr>
                <w:b/>
                <w:bCs/>
                <w:noProof/>
              </w:rPr>
            </w:pPr>
            <w:r w:rsidRPr="00214EB7">
              <w:rPr>
                <w:b/>
                <w:bCs/>
                <w:noProof/>
              </w:rPr>
              <w:t>АО «</w:t>
            </w:r>
            <w:r w:rsidRPr="00214EB7">
              <w:rPr>
                <w:b/>
                <w:bCs/>
                <w:noProof/>
                <w:lang w:val="en-US"/>
              </w:rPr>
              <w:t>PAXTA</w:t>
            </w:r>
            <w:r w:rsidRPr="00214EB7">
              <w:rPr>
                <w:b/>
                <w:bCs/>
                <w:noProof/>
              </w:rPr>
              <w:t xml:space="preserve"> </w:t>
            </w:r>
            <w:r w:rsidRPr="00214EB7">
              <w:rPr>
                <w:b/>
                <w:bCs/>
                <w:noProof/>
                <w:lang w:val="en-US"/>
              </w:rPr>
              <w:t>LIZING</w:t>
            </w:r>
            <w:r w:rsidRPr="00214EB7">
              <w:rPr>
                <w:b/>
                <w:bCs/>
                <w:noProof/>
              </w:rPr>
              <w:t>»</w:t>
            </w:r>
          </w:p>
          <w:p w14:paraId="77608D51" w14:textId="77777777" w:rsidR="00C11352" w:rsidRPr="00214EB7" w:rsidRDefault="00CE46CE" w:rsidP="00CE46CE">
            <w:pPr>
              <w:jc w:val="center"/>
              <w:rPr>
                <w:b/>
                <w:sz w:val="48"/>
                <w:szCs w:val="48"/>
              </w:rPr>
            </w:pPr>
            <w:r w:rsidRPr="00214EB7">
              <w:rPr>
                <w:b/>
                <w:bCs/>
                <w:noProof/>
              </w:rPr>
              <w:t>Протокол №</w:t>
            </w:r>
            <w:r>
              <w:rPr>
                <w:b/>
                <w:bCs/>
                <w:noProof/>
              </w:rPr>
              <w:t>9</w:t>
            </w:r>
            <w:r w:rsidRPr="00214EB7">
              <w:rPr>
                <w:b/>
                <w:bCs/>
                <w:noProof/>
              </w:rPr>
              <w:t xml:space="preserve"> от </w:t>
            </w:r>
            <w:r w:rsidRPr="003C6F82">
              <w:rPr>
                <w:b/>
                <w:bCs/>
                <w:noProof/>
              </w:rPr>
              <w:t>30</w:t>
            </w:r>
            <w:r>
              <w:rPr>
                <w:b/>
                <w:bCs/>
                <w:noProof/>
              </w:rPr>
              <w:t>.11.2017г.</w:t>
            </w:r>
          </w:p>
        </w:tc>
      </w:tr>
    </w:tbl>
    <w:p w14:paraId="622A17C9" w14:textId="77777777" w:rsidR="00C11352" w:rsidRDefault="00C11352" w:rsidP="00C11352">
      <w:pPr>
        <w:jc w:val="center"/>
        <w:rPr>
          <w:b/>
          <w:sz w:val="48"/>
          <w:szCs w:val="48"/>
        </w:rPr>
      </w:pPr>
    </w:p>
    <w:p w14:paraId="03DF6792" w14:textId="77777777" w:rsidR="00C11352" w:rsidRPr="00A80791" w:rsidRDefault="00C11352" w:rsidP="00C11352">
      <w:pPr>
        <w:jc w:val="center"/>
        <w:rPr>
          <w:b/>
          <w:i/>
          <w:color w:val="FF0000"/>
          <w:sz w:val="52"/>
          <w:szCs w:val="52"/>
        </w:rPr>
      </w:pPr>
      <w:r w:rsidRPr="00A80791">
        <w:rPr>
          <w:b/>
          <w:i/>
          <w:color w:val="FF0000"/>
          <w:sz w:val="52"/>
          <w:szCs w:val="52"/>
        </w:rPr>
        <w:t>Бизнес План</w:t>
      </w:r>
    </w:p>
    <w:p w14:paraId="2C94EE95" w14:textId="77777777" w:rsidR="00C11352" w:rsidRPr="00A80791" w:rsidRDefault="00C11352" w:rsidP="00C11352">
      <w:pPr>
        <w:jc w:val="center"/>
        <w:rPr>
          <w:b/>
          <w:i/>
          <w:color w:val="FF0000"/>
          <w:sz w:val="52"/>
          <w:szCs w:val="52"/>
        </w:rPr>
      </w:pPr>
      <w:r w:rsidRPr="00A80791">
        <w:rPr>
          <w:b/>
          <w:i/>
          <w:color w:val="3366FF"/>
          <w:sz w:val="52"/>
          <w:szCs w:val="52"/>
        </w:rPr>
        <w:t>АО «</w:t>
      </w:r>
      <w:r w:rsidRPr="00A80791">
        <w:rPr>
          <w:b/>
          <w:i/>
          <w:color w:val="3366FF"/>
          <w:sz w:val="52"/>
          <w:szCs w:val="52"/>
          <w:lang w:val="en-US"/>
        </w:rPr>
        <w:t>Paxta</w:t>
      </w:r>
      <w:r w:rsidRPr="00A80791">
        <w:rPr>
          <w:b/>
          <w:i/>
          <w:color w:val="3366FF"/>
          <w:sz w:val="52"/>
          <w:szCs w:val="52"/>
        </w:rPr>
        <w:t xml:space="preserve"> </w:t>
      </w:r>
      <w:r w:rsidRPr="00A80791">
        <w:rPr>
          <w:b/>
          <w:i/>
          <w:color w:val="3366FF"/>
          <w:sz w:val="52"/>
          <w:szCs w:val="52"/>
          <w:lang w:val="en-US"/>
        </w:rPr>
        <w:t>Lizing</w:t>
      </w:r>
      <w:r w:rsidRPr="00A80791">
        <w:rPr>
          <w:b/>
          <w:i/>
          <w:color w:val="3366FF"/>
          <w:sz w:val="52"/>
          <w:szCs w:val="52"/>
        </w:rPr>
        <w:t>»</w:t>
      </w:r>
    </w:p>
    <w:p w14:paraId="689199DA" w14:textId="77777777" w:rsidR="00C11352" w:rsidRPr="00A80791" w:rsidRDefault="00C11352" w:rsidP="00C11352">
      <w:pPr>
        <w:jc w:val="center"/>
        <w:rPr>
          <w:b/>
          <w:i/>
          <w:color w:val="3366FF"/>
          <w:sz w:val="52"/>
          <w:szCs w:val="52"/>
        </w:rPr>
      </w:pPr>
      <w:r w:rsidRPr="00A80791">
        <w:rPr>
          <w:b/>
          <w:i/>
          <w:color w:val="3366FF"/>
          <w:sz w:val="52"/>
          <w:szCs w:val="52"/>
        </w:rPr>
        <w:t>На 201</w:t>
      </w:r>
      <w:r>
        <w:rPr>
          <w:b/>
          <w:i/>
          <w:color w:val="3366FF"/>
          <w:sz w:val="52"/>
          <w:szCs w:val="52"/>
          <w:lang w:val="en-US"/>
        </w:rPr>
        <w:t>8</w:t>
      </w:r>
      <w:r w:rsidRPr="00A80791">
        <w:rPr>
          <w:b/>
          <w:i/>
          <w:color w:val="3366FF"/>
          <w:sz w:val="52"/>
          <w:szCs w:val="52"/>
        </w:rPr>
        <w:t xml:space="preserve"> год</w:t>
      </w:r>
    </w:p>
    <w:p w14:paraId="34C8243A" w14:textId="77777777" w:rsidR="00C11352" w:rsidRDefault="00C11352" w:rsidP="00C11352">
      <w:pPr>
        <w:jc w:val="center"/>
        <w:rPr>
          <w:b/>
          <w:i/>
          <w:sz w:val="56"/>
          <w:szCs w:val="56"/>
        </w:rPr>
      </w:pPr>
    </w:p>
    <w:p w14:paraId="7D228B5A" w14:textId="77777777" w:rsidR="00C11352" w:rsidRDefault="00C11352" w:rsidP="00C11352">
      <w:pPr>
        <w:jc w:val="center"/>
        <w:rPr>
          <w:b/>
          <w:i/>
          <w:sz w:val="56"/>
          <w:szCs w:val="56"/>
        </w:rPr>
      </w:pPr>
    </w:p>
    <w:p w14:paraId="3148E412" w14:textId="77777777" w:rsidR="00C11352" w:rsidRPr="006219E8" w:rsidRDefault="00511A58" w:rsidP="00C11352">
      <w:pPr>
        <w:jc w:val="center"/>
        <w:rPr>
          <w:b/>
          <w:i/>
          <w:sz w:val="56"/>
          <w:szCs w:val="56"/>
        </w:rPr>
      </w:pPr>
      <w:r>
        <w:rPr>
          <w:b/>
          <w:i/>
          <w:noProof/>
          <w:sz w:val="56"/>
          <w:szCs w:val="56"/>
        </w:rPr>
        <w:drawing>
          <wp:inline distT="0" distB="0" distL="0" distR="0" wp14:anchorId="08985C99" wp14:editId="582501D1">
            <wp:extent cx="3589020" cy="2332355"/>
            <wp:effectExtent l="0" t="0" r="0" b="0"/>
            <wp:docPr id="1130"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9020" cy="2332355"/>
                    </a:xfrm>
                    <a:prstGeom prst="rect">
                      <a:avLst/>
                    </a:prstGeom>
                    <a:noFill/>
                    <a:ln>
                      <a:noFill/>
                    </a:ln>
                  </pic:spPr>
                </pic:pic>
              </a:graphicData>
            </a:graphic>
          </wp:inline>
        </w:drawing>
      </w:r>
    </w:p>
    <w:p w14:paraId="5462616D" w14:textId="77777777" w:rsidR="00C11352" w:rsidRDefault="00C11352" w:rsidP="00C11352">
      <w:pPr>
        <w:rPr>
          <w:lang w:val="en-US"/>
        </w:rPr>
      </w:pPr>
    </w:p>
    <w:p w14:paraId="5D407919" w14:textId="77777777" w:rsidR="00C11352" w:rsidRDefault="00C11352" w:rsidP="00C11352"/>
    <w:p w14:paraId="0D72A082" w14:textId="77777777" w:rsidR="00A31AAB" w:rsidRPr="00A31AAB" w:rsidRDefault="00A31AAB" w:rsidP="00C11352"/>
    <w:p w14:paraId="01844856" w14:textId="77777777" w:rsidR="002C6501" w:rsidRPr="007D5DA6" w:rsidRDefault="002C6501" w:rsidP="00CC2ADA">
      <w:pPr>
        <w:pStyle w:val="TOC1"/>
      </w:pPr>
      <w:r w:rsidRPr="007D5DA6">
        <w:lastRenderedPageBreak/>
        <w:t>Содержание</w:t>
      </w:r>
    </w:p>
    <w:p w14:paraId="4AD7CC0E" w14:textId="77777777" w:rsidR="000075A6" w:rsidRPr="000075A6" w:rsidRDefault="003F0490">
      <w:pPr>
        <w:pStyle w:val="TOC2"/>
        <w:rPr>
          <w:rFonts w:ascii="Tahoma" w:hAnsi="Tahoma" w:cs="Tahoma"/>
          <w:b w:val="0"/>
          <w:bCs w:val="0"/>
          <w:noProof/>
          <w:sz w:val="24"/>
          <w:szCs w:val="24"/>
        </w:rPr>
      </w:pPr>
      <w:r w:rsidRPr="003F0490">
        <w:rPr>
          <w:rFonts w:ascii="Tahoma" w:hAnsi="Tahoma" w:cs="Tahoma"/>
          <w:b w:val="0"/>
          <w:sz w:val="24"/>
          <w:szCs w:val="24"/>
        </w:rPr>
        <w:fldChar w:fldCharType="begin"/>
      </w:r>
      <w:r w:rsidR="00A17F7F" w:rsidRPr="000075A6">
        <w:rPr>
          <w:rFonts w:ascii="Tahoma" w:hAnsi="Tahoma" w:cs="Tahoma"/>
          <w:b w:val="0"/>
          <w:sz w:val="24"/>
          <w:szCs w:val="24"/>
        </w:rPr>
        <w:instrText xml:space="preserve"> TOC \o "1-3" \h \z \u </w:instrText>
      </w:r>
      <w:r w:rsidRPr="003F0490">
        <w:rPr>
          <w:rFonts w:ascii="Tahoma" w:hAnsi="Tahoma" w:cs="Tahoma"/>
          <w:b w:val="0"/>
          <w:sz w:val="24"/>
          <w:szCs w:val="24"/>
        </w:rPr>
        <w:fldChar w:fldCharType="separate"/>
      </w:r>
      <w:hyperlink w:anchor="_Toc407368426" w:history="1">
        <w:r w:rsidR="000075A6" w:rsidRPr="000075A6">
          <w:rPr>
            <w:rStyle w:val="Hyperlink"/>
            <w:rFonts w:ascii="Tahoma" w:hAnsi="Tahoma" w:cs="Tahoma"/>
            <w:b w:val="0"/>
            <w:noProof/>
            <w:sz w:val="24"/>
            <w:szCs w:val="24"/>
          </w:rPr>
          <w:t>АННОТАЦИЯ</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_Toc407368426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2</w:t>
        </w:r>
        <w:r w:rsidRPr="000075A6">
          <w:rPr>
            <w:rFonts w:ascii="Tahoma" w:hAnsi="Tahoma" w:cs="Tahoma"/>
            <w:b w:val="0"/>
            <w:noProof/>
            <w:webHidden/>
            <w:sz w:val="24"/>
            <w:szCs w:val="24"/>
          </w:rPr>
          <w:fldChar w:fldCharType="end"/>
        </w:r>
      </w:hyperlink>
    </w:p>
    <w:p w14:paraId="53BC137F" w14:textId="77777777" w:rsidR="000075A6" w:rsidRPr="000075A6" w:rsidRDefault="003F0490">
      <w:pPr>
        <w:pStyle w:val="TOC2"/>
        <w:rPr>
          <w:rFonts w:ascii="Tahoma" w:hAnsi="Tahoma" w:cs="Tahoma"/>
          <w:b w:val="0"/>
          <w:bCs w:val="0"/>
          <w:noProof/>
          <w:sz w:val="24"/>
          <w:szCs w:val="24"/>
        </w:rPr>
      </w:pPr>
      <w:hyperlink w:anchor="_Toc407368427" w:history="1">
        <w:r w:rsidR="000075A6" w:rsidRPr="000075A6">
          <w:rPr>
            <w:rStyle w:val="Hyperlink"/>
            <w:rFonts w:ascii="Tahoma" w:hAnsi="Tahoma" w:cs="Tahoma"/>
            <w:b w:val="0"/>
            <w:noProof/>
            <w:sz w:val="24"/>
            <w:szCs w:val="24"/>
          </w:rPr>
          <w:t>1. СВЕДЕНИЯ  О ПРЕДПРИЯТИИ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_Toc407368427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3</w:t>
        </w:r>
        <w:r w:rsidRPr="000075A6">
          <w:rPr>
            <w:rFonts w:ascii="Tahoma" w:hAnsi="Tahoma" w:cs="Tahoma"/>
            <w:b w:val="0"/>
            <w:noProof/>
            <w:webHidden/>
            <w:sz w:val="24"/>
            <w:szCs w:val="24"/>
          </w:rPr>
          <w:fldChar w:fldCharType="end"/>
        </w:r>
      </w:hyperlink>
    </w:p>
    <w:p w14:paraId="7144CF58" w14:textId="77777777" w:rsidR="000075A6" w:rsidRPr="000075A6" w:rsidRDefault="003F0490">
      <w:pPr>
        <w:pStyle w:val="TOC2"/>
        <w:rPr>
          <w:rFonts w:ascii="Tahoma" w:hAnsi="Tahoma" w:cs="Tahoma"/>
          <w:b w:val="0"/>
          <w:bCs w:val="0"/>
          <w:noProof/>
          <w:sz w:val="24"/>
          <w:szCs w:val="24"/>
        </w:rPr>
      </w:pPr>
      <w:hyperlink w:anchor="_Toc407368428" w:history="1">
        <w:r w:rsidR="000075A6" w:rsidRPr="000075A6">
          <w:rPr>
            <w:rStyle w:val="Hyperlink"/>
            <w:rFonts w:ascii="Tahoma" w:hAnsi="Tahoma" w:cs="Tahoma"/>
            <w:b w:val="0"/>
            <w:noProof/>
            <w:sz w:val="24"/>
            <w:szCs w:val="24"/>
          </w:rPr>
          <w:t>1.1. Структура капитала</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_Toc407368428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3</w:t>
        </w:r>
        <w:r w:rsidRPr="000075A6">
          <w:rPr>
            <w:rFonts w:ascii="Tahoma" w:hAnsi="Tahoma" w:cs="Tahoma"/>
            <w:b w:val="0"/>
            <w:noProof/>
            <w:webHidden/>
            <w:sz w:val="24"/>
            <w:szCs w:val="24"/>
          </w:rPr>
          <w:fldChar w:fldCharType="end"/>
        </w:r>
      </w:hyperlink>
    </w:p>
    <w:p w14:paraId="77D3457F" w14:textId="77777777" w:rsidR="000075A6" w:rsidRPr="000075A6" w:rsidRDefault="003F0490">
      <w:pPr>
        <w:pStyle w:val="TOC2"/>
        <w:rPr>
          <w:rFonts w:ascii="Tahoma" w:hAnsi="Tahoma" w:cs="Tahoma"/>
          <w:b w:val="0"/>
          <w:bCs w:val="0"/>
          <w:noProof/>
          <w:sz w:val="24"/>
          <w:szCs w:val="24"/>
        </w:rPr>
      </w:pPr>
      <w:hyperlink w:anchor="_Toc407368429" w:history="1">
        <w:r w:rsidR="000075A6" w:rsidRPr="000075A6">
          <w:rPr>
            <w:rStyle w:val="Hyperlink"/>
            <w:rFonts w:ascii="Tahoma" w:hAnsi="Tahoma" w:cs="Tahoma"/>
            <w:b w:val="0"/>
            <w:noProof/>
            <w:sz w:val="24"/>
            <w:szCs w:val="24"/>
          </w:rPr>
          <w:t>1.2. Органы управления и организационная структура</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_Toc407368429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4</w:t>
        </w:r>
        <w:r w:rsidRPr="000075A6">
          <w:rPr>
            <w:rFonts w:ascii="Tahoma" w:hAnsi="Tahoma" w:cs="Tahoma"/>
            <w:b w:val="0"/>
            <w:noProof/>
            <w:webHidden/>
            <w:sz w:val="24"/>
            <w:szCs w:val="24"/>
          </w:rPr>
          <w:fldChar w:fldCharType="end"/>
        </w:r>
      </w:hyperlink>
    </w:p>
    <w:p w14:paraId="7F1E13F1" w14:textId="77777777" w:rsidR="000075A6" w:rsidRPr="000075A6" w:rsidRDefault="003F0490">
      <w:pPr>
        <w:pStyle w:val="TOC2"/>
        <w:rPr>
          <w:rFonts w:ascii="Tahoma" w:hAnsi="Tahoma" w:cs="Tahoma"/>
          <w:b w:val="0"/>
          <w:bCs w:val="0"/>
          <w:noProof/>
          <w:sz w:val="24"/>
          <w:szCs w:val="24"/>
        </w:rPr>
      </w:pPr>
      <w:hyperlink w:anchor="_Toc407368430" w:history="1">
        <w:r w:rsidR="000075A6" w:rsidRPr="000075A6">
          <w:rPr>
            <w:rStyle w:val="Hyperlink"/>
            <w:rFonts w:ascii="Tahoma" w:hAnsi="Tahoma" w:cs="Tahoma"/>
            <w:b w:val="0"/>
            <w:noProof/>
            <w:sz w:val="24"/>
            <w:szCs w:val="24"/>
          </w:rPr>
          <w:t>1.3. Услуги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_Toc407368430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7</w:t>
        </w:r>
        <w:r w:rsidRPr="000075A6">
          <w:rPr>
            <w:rFonts w:ascii="Tahoma" w:hAnsi="Tahoma" w:cs="Tahoma"/>
            <w:b w:val="0"/>
            <w:noProof/>
            <w:webHidden/>
            <w:sz w:val="24"/>
            <w:szCs w:val="24"/>
          </w:rPr>
          <w:fldChar w:fldCharType="end"/>
        </w:r>
      </w:hyperlink>
    </w:p>
    <w:p w14:paraId="3FEFF9AA" w14:textId="77777777" w:rsidR="000075A6" w:rsidRPr="000075A6" w:rsidRDefault="003F0490">
      <w:pPr>
        <w:pStyle w:val="TOC2"/>
        <w:rPr>
          <w:rFonts w:ascii="Tahoma" w:hAnsi="Tahoma" w:cs="Tahoma"/>
          <w:b w:val="0"/>
          <w:bCs w:val="0"/>
          <w:noProof/>
          <w:sz w:val="24"/>
          <w:szCs w:val="24"/>
        </w:rPr>
      </w:pPr>
      <w:hyperlink w:anchor="_Toc407368431" w:history="1">
        <w:r w:rsidR="000075A6" w:rsidRPr="000075A6">
          <w:rPr>
            <w:rStyle w:val="Hyperlink"/>
            <w:rFonts w:ascii="Tahoma" w:hAnsi="Tahoma" w:cs="Tahoma"/>
            <w:b w:val="0"/>
            <w:noProof/>
            <w:sz w:val="24"/>
            <w:szCs w:val="24"/>
          </w:rPr>
          <w:t>1.4. Потребители и поставщики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_Toc407368431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7</w:t>
        </w:r>
        <w:r w:rsidRPr="000075A6">
          <w:rPr>
            <w:rFonts w:ascii="Tahoma" w:hAnsi="Tahoma" w:cs="Tahoma"/>
            <w:b w:val="0"/>
            <w:noProof/>
            <w:webHidden/>
            <w:sz w:val="24"/>
            <w:szCs w:val="24"/>
          </w:rPr>
          <w:fldChar w:fldCharType="end"/>
        </w:r>
      </w:hyperlink>
    </w:p>
    <w:p w14:paraId="7449C4FF" w14:textId="77777777" w:rsidR="000075A6" w:rsidRPr="000075A6" w:rsidRDefault="003F0490">
      <w:pPr>
        <w:pStyle w:val="TOC2"/>
        <w:rPr>
          <w:rFonts w:ascii="Tahoma" w:hAnsi="Tahoma" w:cs="Tahoma"/>
          <w:b w:val="0"/>
          <w:bCs w:val="0"/>
          <w:noProof/>
          <w:sz w:val="24"/>
          <w:szCs w:val="24"/>
        </w:rPr>
      </w:pPr>
      <w:hyperlink w:anchor="_Toc407368432" w:history="1">
        <w:r w:rsidR="000075A6" w:rsidRPr="000075A6">
          <w:rPr>
            <w:rStyle w:val="Hyperlink"/>
            <w:rFonts w:ascii="Tahoma" w:hAnsi="Tahoma" w:cs="Tahoma"/>
            <w:b w:val="0"/>
            <w:noProof/>
            <w:sz w:val="24"/>
            <w:szCs w:val="24"/>
          </w:rPr>
          <w:t>1.5. Конкуренты</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_Toc407368432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8</w:t>
        </w:r>
        <w:r w:rsidRPr="000075A6">
          <w:rPr>
            <w:rFonts w:ascii="Tahoma" w:hAnsi="Tahoma" w:cs="Tahoma"/>
            <w:b w:val="0"/>
            <w:noProof/>
            <w:webHidden/>
            <w:sz w:val="24"/>
            <w:szCs w:val="24"/>
          </w:rPr>
          <w:fldChar w:fldCharType="end"/>
        </w:r>
      </w:hyperlink>
    </w:p>
    <w:p w14:paraId="4D176D76" w14:textId="77777777" w:rsidR="000075A6" w:rsidRPr="000075A6" w:rsidRDefault="003F0490">
      <w:pPr>
        <w:pStyle w:val="TOC2"/>
        <w:rPr>
          <w:rFonts w:ascii="Tahoma" w:hAnsi="Tahoma" w:cs="Tahoma"/>
          <w:b w:val="0"/>
          <w:bCs w:val="0"/>
          <w:noProof/>
          <w:sz w:val="24"/>
          <w:szCs w:val="24"/>
        </w:rPr>
      </w:pPr>
      <w:hyperlink w:anchor="_Toc407368433" w:history="1">
        <w:r w:rsidR="000075A6" w:rsidRPr="000075A6">
          <w:rPr>
            <w:rStyle w:val="Hyperlink"/>
            <w:rFonts w:ascii="Tahoma" w:hAnsi="Tahoma" w:cs="Tahoma"/>
            <w:b w:val="0"/>
            <w:noProof/>
            <w:sz w:val="24"/>
            <w:szCs w:val="24"/>
          </w:rPr>
          <w:t>1.6. Экономические и финансовые показатели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_Toc407368433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8</w:t>
        </w:r>
        <w:r w:rsidRPr="000075A6">
          <w:rPr>
            <w:rFonts w:ascii="Tahoma" w:hAnsi="Tahoma" w:cs="Tahoma"/>
            <w:b w:val="0"/>
            <w:noProof/>
            <w:webHidden/>
            <w:sz w:val="24"/>
            <w:szCs w:val="24"/>
          </w:rPr>
          <w:fldChar w:fldCharType="end"/>
        </w:r>
      </w:hyperlink>
    </w:p>
    <w:p w14:paraId="16CF2767" w14:textId="77777777" w:rsidR="000075A6" w:rsidRPr="000075A6" w:rsidRDefault="003F0490">
      <w:pPr>
        <w:pStyle w:val="TOC2"/>
        <w:rPr>
          <w:rFonts w:ascii="Tahoma" w:hAnsi="Tahoma" w:cs="Tahoma"/>
          <w:b w:val="0"/>
          <w:bCs w:val="0"/>
          <w:noProof/>
          <w:sz w:val="24"/>
          <w:szCs w:val="24"/>
        </w:rPr>
      </w:pPr>
      <w:hyperlink w:anchor="_Toc407368434" w:history="1">
        <w:r w:rsidR="000075A6" w:rsidRPr="000075A6">
          <w:rPr>
            <w:rStyle w:val="Hyperlink"/>
            <w:rFonts w:ascii="Tahoma" w:hAnsi="Tahoma" w:cs="Tahoma"/>
            <w:b w:val="0"/>
            <w:noProof/>
            <w:sz w:val="24"/>
            <w:szCs w:val="24"/>
          </w:rPr>
          <w:t>1.6.1. Баланс и его анализ</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_Toc407368434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8</w:t>
        </w:r>
        <w:r w:rsidRPr="000075A6">
          <w:rPr>
            <w:rFonts w:ascii="Tahoma" w:hAnsi="Tahoma" w:cs="Tahoma"/>
            <w:b w:val="0"/>
            <w:noProof/>
            <w:webHidden/>
            <w:sz w:val="24"/>
            <w:szCs w:val="24"/>
          </w:rPr>
          <w:fldChar w:fldCharType="end"/>
        </w:r>
      </w:hyperlink>
    </w:p>
    <w:p w14:paraId="24276499" w14:textId="77777777" w:rsidR="000075A6" w:rsidRPr="000075A6" w:rsidRDefault="003F0490">
      <w:pPr>
        <w:pStyle w:val="TOC2"/>
        <w:rPr>
          <w:rFonts w:ascii="Tahoma" w:hAnsi="Tahoma" w:cs="Tahoma"/>
          <w:b w:val="0"/>
          <w:bCs w:val="0"/>
          <w:noProof/>
          <w:sz w:val="24"/>
          <w:szCs w:val="24"/>
        </w:rPr>
      </w:pPr>
      <w:hyperlink w:anchor="_Toc407368435" w:history="1">
        <w:r w:rsidR="000075A6" w:rsidRPr="000075A6">
          <w:rPr>
            <w:rStyle w:val="Hyperlink"/>
            <w:rFonts w:ascii="Tahoma" w:hAnsi="Tahoma" w:cs="Tahoma"/>
            <w:b w:val="0"/>
            <w:noProof/>
            <w:sz w:val="24"/>
            <w:szCs w:val="24"/>
          </w:rPr>
          <w:t>1.6.2.  Анализ состояния дебиторско - кредиторской задолженности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_Toc407368435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11</w:t>
        </w:r>
        <w:r w:rsidRPr="000075A6">
          <w:rPr>
            <w:rFonts w:ascii="Tahoma" w:hAnsi="Tahoma" w:cs="Tahoma"/>
            <w:b w:val="0"/>
            <w:noProof/>
            <w:webHidden/>
            <w:sz w:val="24"/>
            <w:szCs w:val="24"/>
          </w:rPr>
          <w:fldChar w:fldCharType="end"/>
        </w:r>
      </w:hyperlink>
    </w:p>
    <w:p w14:paraId="164B14AE" w14:textId="77777777" w:rsidR="000075A6" w:rsidRPr="000075A6" w:rsidRDefault="003F0490">
      <w:pPr>
        <w:pStyle w:val="TOC2"/>
        <w:rPr>
          <w:rFonts w:ascii="Tahoma" w:hAnsi="Tahoma" w:cs="Tahoma"/>
          <w:b w:val="0"/>
          <w:bCs w:val="0"/>
          <w:noProof/>
          <w:sz w:val="24"/>
          <w:szCs w:val="24"/>
        </w:rPr>
      </w:pPr>
      <w:hyperlink w:anchor="_Toc407368436" w:history="1">
        <w:r w:rsidR="000075A6" w:rsidRPr="000075A6">
          <w:rPr>
            <w:rStyle w:val="Hyperlink"/>
            <w:rFonts w:ascii="Tahoma" w:hAnsi="Tahoma" w:cs="Tahoma"/>
            <w:b w:val="0"/>
            <w:noProof/>
            <w:sz w:val="24"/>
            <w:szCs w:val="24"/>
          </w:rPr>
          <w:t>1.6.3. Прибыли-убытки и анализ состава затрат</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_Toc407368436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13</w:t>
        </w:r>
        <w:r w:rsidRPr="000075A6">
          <w:rPr>
            <w:rFonts w:ascii="Tahoma" w:hAnsi="Tahoma" w:cs="Tahoma"/>
            <w:b w:val="0"/>
            <w:noProof/>
            <w:webHidden/>
            <w:sz w:val="24"/>
            <w:szCs w:val="24"/>
          </w:rPr>
          <w:fldChar w:fldCharType="end"/>
        </w:r>
      </w:hyperlink>
    </w:p>
    <w:p w14:paraId="59651B8B" w14:textId="77777777" w:rsidR="000075A6" w:rsidRDefault="003F0490">
      <w:pPr>
        <w:pStyle w:val="TOC2"/>
      </w:pPr>
      <w:hyperlink w:anchor="_Toc407368437" w:history="1">
        <w:r w:rsidR="000A19A3">
          <w:rPr>
            <w:rStyle w:val="Hyperlink"/>
            <w:rFonts w:ascii="Tahoma" w:hAnsi="Tahoma" w:cs="Tahoma"/>
            <w:b w:val="0"/>
            <w:noProof/>
            <w:sz w:val="24"/>
            <w:szCs w:val="24"/>
          </w:rPr>
          <w:t xml:space="preserve">2. SWOT-АНАЛИЗ  </w:t>
        </w:r>
        <w:r w:rsidR="000075A6" w:rsidRPr="000075A6">
          <w:rPr>
            <w:rStyle w:val="Hyperlink"/>
            <w:rFonts w:ascii="Tahoma" w:hAnsi="Tahoma" w:cs="Tahoma"/>
            <w:b w:val="0"/>
            <w:noProof/>
            <w:sz w:val="24"/>
            <w:szCs w:val="24"/>
          </w:rPr>
          <w:t>АО «PAXTA LIZING»</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_Toc407368437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20</w:t>
        </w:r>
        <w:r w:rsidRPr="000075A6">
          <w:rPr>
            <w:rFonts w:ascii="Tahoma" w:hAnsi="Tahoma" w:cs="Tahoma"/>
            <w:b w:val="0"/>
            <w:noProof/>
            <w:webHidden/>
            <w:sz w:val="24"/>
            <w:szCs w:val="24"/>
          </w:rPr>
          <w:fldChar w:fldCharType="end"/>
        </w:r>
      </w:hyperlink>
    </w:p>
    <w:p w14:paraId="16DE9684" w14:textId="77777777" w:rsidR="00CC2ADA" w:rsidRPr="00CC2ADA" w:rsidRDefault="00CC2ADA" w:rsidP="00CC2ADA">
      <w:pPr>
        <w:pStyle w:val="TOC3"/>
      </w:pPr>
    </w:p>
    <w:p w14:paraId="7440F275" w14:textId="77777777" w:rsidR="000075A6" w:rsidRPr="000075A6" w:rsidRDefault="003F0490" w:rsidP="00CC2ADA">
      <w:pPr>
        <w:pStyle w:val="TOC1"/>
      </w:pPr>
      <w:hyperlink w:anchor="_Toc407368438" w:history="1">
        <w:r w:rsidR="000075A6" w:rsidRPr="000075A6">
          <w:rPr>
            <w:rStyle w:val="Hyperlink"/>
            <w:rFonts w:cs="Tahoma"/>
          </w:rPr>
          <w:t xml:space="preserve">3. РАЗВИТИЕ  ПРЕДПРИЯТИЯ НА </w:t>
        </w:r>
        <w:r w:rsidR="000075A6" w:rsidRPr="000075A6">
          <w:rPr>
            <w:rStyle w:val="Emphasis"/>
            <w:i w:val="0"/>
          </w:rPr>
          <w:t>ПРЕДСТОЯЩИЙ</w:t>
        </w:r>
        <w:r w:rsidR="000075A6" w:rsidRPr="000075A6">
          <w:rPr>
            <w:rStyle w:val="Hyperlink"/>
            <w:rFonts w:cs="Tahoma"/>
          </w:rPr>
          <w:t xml:space="preserve"> ПЛАНОВЫЙ ПЕРИОД</w:t>
        </w:r>
        <w:r w:rsidR="000075A6" w:rsidRPr="000075A6">
          <w:rPr>
            <w:webHidden/>
          </w:rPr>
          <w:tab/>
        </w:r>
        <w:r w:rsidRPr="000075A6">
          <w:rPr>
            <w:webHidden/>
          </w:rPr>
          <w:fldChar w:fldCharType="begin"/>
        </w:r>
        <w:r w:rsidR="000075A6" w:rsidRPr="000075A6">
          <w:rPr>
            <w:webHidden/>
          </w:rPr>
          <w:instrText xml:space="preserve"> PAGEREF _Toc407368438 \h </w:instrText>
        </w:r>
        <w:r w:rsidRPr="000075A6">
          <w:rPr>
            <w:webHidden/>
          </w:rPr>
        </w:r>
        <w:r w:rsidRPr="000075A6">
          <w:rPr>
            <w:webHidden/>
          </w:rPr>
          <w:fldChar w:fldCharType="separate"/>
        </w:r>
        <w:r w:rsidR="00A5330B">
          <w:rPr>
            <w:webHidden/>
          </w:rPr>
          <w:t>22</w:t>
        </w:r>
        <w:r w:rsidRPr="000075A6">
          <w:rPr>
            <w:webHidden/>
          </w:rPr>
          <w:fldChar w:fldCharType="end"/>
        </w:r>
      </w:hyperlink>
    </w:p>
    <w:p w14:paraId="7AA26EA8" w14:textId="77777777" w:rsidR="000075A6" w:rsidRPr="000075A6" w:rsidRDefault="003F0490">
      <w:pPr>
        <w:pStyle w:val="TOC2"/>
        <w:rPr>
          <w:rFonts w:ascii="Tahoma" w:hAnsi="Tahoma" w:cs="Tahoma"/>
          <w:b w:val="0"/>
          <w:bCs w:val="0"/>
          <w:noProof/>
          <w:sz w:val="24"/>
          <w:szCs w:val="24"/>
        </w:rPr>
      </w:pPr>
      <w:hyperlink w:anchor="_Toc407368439" w:history="1">
        <w:r w:rsidR="000075A6" w:rsidRPr="000075A6">
          <w:rPr>
            <w:rStyle w:val="Hyperlink"/>
            <w:rFonts w:ascii="Tahoma" w:hAnsi="Tahoma" w:cs="Tahoma"/>
            <w:b w:val="0"/>
            <w:noProof/>
            <w:sz w:val="24"/>
            <w:szCs w:val="24"/>
          </w:rPr>
          <w:t>3.1. План продаж по новым заказам</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_Toc407368439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23</w:t>
        </w:r>
        <w:r w:rsidRPr="000075A6">
          <w:rPr>
            <w:rFonts w:ascii="Tahoma" w:hAnsi="Tahoma" w:cs="Tahoma"/>
            <w:b w:val="0"/>
            <w:noProof/>
            <w:webHidden/>
            <w:sz w:val="24"/>
            <w:szCs w:val="24"/>
          </w:rPr>
          <w:fldChar w:fldCharType="end"/>
        </w:r>
      </w:hyperlink>
    </w:p>
    <w:p w14:paraId="447C227C" w14:textId="77777777" w:rsidR="000075A6" w:rsidRPr="000075A6" w:rsidRDefault="003F0490">
      <w:pPr>
        <w:pStyle w:val="TOC2"/>
        <w:rPr>
          <w:rFonts w:ascii="Tahoma" w:hAnsi="Tahoma" w:cs="Tahoma"/>
          <w:b w:val="0"/>
          <w:bCs w:val="0"/>
          <w:noProof/>
          <w:sz w:val="24"/>
          <w:szCs w:val="24"/>
        </w:rPr>
      </w:pPr>
      <w:hyperlink w:anchor="_Toc407368440" w:history="1">
        <w:r w:rsidR="000075A6" w:rsidRPr="000075A6">
          <w:rPr>
            <w:rStyle w:val="Hyperlink"/>
            <w:rFonts w:ascii="Tahoma" w:hAnsi="Tahoma" w:cs="Tahoma"/>
            <w:b w:val="0"/>
            <w:noProof/>
            <w:sz w:val="24"/>
            <w:szCs w:val="24"/>
          </w:rPr>
          <w:t>3.2. Маркетинговый план</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_Toc407368440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25</w:t>
        </w:r>
        <w:r w:rsidRPr="000075A6">
          <w:rPr>
            <w:rFonts w:ascii="Tahoma" w:hAnsi="Tahoma" w:cs="Tahoma"/>
            <w:b w:val="0"/>
            <w:noProof/>
            <w:webHidden/>
            <w:sz w:val="24"/>
            <w:szCs w:val="24"/>
          </w:rPr>
          <w:fldChar w:fldCharType="end"/>
        </w:r>
      </w:hyperlink>
    </w:p>
    <w:p w14:paraId="6943C7D6" w14:textId="77777777" w:rsidR="000075A6" w:rsidRPr="000075A6" w:rsidRDefault="003F0490">
      <w:pPr>
        <w:pStyle w:val="TOC2"/>
        <w:rPr>
          <w:rFonts w:ascii="Tahoma" w:hAnsi="Tahoma" w:cs="Tahoma"/>
          <w:b w:val="0"/>
          <w:bCs w:val="0"/>
          <w:noProof/>
          <w:sz w:val="24"/>
          <w:szCs w:val="24"/>
        </w:rPr>
      </w:pPr>
      <w:hyperlink w:anchor="_Toc407368441" w:history="1">
        <w:r w:rsidR="000075A6" w:rsidRPr="000075A6">
          <w:rPr>
            <w:rStyle w:val="Hyperlink"/>
            <w:rFonts w:ascii="Tahoma" w:hAnsi="Tahoma" w:cs="Tahoma"/>
            <w:b w:val="0"/>
            <w:noProof/>
            <w:sz w:val="24"/>
            <w:szCs w:val="24"/>
          </w:rPr>
          <w:t>3.3. Улучшение системы взаиморасчетов с поставщиками и подрядчиками, а также заказчиками и потребителями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_Toc407368441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29</w:t>
        </w:r>
        <w:r w:rsidRPr="000075A6">
          <w:rPr>
            <w:rFonts w:ascii="Tahoma" w:hAnsi="Tahoma" w:cs="Tahoma"/>
            <w:b w:val="0"/>
            <w:noProof/>
            <w:webHidden/>
            <w:sz w:val="24"/>
            <w:szCs w:val="24"/>
          </w:rPr>
          <w:fldChar w:fldCharType="end"/>
        </w:r>
      </w:hyperlink>
    </w:p>
    <w:p w14:paraId="68563FF2" w14:textId="77777777" w:rsidR="000075A6" w:rsidRPr="000075A6" w:rsidRDefault="003F0490">
      <w:pPr>
        <w:pStyle w:val="TOC2"/>
        <w:rPr>
          <w:rFonts w:ascii="Tahoma" w:hAnsi="Tahoma" w:cs="Tahoma"/>
          <w:b w:val="0"/>
          <w:bCs w:val="0"/>
          <w:noProof/>
          <w:sz w:val="24"/>
          <w:szCs w:val="24"/>
        </w:rPr>
      </w:pPr>
      <w:hyperlink w:anchor="_Toc407368442" w:history="1">
        <w:r w:rsidR="000075A6" w:rsidRPr="000075A6">
          <w:rPr>
            <w:rStyle w:val="Hyperlink"/>
            <w:rFonts w:ascii="Tahoma" w:hAnsi="Tahoma" w:cs="Tahoma"/>
            <w:b w:val="0"/>
            <w:noProof/>
            <w:sz w:val="24"/>
            <w:szCs w:val="24"/>
          </w:rPr>
          <w:t>3.4. Новые направления деятельности</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_Toc407368442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30</w:t>
        </w:r>
        <w:r w:rsidRPr="000075A6">
          <w:rPr>
            <w:rFonts w:ascii="Tahoma" w:hAnsi="Tahoma" w:cs="Tahoma"/>
            <w:b w:val="0"/>
            <w:noProof/>
            <w:webHidden/>
            <w:sz w:val="24"/>
            <w:szCs w:val="24"/>
          </w:rPr>
          <w:fldChar w:fldCharType="end"/>
        </w:r>
      </w:hyperlink>
    </w:p>
    <w:p w14:paraId="4FE013A2" w14:textId="77777777" w:rsidR="000075A6" w:rsidRPr="000075A6" w:rsidRDefault="003F0490">
      <w:pPr>
        <w:pStyle w:val="TOC3"/>
        <w:rPr>
          <w:rFonts w:ascii="Tahoma" w:hAnsi="Tahoma" w:cs="Tahoma"/>
          <w:noProof/>
          <w:sz w:val="24"/>
          <w:szCs w:val="24"/>
        </w:rPr>
      </w:pPr>
      <w:hyperlink w:anchor="_Toc407368443" w:history="1">
        <w:r w:rsidR="000075A6" w:rsidRPr="000075A6">
          <w:rPr>
            <w:rStyle w:val="Hyperlink"/>
            <w:rFonts w:ascii="Tahoma" w:hAnsi="Tahoma" w:cs="Tahoma"/>
            <w:noProof/>
            <w:sz w:val="24"/>
            <w:szCs w:val="24"/>
          </w:rPr>
          <w:t>3.5. Оптимизация ценообразования</w:t>
        </w:r>
        <w:r w:rsidR="000075A6" w:rsidRPr="000075A6">
          <w:rPr>
            <w:rFonts w:ascii="Tahoma" w:hAnsi="Tahoma" w:cs="Tahoma"/>
            <w:noProof/>
            <w:webHidden/>
            <w:sz w:val="24"/>
            <w:szCs w:val="24"/>
          </w:rPr>
          <w:tab/>
        </w:r>
        <w:r w:rsidRPr="000075A6">
          <w:rPr>
            <w:rFonts w:ascii="Tahoma" w:hAnsi="Tahoma" w:cs="Tahoma"/>
            <w:noProof/>
            <w:webHidden/>
            <w:sz w:val="24"/>
            <w:szCs w:val="24"/>
          </w:rPr>
          <w:fldChar w:fldCharType="begin"/>
        </w:r>
        <w:r w:rsidR="000075A6" w:rsidRPr="000075A6">
          <w:rPr>
            <w:rFonts w:ascii="Tahoma" w:hAnsi="Tahoma" w:cs="Tahoma"/>
            <w:noProof/>
            <w:webHidden/>
            <w:sz w:val="24"/>
            <w:szCs w:val="24"/>
          </w:rPr>
          <w:instrText xml:space="preserve"> PAGEREF _Toc407368443 \h </w:instrText>
        </w:r>
        <w:r w:rsidRPr="000075A6">
          <w:rPr>
            <w:rFonts w:ascii="Tahoma" w:hAnsi="Tahoma" w:cs="Tahoma"/>
            <w:noProof/>
            <w:webHidden/>
            <w:sz w:val="24"/>
            <w:szCs w:val="24"/>
          </w:rPr>
        </w:r>
        <w:r w:rsidRPr="000075A6">
          <w:rPr>
            <w:rFonts w:ascii="Tahoma" w:hAnsi="Tahoma" w:cs="Tahoma"/>
            <w:noProof/>
            <w:webHidden/>
            <w:sz w:val="24"/>
            <w:szCs w:val="24"/>
          </w:rPr>
          <w:fldChar w:fldCharType="separate"/>
        </w:r>
        <w:r w:rsidR="00A5330B">
          <w:rPr>
            <w:rFonts w:ascii="Tahoma" w:hAnsi="Tahoma" w:cs="Tahoma"/>
            <w:noProof/>
            <w:webHidden/>
            <w:sz w:val="24"/>
            <w:szCs w:val="24"/>
          </w:rPr>
          <w:t>31</w:t>
        </w:r>
        <w:r w:rsidRPr="000075A6">
          <w:rPr>
            <w:rFonts w:ascii="Tahoma" w:hAnsi="Tahoma" w:cs="Tahoma"/>
            <w:noProof/>
            <w:webHidden/>
            <w:sz w:val="24"/>
            <w:szCs w:val="24"/>
          </w:rPr>
          <w:fldChar w:fldCharType="end"/>
        </w:r>
      </w:hyperlink>
    </w:p>
    <w:p w14:paraId="625E1D31" w14:textId="77777777" w:rsidR="000075A6" w:rsidRPr="000075A6" w:rsidRDefault="003F0490">
      <w:pPr>
        <w:pStyle w:val="TOC2"/>
        <w:rPr>
          <w:rFonts w:ascii="Tahoma" w:hAnsi="Tahoma" w:cs="Tahoma"/>
          <w:b w:val="0"/>
          <w:bCs w:val="0"/>
          <w:noProof/>
          <w:sz w:val="24"/>
          <w:szCs w:val="24"/>
        </w:rPr>
      </w:pPr>
      <w:hyperlink w:anchor="_Toc407368444" w:history="1">
        <w:r w:rsidR="000075A6" w:rsidRPr="000075A6">
          <w:rPr>
            <w:rStyle w:val="Hyperlink"/>
            <w:rFonts w:ascii="Tahoma" w:hAnsi="Tahoma" w:cs="Tahoma"/>
            <w:b w:val="0"/>
            <w:noProof/>
            <w:sz w:val="24"/>
            <w:szCs w:val="24"/>
          </w:rPr>
          <w:t>3.6. Финансовый план</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_Toc407368444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31</w:t>
        </w:r>
        <w:r w:rsidRPr="000075A6">
          <w:rPr>
            <w:rFonts w:ascii="Tahoma" w:hAnsi="Tahoma" w:cs="Tahoma"/>
            <w:b w:val="0"/>
            <w:noProof/>
            <w:webHidden/>
            <w:sz w:val="24"/>
            <w:szCs w:val="24"/>
          </w:rPr>
          <w:fldChar w:fldCharType="end"/>
        </w:r>
      </w:hyperlink>
    </w:p>
    <w:p w14:paraId="4F92DDDB" w14:textId="77777777" w:rsidR="000075A6" w:rsidRPr="000075A6" w:rsidRDefault="003F0490">
      <w:pPr>
        <w:pStyle w:val="TOC2"/>
        <w:rPr>
          <w:rFonts w:ascii="Tahoma" w:hAnsi="Tahoma" w:cs="Tahoma"/>
          <w:b w:val="0"/>
          <w:bCs w:val="0"/>
          <w:noProof/>
          <w:sz w:val="24"/>
          <w:szCs w:val="24"/>
        </w:rPr>
      </w:pPr>
      <w:hyperlink w:anchor="_Toc407368445" w:history="1">
        <w:r w:rsidR="000075A6" w:rsidRPr="000075A6">
          <w:rPr>
            <w:rStyle w:val="Hyperlink"/>
            <w:rFonts w:ascii="Tahoma" w:hAnsi="Tahoma" w:cs="Tahoma"/>
            <w:b w:val="0"/>
            <w:noProof/>
            <w:sz w:val="24"/>
            <w:szCs w:val="24"/>
          </w:rPr>
          <w:t>3.7. Программа уменьшения рисков</w:t>
        </w:r>
        <w:r w:rsidR="000075A6" w:rsidRPr="000075A6">
          <w:rPr>
            <w:rFonts w:ascii="Tahoma" w:hAnsi="Tahoma" w:cs="Tahoma"/>
            <w:b w:val="0"/>
            <w:noProof/>
            <w:webHidden/>
            <w:sz w:val="24"/>
            <w:szCs w:val="24"/>
          </w:rPr>
          <w:tab/>
        </w:r>
        <w:r w:rsidRPr="000075A6">
          <w:rPr>
            <w:rFonts w:ascii="Tahoma" w:hAnsi="Tahoma" w:cs="Tahoma"/>
            <w:b w:val="0"/>
            <w:noProof/>
            <w:webHidden/>
            <w:sz w:val="24"/>
            <w:szCs w:val="24"/>
          </w:rPr>
          <w:fldChar w:fldCharType="begin"/>
        </w:r>
        <w:r w:rsidR="000075A6" w:rsidRPr="000075A6">
          <w:rPr>
            <w:rFonts w:ascii="Tahoma" w:hAnsi="Tahoma" w:cs="Tahoma"/>
            <w:b w:val="0"/>
            <w:noProof/>
            <w:webHidden/>
            <w:sz w:val="24"/>
            <w:szCs w:val="24"/>
          </w:rPr>
          <w:instrText xml:space="preserve"> PAGEREF _Toc407368445 \h </w:instrText>
        </w:r>
        <w:r w:rsidRPr="000075A6">
          <w:rPr>
            <w:rFonts w:ascii="Tahoma" w:hAnsi="Tahoma" w:cs="Tahoma"/>
            <w:b w:val="0"/>
            <w:noProof/>
            <w:webHidden/>
            <w:sz w:val="24"/>
            <w:szCs w:val="24"/>
          </w:rPr>
        </w:r>
        <w:r w:rsidRPr="000075A6">
          <w:rPr>
            <w:rFonts w:ascii="Tahoma" w:hAnsi="Tahoma" w:cs="Tahoma"/>
            <w:b w:val="0"/>
            <w:noProof/>
            <w:webHidden/>
            <w:sz w:val="24"/>
            <w:szCs w:val="24"/>
          </w:rPr>
          <w:fldChar w:fldCharType="separate"/>
        </w:r>
        <w:r w:rsidR="00A5330B">
          <w:rPr>
            <w:rFonts w:ascii="Tahoma" w:hAnsi="Tahoma" w:cs="Tahoma"/>
            <w:b w:val="0"/>
            <w:noProof/>
            <w:webHidden/>
            <w:sz w:val="24"/>
            <w:szCs w:val="24"/>
          </w:rPr>
          <w:t>32</w:t>
        </w:r>
        <w:r w:rsidRPr="000075A6">
          <w:rPr>
            <w:rFonts w:ascii="Tahoma" w:hAnsi="Tahoma" w:cs="Tahoma"/>
            <w:b w:val="0"/>
            <w:noProof/>
            <w:webHidden/>
            <w:sz w:val="24"/>
            <w:szCs w:val="24"/>
          </w:rPr>
          <w:fldChar w:fldCharType="end"/>
        </w:r>
      </w:hyperlink>
    </w:p>
    <w:p w14:paraId="5055FA77" w14:textId="77777777" w:rsidR="00D535F6" w:rsidRPr="000075A6" w:rsidRDefault="003F0490" w:rsidP="007A3726">
      <w:pPr>
        <w:spacing w:before="0" w:after="0" w:line="360" w:lineRule="auto"/>
        <w:jc w:val="left"/>
        <w:outlineLvl w:val="0"/>
        <w:rPr>
          <w:rFonts w:cs="Tahoma"/>
          <w:sz w:val="24"/>
        </w:rPr>
      </w:pPr>
      <w:r w:rsidRPr="000075A6">
        <w:rPr>
          <w:rFonts w:cs="Tahoma"/>
          <w:sz w:val="24"/>
        </w:rPr>
        <w:fldChar w:fldCharType="end"/>
      </w:r>
    </w:p>
    <w:p w14:paraId="0D769441" w14:textId="77777777" w:rsidR="00FD1AB2" w:rsidRPr="00130EB1" w:rsidRDefault="005B407F" w:rsidP="00BA4379">
      <w:pPr>
        <w:spacing w:before="120" w:line="360" w:lineRule="auto"/>
        <w:jc w:val="center"/>
        <w:outlineLvl w:val="0"/>
        <w:rPr>
          <w:rFonts w:cs="Tahoma"/>
          <w:b/>
          <w:sz w:val="24"/>
        </w:rPr>
      </w:pPr>
      <w:r w:rsidRPr="000075A6">
        <w:rPr>
          <w:rFonts w:cs="Tahoma"/>
          <w:sz w:val="24"/>
        </w:rPr>
        <w:br w:type="page"/>
      </w:r>
      <w:bookmarkStart w:id="1" w:name="_Toc136661034"/>
      <w:bookmarkStart w:id="2" w:name="_Toc136946852"/>
      <w:bookmarkStart w:id="3" w:name="_Toc136946894"/>
      <w:bookmarkStart w:id="4" w:name="_Toc407368426"/>
      <w:r w:rsidR="00FD1AB2" w:rsidRPr="00130EB1">
        <w:rPr>
          <w:rFonts w:cs="Tahoma"/>
          <w:b/>
          <w:sz w:val="24"/>
        </w:rPr>
        <w:lastRenderedPageBreak/>
        <w:t>АННОТАЦИЯ</w:t>
      </w:r>
      <w:bookmarkEnd w:id="1"/>
      <w:bookmarkEnd w:id="2"/>
      <w:bookmarkEnd w:id="3"/>
      <w:bookmarkEnd w:id="4"/>
    </w:p>
    <w:p w14:paraId="1922401B" w14:textId="77777777" w:rsidR="00A141ED" w:rsidRPr="009A6EFC" w:rsidRDefault="000A19A3" w:rsidP="00BA4379">
      <w:pPr>
        <w:ind w:firstLine="708"/>
        <w:rPr>
          <w:rFonts w:cs="Tahoma"/>
          <w:sz w:val="24"/>
        </w:rPr>
      </w:pPr>
      <w:r>
        <w:rPr>
          <w:rFonts w:cs="Tahoma"/>
          <w:sz w:val="24"/>
          <w:lang w:val="uz-Cyrl-UZ"/>
        </w:rPr>
        <w:t>А</w:t>
      </w:r>
      <w:r w:rsidR="00F52AAF" w:rsidRPr="00E53983">
        <w:rPr>
          <w:rFonts w:cs="Tahoma"/>
          <w:sz w:val="24"/>
        </w:rPr>
        <w:t>кционерное</w:t>
      </w:r>
      <w:r w:rsidR="00E53983" w:rsidRPr="00E53983">
        <w:rPr>
          <w:rFonts w:cs="Tahoma"/>
          <w:sz w:val="24"/>
        </w:rPr>
        <w:t xml:space="preserve"> общество </w:t>
      </w:r>
      <w:r w:rsidR="00D92C2C">
        <w:rPr>
          <w:rFonts w:cs="Tahoma"/>
          <w:sz w:val="24"/>
        </w:rPr>
        <w:t>«</w:t>
      </w:r>
      <w:r w:rsidR="00D92C2C" w:rsidRPr="00E53983">
        <w:rPr>
          <w:rFonts w:cs="Tahoma"/>
          <w:sz w:val="24"/>
        </w:rPr>
        <w:t>PAXTA LIZING</w:t>
      </w:r>
      <w:r w:rsidR="00D92C2C">
        <w:rPr>
          <w:rFonts w:cs="Tahoma"/>
          <w:sz w:val="24"/>
        </w:rPr>
        <w:t>» л</w:t>
      </w:r>
      <w:r w:rsidR="00E53983" w:rsidRPr="00E53983">
        <w:rPr>
          <w:rFonts w:cs="Tahoma"/>
          <w:sz w:val="24"/>
        </w:rPr>
        <w:t xml:space="preserve">изинговая компания </w:t>
      </w:r>
      <w:r w:rsidR="00E53983">
        <w:rPr>
          <w:rFonts w:cs="Tahoma"/>
          <w:sz w:val="24"/>
        </w:rPr>
        <w:t xml:space="preserve"> </w:t>
      </w:r>
      <w:r w:rsidR="00E53983" w:rsidRPr="00E53983">
        <w:rPr>
          <w:rFonts w:cs="Tahoma"/>
          <w:sz w:val="24"/>
        </w:rPr>
        <w:t xml:space="preserve"> создана 17 марта 2006 года. </w:t>
      </w:r>
      <w:r w:rsidR="00E53983">
        <w:rPr>
          <w:rFonts w:cs="Tahoma"/>
          <w:sz w:val="24"/>
        </w:rPr>
        <w:t>АО «</w:t>
      </w:r>
      <w:r w:rsidR="00E53983" w:rsidRPr="00E53983">
        <w:rPr>
          <w:rFonts w:cs="Tahoma"/>
          <w:sz w:val="24"/>
        </w:rPr>
        <w:t xml:space="preserve">PAXTA </w:t>
      </w:r>
      <w:r w:rsidR="00A23FFC" w:rsidRPr="00E53983">
        <w:rPr>
          <w:rFonts w:cs="Tahoma"/>
          <w:sz w:val="24"/>
        </w:rPr>
        <w:t>LIZING</w:t>
      </w:r>
      <w:r w:rsidR="00A23FFC">
        <w:rPr>
          <w:rFonts w:cs="Tahoma"/>
          <w:sz w:val="24"/>
        </w:rPr>
        <w:t xml:space="preserve">» </w:t>
      </w:r>
      <w:r w:rsidR="00A23FFC" w:rsidRPr="00E53983">
        <w:rPr>
          <w:rFonts w:cs="Tahoma"/>
          <w:sz w:val="24"/>
        </w:rPr>
        <w:t>является</w:t>
      </w:r>
      <w:r w:rsidR="00A141ED" w:rsidRPr="009A6EFC">
        <w:rPr>
          <w:rFonts w:cs="Tahoma"/>
          <w:sz w:val="24"/>
        </w:rPr>
        <w:t xml:space="preserve"> </w:t>
      </w:r>
      <w:r w:rsidR="00E53983">
        <w:rPr>
          <w:rFonts w:cs="Tahoma"/>
          <w:sz w:val="24"/>
        </w:rPr>
        <w:t>специализированной компанией, осуществляющей деятельность по обеспечению хозяйствующих субъектов современной сельскохозяйственной техникой и технологиями, производственным оборудованием, транспортными средствами, запасными частями и другими материально-техническими средствами, в том числе на лизинговой основе.</w:t>
      </w:r>
      <w:r w:rsidR="00A141ED" w:rsidRPr="009A6EFC">
        <w:rPr>
          <w:rFonts w:cs="Tahoma"/>
          <w:sz w:val="24"/>
        </w:rPr>
        <w:t xml:space="preserve"> </w:t>
      </w:r>
    </w:p>
    <w:p w14:paraId="52021204" w14:textId="77777777" w:rsidR="0099757B" w:rsidRDefault="00C93E24" w:rsidP="00BA4379">
      <w:pPr>
        <w:ind w:firstLine="708"/>
        <w:rPr>
          <w:rFonts w:cs="Tahoma"/>
          <w:sz w:val="24"/>
        </w:rPr>
      </w:pPr>
      <w:r w:rsidRPr="00AB1435">
        <w:rPr>
          <w:rFonts w:cs="Tahoma"/>
          <w:sz w:val="24"/>
        </w:rPr>
        <w:t xml:space="preserve">Эффективность деятельности в условиях рыночной экономики прямо зависит от правильности постановки целей и задач, а также качества и детализации планирования бизнес-процессов </w:t>
      </w:r>
      <w:r w:rsidR="003F2EA8" w:rsidRPr="00AB1435">
        <w:rPr>
          <w:rFonts w:cs="Tahoma"/>
          <w:sz w:val="24"/>
        </w:rPr>
        <w:t>Предприяти</w:t>
      </w:r>
      <w:r w:rsidRPr="00AB1435">
        <w:rPr>
          <w:rFonts w:cs="Tahoma"/>
          <w:sz w:val="24"/>
        </w:rPr>
        <w:t xml:space="preserve">я. </w:t>
      </w:r>
    </w:p>
    <w:p w14:paraId="347A04DC" w14:textId="77777777" w:rsidR="00E145A9" w:rsidRPr="00AB1435" w:rsidRDefault="00E145A9" w:rsidP="00BA4379">
      <w:pPr>
        <w:ind w:firstLine="708"/>
        <w:rPr>
          <w:rFonts w:cs="Tahoma"/>
          <w:sz w:val="24"/>
        </w:rPr>
      </w:pPr>
      <w:r w:rsidRPr="00AB1435">
        <w:rPr>
          <w:rFonts w:cs="Tahoma"/>
          <w:sz w:val="24"/>
        </w:rPr>
        <w:t xml:space="preserve">Вопросы </w:t>
      </w:r>
      <w:r w:rsidR="005D301B" w:rsidRPr="00AB1435">
        <w:rPr>
          <w:rFonts w:cs="Tahoma"/>
          <w:sz w:val="24"/>
        </w:rPr>
        <w:t>повышения качества бизнес</w:t>
      </w:r>
      <w:r w:rsidR="006C316D" w:rsidRPr="00AB1435">
        <w:rPr>
          <w:rFonts w:cs="Tahoma"/>
          <w:sz w:val="24"/>
        </w:rPr>
        <w:t xml:space="preserve"> </w:t>
      </w:r>
      <w:r w:rsidR="005D301B" w:rsidRPr="00AB1435">
        <w:rPr>
          <w:rFonts w:cs="Tahoma"/>
          <w:sz w:val="24"/>
        </w:rPr>
        <w:t>-</w:t>
      </w:r>
      <w:r w:rsidR="006C316D" w:rsidRPr="00AB1435">
        <w:rPr>
          <w:rFonts w:cs="Tahoma"/>
          <w:sz w:val="24"/>
        </w:rPr>
        <w:t xml:space="preserve"> </w:t>
      </w:r>
      <w:r w:rsidR="005D301B" w:rsidRPr="00AB1435">
        <w:rPr>
          <w:rFonts w:cs="Tahoma"/>
          <w:sz w:val="24"/>
        </w:rPr>
        <w:t xml:space="preserve">планирования </w:t>
      </w:r>
      <w:r w:rsidRPr="00AB1435">
        <w:rPr>
          <w:rFonts w:cs="Tahoma"/>
          <w:sz w:val="24"/>
        </w:rPr>
        <w:t xml:space="preserve">в </w:t>
      </w:r>
      <w:r w:rsidR="005D301B" w:rsidRPr="00AB1435">
        <w:rPr>
          <w:rFonts w:cs="Tahoma"/>
          <w:sz w:val="24"/>
        </w:rPr>
        <w:t xml:space="preserve">приватизированных </w:t>
      </w:r>
      <w:r w:rsidR="00D92C2C">
        <w:rPr>
          <w:rFonts w:cs="Tahoma"/>
          <w:sz w:val="24"/>
        </w:rPr>
        <w:t>п</w:t>
      </w:r>
      <w:r w:rsidR="003F2EA8" w:rsidRPr="00AB1435">
        <w:rPr>
          <w:rFonts w:cs="Tahoma"/>
          <w:sz w:val="24"/>
        </w:rPr>
        <w:t>редприяти</w:t>
      </w:r>
      <w:r w:rsidR="005D301B" w:rsidRPr="00AB1435">
        <w:rPr>
          <w:rFonts w:cs="Tahoma"/>
          <w:sz w:val="24"/>
        </w:rPr>
        <w:t xml:space="preserve">ях рассматриваются </w:t>
      </w:r>
      <w:r w:rsidRPr="00AB1435">
        <w:rPr>
          <w:rFonts w:cs="Tahoma"/>
          <w:sz w:val="24"/>
        </w:rPr>
        <w:t>Правительством Республики Узбекистан</w:t>
      </w:r>
      <w:r w:rsidR="006074B1">
        <w:rPr>
          <w:rFonts w:cs="Tahoma"/>
          <w:sz w:val="24"/>
        </w:rPr>
        <w:t>,</w:t>
      </w:r>
      <w:r w:rsidRPr="00AB1435">
        <w:rPr>
          <w:rFonts w:cs="Tahoma"/>
          <w:sz w:val="24"/>
        </w:rPr>
        <w:t xml:space="preserve"> </w:t>
      </w:r>
      <w:r w:rsidR="005D301B" w:rsidRPr="00AB1435">
        <w:rPr>
          <w:rFonts w:cs="Tahoma"/>
          <w:sz w:val="24"/>
        </w:rPr>
        <w:t>как одн</w:t>
      </w:r>
      <w:r w:rsidRPr="00AB1435">
        <w:rPr>
          <w:rFonts w:cs="Tahoma"/>
          <w:sz w:val="24"/>
        </w:rPr>
        <w:t>о</w:t>
      </w:r>
      <w:r w:rsidR="005D301B" w:rsidRPr="00AB1435">
        <w:rPr>
          <w:rFonts w:cs="Tahoma"/>
          <w:sz w:val="24"/>
        </w:rPr>
        <w:t xml:space="preserve"> из ключевых условий внедрения корпоративного управления и повышения ответственности за результаты своей деятельности. </w:t>
      </w:r>
    </w:p>
    <w:p w14:paraId="48194ADB" w14:textId="77777777" w:rsidR="004E19C1" w:rsidRPr="007D5DA6" w:rsidRDefault="00950DC7" w:rsidP="00BA4379">
      <w:pPr>
        <w:ind w:firstLine="708"/>
        <w:rPr>
          <w:rFonts w:cs="Tahoma"/>
          <w:sz w:val="24"/>
        </w:rPr>
      </w:pPr>
      <w:r w:rsidRPr="007D5DA6">
        <w:rPr>
          <w:rFonts w:cs="Tahoma"/>
          <w:sz w:val="24"/>
        </w:rPr>
        <w:t xml:space="preserve">Руководствуясь интересами </w:t>
      </w:r>
      <w:r w:rsidR="006074B1" w:rsidRPr="007D5DA6">
        <w:rPr>
          <w:rFonts w:cs="Tahoma"/>
          <w:sz w:val="24"/>
        </w:rPr>
        <w:t>учредителей</w:t>
      </w:r>
      <w:r w:rsidRPr="007D5DA6">
        <w:rPr>
          <w:rFonts w:cs="Tahoma"/>
          <w:sz w:val="24"/>
        </w:rPr>
        <w:t xml:space="preserve">, а также </w:t>
      </w:r>
      <w:r w:rsidR="00E4635A" w:rsidRPr="007D5DA6">
        <w:rPr>
          <w:rFonts w:cs="Tahoma"/>
          <w:sz w:val="24"/>
        </w:rPr>
        <w:t xml:space="preserve">в соответствии с </w:t>
      </w:r>
      <w:r w:rsidR="00E53983" w:rsidRPr="007D5DA6">
        <w:rPr>
          <w:rFonts w:cs="Tahoma"/>
          <w:sz w:val="24"/>
        </w:rPr>
        <w:t xml:space="preserve">требованиями Закона Республики Узбекистан «Об акционерных обществах и защите прав акционеров», </w:t>
      </w:r>
      <w:r w:rsidR="00E4635A" w:rsidRPr="007D5DA6">
        <w:rPr>
          <w:rFonts w:cs="Tahoma"/>
          <w:sz w:val="24"/>
        </w:rPr>
        <w:t>Указ</w:t>
      </w:r>
      <w:r w:rsidR="00E53983" w:rsidRPr="007D5DA6">
        <w:rPr>
          <w:rFonts w:cs="Tahoma"/>
          <w:sz w:val="24"/>
        </w:rPr>
        <w:t>а</w:t>
      </w:r>
      <w:r w:rsidR="00E4635A" w:rsidRPr="007D5DA6">
        <w:rPr>
          <w:rFonts w:cs="Tahoma"/>
          <w:sz w:val="24"/>
        </w:rPr>
        <w:t xml:space="preserve"> Президента Республики Узбекистан от </w:t>
      </w:r>
      <w:r w:rsidR="00BA4379">
        <w:rPr>
          <w:rFonts w:cs="Tahoma"/>
          <w:sz w:val="24"/>
        </w:rPr>
        <w:t>06</w:t>
      </w:r>
      <w:r w:rsidR="00E4635A" w:rsidRPr="007D5DA6">
        <w:rPr>
          <w:rFonts w:cs="Tahoma"/>
          <w:sz w:val="24"/>
        </w:rPr>
        <w:t>.0</w:t>
      </w:r>
      <w:r w:rsidR="00BA4379">
        <w:rPr>
          <w:rFonts w:cs="Tahoma"/>
          <w:sz w:val="24"/>
        </w:rPr>
        <w:t>5</w:t>
      </w:r>
      <w:r w:rsidR="00E4635A" w:rsidRPr="007D5DA6">
        <w:rPr>
          <w:rFonts w:cs="Tahoma"/>
          <w:sz w:val="24"/>
        </w:rPr>
        <w:t>.20</w:t>
      </w:r>
      <w:r w:rsidR="00BA4379">
        <w:rPr>
          <w:rFonts w:cs="Tahoma"/>
          <w:sz w:val="24"/>
        </w:rPr>
        <w:t>14</w:t>
      </w:r>
      <w:r w:rsidR="00E4635A" w:rsidRPr="007D5DA6">
        <w:rPr>
          <w:rFonts w:cs="Tahoma"/>
          <w:sz w:val="24"/>
        </w:rPr>
        <w:t xml:space="preserve"> г</w:t>
      </w:r>
      <w:r w:rsidR="006C316D" w:rsidRPr="007D5DA6">
        <w:rPr>
          <w:rFonts w:cs="Tahoma"/>
          <w:sz w:val="24"/>
        </w:rPr>
        <w:t>ода</w:t>
      </w:r>
      <w:r w:rsidR="00E4635A" w:rsidRPr="007D5DA6">
        <w:rPr>
          <w:rFonts w:cs="Tahoma"/>
          <w:sz w:val="24"/>
        </w:rPr>
        <w:t xml:space="preserve"> №</w:t>
      </w:r>
      <w:r w:rsidR="00BA4379">
        <w:rPr>
          <w:rFonts w:cs="Tahoma"/>
          <w:sz w:val="24"/>
        </w:rPr>
        <w:t>ЗРУ</w:t>
      </w:r>
      <w:r w:rsidR="00E4635A" w:rsidRPr="007D5DA6">
        <w:rPr>
          <w:rFonts w:cs="Tahoma"/>
          <w:sz w:val="24"/>
        </w:rPr>
        <w:t>-</w:t>
      </w:r>
      <w:r w:rsidR="00BA4379">
        <w:rPr>
          <w:rFonts w:cs="Tahoma"/>
          <w:sz w:val="24"/>
        </w:rPr>
        <w:t>370</w:t>
      </w:r>
      <w:r w:rsidR="00E53983" w:rsidRPr="007D5DA6">
        <w:rPr>
          <w:rFonts w:cs="Tahoma"/>
          <w:sz w:val="24"/>
        </w:rPr>
        <w:t>,</w:t>
      </w:r>
      <w:r w:rsidR="00E4635A" w:rsidRPr="007D5DA6">
        <w:rPr>
          <w:rFonts w:cs="Tahoma"/>
          <w:sz w:val="24"/>
        </w:rPr>
        <w:t xml:space="preserve"> </w:t>
      </w:r>
      <w:r w:rsidRPr="007D5DA6">
        <w:rPr>
          <w:rFonts w:cs="Tahoma"/>
          <w:sz w:val="24"/>
        </w:rPr>
        <w:t>разработан настоящий бизнес-план</w:t>
      </w:r>
      <w:r w:rsidR="00660C0F" w:rsidRPr="007D5DA6">
        <w:rPr>
          <w:rFonts w:cs="Tahoma"/>
          <w:sz w:val="24"/>
        </w:rPr>
        <w:t xml:space="preserve"> </w:t>
      </w:r>
      <w:r w:rsidR="00C00AB5" w:rsidRPr="007D5DA6">
        <w:rPr>
          <w:rFonts w:cs="Tahoma"/>
          <w:sz w:val="24"/>
        </w:rPr>
        <w:t>АО «PAXTA LIZING»</w:t>
      </w:r>
      <w:r w:rsidR="006074B1" w:rsidRPr="007D5DA6">
        <w:rPr>
          <w:rFonts w:cs="Tahoma"/>
          <w:sz w:val="24"/>
        </w:rPr>
        <w:t xml:space="preserve">, отражающий цели и задачи Общества на </w:t>
      </w:r>
      <w:r w:rsidR="00145720">
        <w:rPr>
          <w:rFonts w:cs="Tahoma"/>
          <w:sz w:val="24"/>
        </w:rPr>
        <w:t>201</w:t>
      </w:r>
      <w:r w:rsidR="00BA4379">
        <w:rPr>
          <w:rFonts w:cs="Tahoma"/>
          <w:sz w:val="24"/>
        </w:rPr>
        <w:t>8</w:t>
      </w:r>
      <w:r w:rsidR="006074B1" w:rsidRPr="007D5DA6">
        <w:rPr>
          <w:rFonts w:cs="Tahoma"/>
          <w:sz w:val="24"/>
        </w:rPr>
        <w:t xml:space="preserve"> год</w:t>
      </w:r>
      <w:r w:rsidRPr="007D5DA6">
        <w:rPr>
          <w:rFonts w:cs="Tahoma"/>
          <w:sz w:val="24"/>
        </w:rPr>
        <w:t>.</w:t>
      </w:r>
    </w:p>
    <w:p w14:paraId="0D5992B9" w14:textId="77777777" w:rsidR="0099757B" w:rsidRDefault="00B4497A" w:rsidP="00BA4379">
      <w:pPr>
        <w:ind w:firstLine="708"/>
        <w:rPr>
          <w:rFonts w:cs="Tahoma"/>
          <w:sz w:val="24"/>
        </w:rPr>
      </w:pPr>
      <w:bookmarkStart w:id="5" w:name="_Toc136661036"/>
      <w:bookmarkEnd w:id="0"/>
      <w:r w:rsidRPr="007B098A">
        <w:rPr>
          <w:rFonts w:cs="Tahoma"/>
          <w:sz w:val="24"/>
        </w:rPr>
        <w:t>В основу Бизнес-плана заложены результаты анализа производственной и финансовой деятельности Общества за предыдущие периоды, изменений в конъюнктуре рынка</w:t>
      </w:r>
      <w:r w:rsidR="007B098A">
        <w:rPr>
          <w:rFonts w:cs="Tahoma"/>
          <w:sz w:val="24"/>
        </w:rPr>
        <w:t xml:space="preserve">, </w:t>
      </w:r>
      <w:r w:rsidRPr="007B098A">
        <w:rPr>
          <w:rFonts w:cs="Tahoma"/>
          <w:sz w:val="24"/>
        </w:rPr>
        <w:t xml:space="preserve">текущего состояния основных производственных фондов и других ресурсов и активов, находящихся в распоряжении Общества. </w:t>
      </w:r>
      <w:r w:rsidR="00776A01" w:rsidRPr="009A6EFC">
        <w:rPr>
          <w:rFonts w:cs="Tahoma"/>
          <w:sz w:val="24"/>
        </w:rPr>
        <w:t xml:space="preserve">Основная задача, стоящая перед </w:t>
      </w:r>
      <w:r w:rsidR="00CB051C">
        <w:rPr>
          <w:rFonts w:cs="Tahoma"/>
          <w:sz w:val="24"/>
        </w:rPr>
        <w:t xml:space="preserve">Обществом </w:t>
      </w:r>
      <w:r w:rsidR="00776A01" w:rsidRPr="009A6EFC">
        <w:rPr>
          <w:rFonts w:cs="Tahoma"/>
          <w:sz w:val="24"/>
        </w:rPr>
        <w:t>–</w:t>
      </w:r>
      <w:r w:rsidR="00CB051C">
        <w:rPr>
          <w:rFonts w:cs="Tahoma"/>
          <w:sz w:val="24"/>
        </w:rPr>
        <w:t xml:space="preserve"> </w:t>
      </w:r>
      <w:r w:rsidR="00776A01" w:rsidRPr="009A6EFC">
        <w:rPr>
          <w:rFonts w:cs="Tahoma"/>
          <w:sz w:val="24"/>
        </w:rPr>
        <w:t>повышение конкурентоспособности</w:t>
      </w:r>
      <w:r w:rsidR="00CB051C">
        <w:rPr>
          <w:rFonts w:cs="Tahoma"/>
          <w:sz w:val="24"/>
        </w:rPr>
        <w:t>, увеличение объемов оказываемых услуг, расширение рынка сбыта и рост чистой прибыли</w:t>
      </w:r>
      <w:r w:rsidR="00776A01" w:rsidRPr="009A6EFC">
        <w:rPr>
          <w:rFonts w:cs="Tahoma"/>
          <w:sz w:val="24"/>
        </w:rPr>
        <w:t>.</w:t>
      </w:r>
      <w:r w:rsidR="0099757B">
        <w:rPr>
          <w:rFonts w:cs="Tahoma"/>
          <w:sz w:val="24"/>
        </w:rPr>
        <w:t xml:space="preserve"> </w:t>
      </w:r>
    </w:p>
    <w:p w14:paraId="405E6A8B" w14:textId="77777777" w:rsidR="0099757B" w:rsidRDefault="0099757B" w:rsidP="0099757B">
      <w:pPr>
        <w:rPr>
          <w:rFonts w:cs="Tahoma"/>
          <w:b/>
          <w:sz w:val="24"/>
        </w:rPr>
      </w:pPr>
      <w:bookmarkStart w:id="6" w:name="_Toc136946854"/>
      <w:bookmarkStart w:id="7" w:name="_Toc136946896"/>
    </w:p>
    <w:p w14:paraId="012A3E33" w14:textId="77777777" w:rsidR="0099757B" w:rsidRDefault="0099757B" w:rsidP="0099757B">
      <w:pPr>
        <w:rPr>
          <w:rFonts w:cs="Tahoma"/>
          <w:b/>
          <w:sz w:val="24"/>
        </w:rPr>
      </w:pPr>
    </w:p>
    <w:p w14:paraId="4CA0ECFD" w14:textId="77777777" w:rsidR="00350DA7" w:rsidRDefault="00350DA7" w:rsidP="0099757B">
      <w:pPr>
        <w:rPr>
          <w:rFonts w:cs="Tahoma"/>
          <w:b/>
          <w:sz w:val="24"/>
        </w:rPr>
      </w:pPr>
    </w:p>
    <w:p w14:paraId="54B0842C" w14:textId="77777777" w:rsidR="00BA4379" w:rsidRDefault="00BA4379" w:rsidP="0099757B">
      <w:pPr>
        <w:rPr>
          <w:rFonts w:cs="Tahoma"/>
          <w:b/>
          <w:sz w:val="24"/>
        </w:rPr>
      </w:pPr>
    </w:p>
    <w:p w14:paraId="12CB5E42" w14:textId="77777777" w:rsidR="0099757B" w:rsidRDefault="0099757B" w:rsidP="0099757B">
      <w:pPr>
        <w:rPr>
          <w:rFonts w:cs="Tahoma"/>
          <w:b/>
          <w:sz w:val="24"/>
        </w:rPr>
      </w:pPr>
    </w:p>
    <w:p w14:paraId="1EEBCE63" w14:textId="77777777" w:rsidR="00256D31" w:rsidRPr="00FD5000" w:rsidRDefault="00DB0233" w:rsidP="00BA4379">
      <w:pPr>
        <w:jc w:val="center"/>
        <w:outlineLvl w:val="1"/>
        <w:rPr>
          <w:rFonts w:cs="Tahoma"/>
          <w:b/>
          <w:sz w:val="24"/>
        </w:rPr>
      </w:pPr>
      <w:bookmarkStart w:id="8" w:name="_Toc407368427"/>
      <w:r w:rsidRPr="00FD5000">
        <w:rPr>
          <w:rFonts w:cs="Tahoma"/>
          <w:b/>
          <w:sz w:val="24"/>
        </w:rPr>
        <w:lastRenderedPageBreak/>
        <w:t>1</w:t>
      </w:r>
      <w:r w:rsidR="00256D31" w:rsidRPr="00FD5000">
        <w:rPr>
          <w:rFonts w:cs="Tahoma"/>
          <w:b/>
          <w:sz w:val="24"/>
        </w:rPr>
        <w:t>. СВЕДЕНИЯ  О ПРЕДПРИЯТИИ</w:t>
      </w:r>
      <w:bookmarkEnd w:id="5"/>
      <w:bookmarkEnd w:id="6"/>
      <w:bookmarkEnd w:id="7"/>
      <w:bookmarkEnd w:id="8"/>
    </w:p>
    <w:p w14:paraId="57597F95" w14:textId="77777777" w:rsidR="00BA4379" w:rsidRDefault="00CB051C" w:rsidP="00BA4379">
      <w:pPr>
        <w:ind w:firstLine="708"/>
        <w:rPr>
          <w:rFonts w:cs="Tahoma"/>
          <w:sz w:val="24"/>
        </w:rPr>
      </w:pPr>
      <w:r>
        <w:rPr>
          <w:rFonts w:cs="Tahoma"/>
          <w:sz w:val="24"/>
        </w:rPr>
        <w:t>АО «</w:t>
      </w:r>
      <w:r w:rsidRPr="00E53983">
        <w:rPr>
          <w:rFonts w:cs="Tahoma"/>
          <w:sz w:val="24"/>
        </w:rPr>
        <w:t>PAXTA LIZING</w:t>
      </w:r>
      <w:r>
        <w:rPr>
          <w:rFonts w:cs="Tahoma"/>
          <w:sz w:val="24"/>
        </w:rPr>
        <w:t xml:space="preserve">» </w:t>
      </w:r>
      <w:r w:rsidRPr="00E53983">
        <w:rPr>
          <w:rFonts w:cs="Tahoma"/>
          <w:sz w:val="24"/>
        </w:rPr>
        <w:t xml:space="preserve"> </w:t>
      </w:r>
      <w:r w:rsidR="00A17F7F" w:rsidRPr="008A6743">
        <w:rPr>
          <w:rFonts w:cs="Tahoma"/>
          <w:sz w:val="24"/>
        </w:rPr>
        <w:t xml:space="preserve">(далее по тексту </w:t>
      </w:r>
      <w:r w:rsidR="00005DA7">
        <w:rPr>
          <w:rFonts w:cs="Tahoma"/>
          <w:sz w:val="24"/>
        </w:rPr>
        <w:t xml:space="preserve">Компания, </w:t>
      </w:r>
      <w:r w:rsidR="00A17F7F" w:rsidRPr="008A6743">
        <w:rPr>
          <w:rFonts w:cs="Tahoma"/>
          <w:sz w:val="24"/>
        </w:rPr>
        <w:t xml:space="preserve">Предприятие или Общество) </w:t>
      </w:r>
      <w:r w:rsidR="005504F5" w:rsidRPr="008A6743">
        <w:rPr>
          <w:rFonts w:cs="Tahoma"/>
          <w:sz w:val="24"/>
        </w:rPr>
        <w:t xml:space="preserve">является </w:t>
      </w:r>
      <w:r w:rsidR="00FD6015" w:rsidRPr="008A6743">
        <w:rPr>
          <w:rFonts w:cs="Tahoma"/>
          <w:sz w:val="24"/>
        </w:rPr>
        <w:t>юридическим лицом Республики Узбекистан</w:t>
      </w:r>
      <w:r w:rsidR="005504F5" w:rsidRPr="008A6743">
        <w:rPr>
          <w:rFonts w:cs="Tahoma"/>
          <w:sz w:val="24"/>
        </w:rPr>
        <w:t>.</w:t>
      </w:r>
      <w:r w:rsidR="00BA4379">
        <w:rPr>
          <w:rFonts w:cs="Tahoma"/>
          <w:sz w:val="24"/>
        </w:rPr>
        <w:t xml:space="preserve"> </w:t>
      </w:r>
      <w:r w:rsidR="00856466">
        <w:rPr>
          <w:rFonts w:cs="Tahoma"/>
          <w:sz w:val="24"/>
        </w:rPr>
        <w:t>Компания зарегистрирована Инспе</w:t>
      </w:r>
      <w:r w:rsidR="00E61942">
        <w:rPr>
          <w:rFonts w:cs="Tahoma"/>
          <w:sz w:val="24"/>
        </w:rPr>
        <w:t>кц</w:t>
      </w:r>
      <w:r w:rsidR="00856466">
        <w:rPr>
          <w:rFonts w:cs="Tahoma"/>
          <w:sz w:val="24"/>
        </w:rPr>
        <w:t>ией по государственной регистрации субъектов предпринимательства при Хокимияте Чиланзарского района г.Ташкента по регистрационным номером №</w:t>
      </w:r>
      <w:r w:rsidR="00E61942">
        <w:rPr>
          <w:rFonts w:cs="Tahoma"/>
          <w:sz w:val="24"/>
        </w:rPr>
        <w:t xml:space="preserve"> </w:t>
      </w:r>
      <w:r w:rsidR="00856466">
        <w:rPr>
          <w:rFonts w:cs="Tahoma"/>
          <w:sz w:val="24"/>
        </w:rPr>
        <w:t xml:space="preserve">001827-08 от 17.03.2006г. </w:t>
      </w:r>
    </w:p>
    <w:p w14:paraId="1F806C3E" w14:textId="77777777" w:rsidR="005504F5" w:rsidRPr="008A6743" w:rsidRDefault="005504F5" w:rsidP="00BA4379">
      <w:pPr>
        <w:ind w:firstLine="708"/>
        <w:rPr>
          <w:rFonts w:cs="Tahoma"/>
          <w:sz w:val="24"/>
        </w:rPr>
      </w:pPr>
      <w:r w:rsidRPr="008A6743">
        <w:rPr>
          <w:rFonts w:cs="Tahoma"/>
          <w:sz w:val="24"/>
        </w:rPr>
        <w:t xml:space="preserve">Юридический адрес: Республика Узбекистан, город Ташкент, ул. </w:t>
      </w:r>
      <w:r w:rsidR="00005DA7">
        <w:rPr>
          <w:rFonts w:cs="Tahoma"/>
          <w:sz w:val="24"/>
        </w:rPr>
        <w:t>Кичик халка йули, 52</w:t>
      </w:r>
      <w:r w:rsidRPr="008A6743">
        <w:rPr>
          <w:rFonts w:cs="Tahoma"/>
          <w:sz w:val="24"/>
        </w:rPr>
        <w:t>.</w:t>
      </w:r>
    </w:p>
    <w:p w14:paraId="1CC55CB2" w14:textId="77777777" w:rsidR="005504F5" w:rsidRPr="008A6743" w:rsidRDefault="00005DA7" w:rsidP="005B407F">
      <w:pPr>
        <w:rPr>
          <w:rFonts w:cs="Tahoma"/>
          <w:sz w:val="24"/>
        </w:rPr>
      </w:pPr>
      <w:r>
        <w:rPr>
          <w:rFonts w:cs="Tahoma"/>
          <w:sz w:val="24"/>
        </w:rPr>
        <w:t>О</w:t>
      </w:r>
      <w:r w:rsidR="005504F5" w:rsidRPr="008A6743">
        <w:rPr>
          <w:rFonts w:cs="Tahoma"/>
          <w:sz w:val="24"/>
        </w:rPr>
        <w:t xml:space="preserve">сновными целями деятельности </w:t>
      </w:r>
      <w:r w:rsidR="003F2EA8" w:rsidRPr="008A6743">
        <w:rPr>
          <w:rFonts w:cs="Tahoma"/>
          <w:sz w:val="24"/>
        </w:rPr>
        <w:t>Обществ</w:t>
      </w:r>
      <w:r w:rsidR="005504F5" w:rsidRPr="008A6743">
        <w:rPr>
          <w:rFonts w:cs="Tahoma"/>
          <w:sz w:val="24"/>
        </w:rPr>
        <w:t>а являются:</w:t>
      </w:r>
    </w:p>
    <w:p w14:paraId="5A81C7CB" w14:textId="77777777" w:rsidR="00005DA7" w:rsidRDefault="00005DA7" w:rsidP="00856466">
      <w:pPr>
        <w:pStyle w:val="PlainText"/>
        <w:numPr>
          <w:ilvl w:val="0"/>
          <w:numId w:val="30"/>
        </w:numPr>
        <w:tabs>
          <w:tab w:val="clear" w:pos="1440"/>
          <w:tab w:val="num" w:pos="-4500"/>
        </w:tabs>
        <w:spacing w:before="60" w:after="60"/>
        <w:ind w:left="714" w:hanging="357"/>
        <w:jc w:val="both"/>
        <w:rPr>
          <w:rFonts w:ascii="Tahoma" w:hAnsi="Tahoma" w:cs="Tahoma"/>
          <w:sz w:val="24"/>
        </w:rPr>
      </w:pPr>
      <w:bookmarkStart w:id="9" w:name="_Toc136661037"/>
      <w:bookmarkStart w:id="10" w:name="_Toc136946855"/>
      <w:bookmarkStart w:id="11" w:name="_Toc136946897"/>
      <w:r>
        <w:rPr>
          <w:rFonts w:ascii="Tahoma" w:hAnsi="Tahoma" w:cs="Tahoma"/>
          <w:sz w:val="24"/>
        </w:rPr>
        <w:t>обеспечение хозяйствующих субъектов современной сельскохозяйственной техникой и технологиями, производственным оборудованием, транспортными средствами, запасными частями и другими материально-техническими средствами, в том числе на лизинговой основе</w:t>
      </w:r>
    </w:p>
    <w:p w14:paraId="3FDA9A40" w14:textId="77777777" w:rsidR="00005DA7" w:rsidRPr="00005DA7" w:rsidRDefault="00005DA7" w:rsidP="00856466">
      <w:pPr>
        <w:pStyle w:val="PlainText"/>
        <w:numPr>
          <w:ilvl w:val="0"/>
          <w:numId w:val="30"/>
        </w:numPr>
        <w:tabs>
          <w:tab w:val="clear" w:pos="1440"/>
          <w:tab w:val="num" w:pos="-4500"/>
        </w:tabs>
        <w:spacing w:before="60" w:after="60"/>
        <w:ind w:left="714" w:hanging="357"/>
        <w:jc w:val="both"/>
        <w:rPr>
          <w:rFonts w:ascii="Tahoma" w:hAnsi="Tahoma" w:cs="Tahoma"/>
          <w:sz w:val="24"/>
        </w:rPr>
      </w:pPr>
      <w:r>
        <w:rPr>
          <w:rFonts w:ascii="Tahoma" w:hAnsi="Tahoma" w:cs="Tahoma"/>
          <w:sz w:val="24"/>
        </w:rPr>
        <w:t>п</w:t>
      </w:r>
      <w:r w:rsidRPr="00005DA7">
        <w:rPr>
          <w:rFonts w:ascii="Tahoma" w:hAnsi="Tahoma" w:cs="Tahoma"/>
          <w:sz w:val="24"/>
        </w:rPr>
        <w:t>ри</w:t>
      </w:r>
      <w:r>
        <w:rPr>
          <w:rFonts w:ascii="Tahoma" w:hAnsi="Tahoma" w:cs="Tahoma"/>
          <w:sz w:val="24"/>
        </w:rPr>
        <w:t>обретение различных материальных и нематериальных активов и имущества за счет собственных и привлеченных средств для предоставления хозяйствующим субъектам на договорной или лизинговой основе</w:t>
      </w:r>
      <w:r w:rsidRPr="00005DA7">
        <w:rPr>
          <w:rFonts w:ascii="Tahoma" w:hAnsi="Tahoma" w:cs="Tahoma"/>
          <w:sz w:val="24"/>
        </w:rPr>
        <w:t xml:space="preserve">; </w:t>
      </w:r>
    </w:p>
    <w:p w14:paraId="405C6B7B" w14:textId="77777777" w:rsidR="00005DA7" w:rsidRPr="00005DA7" w:rsidRDefault="00005DA7" w:rsidP="00856466">
      <w:pPr>
        <w:pStyle w:val="PlainText"/>
        <w:numPr>
          <w:ilvl w:val="0"/>
          <w:numId w:val="30"/>
        </w:numPr>
        <w:tabs>
          <w:tab w:val="clear" w:pos="1440"/>
          <w:tab w:val="num" w:pos="-4500"/>
        </w:tabs>
        <w:spacing w:before="60" w:after="60"/>
        <w:ind w:left="714" w:hanging="357"/>
        <w:jc w:val="both"/>
        <w:rPr>
          <w:rFonts w:ascii="Tahoma" w:hAnsi="Tahoma" w:cs="Tahoma"/>
          <w:sz w:val="24"/>
        </w:rPr>
      </w:pPr>
      <w:r>
        <w:rPr>
          <w:rFonts w:ascii="Tahoma" w:hAnsi="Tahoma" w:cs="Tahoma"/>
          <w:sz w:val="24"/>
        </w:rPr>
        <w:t>о</w:t>
      </w:r>
      <w:r w:rsidRPr="00005DA7">
        <w:rPr>
          <w:rFonts w:ascii="Tahoma" w:hAnsi="Tahoma" w:cs="Tahoma"/>
          <w:sz w:val="24"/>
        </w:rPr>
        <w:t xml:space="preserve">беспечение фермерских, дехканских и ширкатных хозяйств республики оборудованием для выпуска импортозамещающей и экспортоориентированной продукции; </w:t>
      </w:r>
    </w:p>
    <w:p w14:paraId="34942C8B" w14:textId="77777777" w:rsidR="00005DA7" w:rsidRPr="00005DA7" w:rsidRDefault="002F209B" w:rsidP="00856466">
      <w:pPr>
        <w:pStyle w:val="PlainText"/>
        <w:numPr>
          <w:ilvl w:val="0"/>
          <w:numId w:val="30"/>
        </w:numPr>
        <w:tabs>
          <w:tab w:val="clear" w:pos="1440"/>
          <w:tab w:val="num" w:pos="-4500"/>
        </w:tabs>
        <w:spacing w:before="60" w:after="60"/>
        <w:ind w:left="714" w:hanging="357"/>
        <w:jc w:val="both"/>
        <w:rPr>
          <w:rFonts w:ascii="Tahoma" w:hAnsi="Tahoma" w:cs="Tahoma"/>
          <w:sz w:val="24"/>
        </w:rPr>
      </w:pPr>
      <w:r>
        <w:rPr>
          <w:rFonts w:ascii="Tahoma" w:hAnsi="Tahoma" w:cs="Tahoma"/>
          <w:sz w:val="24"/>
        </w:rPr>
        <w:t>с</w:t>
      </w:r>
      <w:r w:rsidR="00005DA7" w:rsidRPr="00005DA7">
        <w:rPr>
          <w:rFonts w:ascii="Tahoma" w:hAnsi="Tahoma" w:cs="Tahoma"/>
          <w:sz w:val="24"/>
        </w:rPr>
        <w:t xml:space="preserve">овместная реализация с коммерческими банками, лизинговыми компаниями и другими финансовыми структурами крупных лизинговых проектов, предусматривающих многоканальное финансирование; </w:t>
      </w:r>
    </w:p>
    <w:p w14:paraId="337DA8B0" w14:textId="77777777" w:rsidR="008A6743" w:rsidRDefault="008A6743" w:rsidP="00856466">
      <w:pPr>
        <w:pStyle w:val="PlainText"/>
        <w:numPr>
          <w:ilvl w:val="0"/>
          <w:numId w:val="30"/>
        </w:numPr>
        <w:tabs>
          <w:tab w:val="clear" w:pos="1440"/>
          <w:tab w:val="num" w:pos="-4500"/>
        </w:tabs>
        <w:spacing w:before="60" w:after="60"/>
        <w:ind w:left="714" w:hanging="357"/>
        <w:jc w:val="both"/>
        <w:rPr>
          <w:rFonts w:ascii="Tahoma" w:hAnsi="Tahoma" w:cs="Tahoma"/>
          <w:sz w:val="24"/>
        </w:rPr>
      </w:pPr>
      <w:r w:rsidRPr="008A6743">
        <w:rPr>
          <w:rFonts w:ascii="Tahoma" w:hAnsi="Tahoma" w:cs="Tahoma"/>
          <w:sz w:val="24"/>
        </w:rPr>
        <w:t>организация и участие в ярмарках, выставках, аукционах, торгах, проводимых в Республике Узбекистан и за рубежом;</w:t>
      </w:r>
    </w:p>
    <w:p w14:paraId="76BD39C2" w14:textId="77777777" w:rsidR="008A6743" w:rsidRPr="008A6743" w:rsidRDefault="008A6743" w:rsidP="00BA4379">
      <w:pPr>
        <w:ind w:firstLine="357"/>
        <w:rPr>
          <w:rFonts w:cs="Tahoma"/>
          <w:sz w:val="24"/>
        </w:rPr>
      </w:pPr>
      <w:r w:rsidRPr="008A6743">
        <w:rPr>
          <w:rFonts w:cs="Tahoma"/>
          <w:sz w:val="24"/>
        </w:rPr>
        <w:t xml:space="preserve">Виды деятельности, на проведение которых требуется специальное разрешение (лицензия) осуществляются после </w:t>
      </w:r>
      <w:r w:rsidR="00660C0F">
        <w:rPr>
          <w:rFonts w:cs="Tahoma"/>
          <w:sz w:val="24"/>
        </w:rPr>
        <w:t>получения</w:t>
      </w:r>
      <w:r w:rsidRPr="008A6743">
        <w:rPr>
          <w:rFonts w:cs="Tahoma"/>
          <w:sz w:val="24"/>
        </w:rPr>
        <w:t xml:space="preserve"> лицензии в установленном законодательством порядке.</w:t>
      </w:r>
    </w:p>
    <w:p w14:paraId="545DAECD" w14:textId="77777777" w:rsidR="00BA4379" w:rsidRDefault="00BA4379" w:rsidP="00BA4379">
      <w:pPr>
        <w:jc w:val="center"/>
        <w:outlineLvl w:val="1"/>
        <w:rPr>
          <w:rFonts w:cs="Tahoma"/>
          <w:b/>
          <w:sz w:val="24"/>
        </w:rPr>
      </w:pPr>
      <w:bookmarkStart w:id="12" w:name="_Toc136661038"/>
      <w:bookmarkStart w:id="13" w:name="_Toc136946856"/>
      <w:bookmarkStart w:id="14" w:name="_Toc136946898"/>
      <w:bookmarkStart w:id="15" w:name="_Toc407368428"/>
      <w:bookmarkEnd w:id="9"/>
      <w:bookmarkEnd w:id="10"/>
      <w:bookmarkEnd w:id="11"/>
    </w:p>
    <w:p w14:paraId="2907DAE5" w14:textId="77777777" w:rsidR="00256D31" w:rsidRPr="009866D7" w:rsidRDefault="00DB0233" w:rsidP="00BA4379">
      <w:pPr>
        <w:jc w:val="center"/>
        <w:outlineLvl w:val="1"/>
        <w:rPr>
          <w:rFonts w:cs="Tahoma"/>
          <w:b/>
          <w:sz w:val="24"/>
        </w:rPr>
      </w:pPr>
      <w:r w:rsidRPr="009866D7">
        <w:rPr>
          <w:rFonts w:cs="Tahoma"/>
          <w:b/>
          <w:sz w:val="24"/>
        </w:rPr>
        <w:t>1</w:t>
      </w:r>
      <w:r w:rsidR="00CE764A" w:rsidRPr="009866D7">
        <w:rPr>
          <w:rFonts w:cs="Tahoma"/>
          <w:b/>
          <w:sz w:val="24"/>
        </w:rPr>
        <w:t>.</w:t>
      </w:r>
      <w:r w:rsidR="00856466">
        <w:rPr>
          <w:rFonts w:cs="Tahoma"/>
          <w:b/>
          <w:sz w:val="24"/>
        </w:rPr>
        <w:t>1</w:t>
      </w:r>
      <w:r w:rsidR="00CE764A" w:rsidRPr="009866D7">
        <w:rPr>
          <w:rFonts w:cs="Tahoma"/>
          <w:b/>
          <w:sz w:val="24"/>
        </w:rPr>
        <w:t>. Структура капитала</w:t>
      </w:r>
      <w:bookmarkEnd w:id="12"/>
      <w:bookmarkEnd w:id="13"/>
      <w:bookmarkEnd w:id="14"/>
      <w:bookmarkEnd w:id="15"/>
    </w:p>
    <w:p w14:paraId="2D6556AA" w14:textId="77777777" w:rsidR="00CE764A" w:rsidRDefault="00CE764A" w:rsidP="00BA4379">
      <w:pPr>
        <w:ind w:firstLine="708"/>
        <w:rPr>
          <w:rFonts w:cs="Tahoma"/>
          <w:sz w:val="24"/>
        </w:rPr>
      </w:pPr>
      <w:r w:rsidRPr="009866D7">
        <w:rPr>
          <w:rFonts w:cs="Tahoma"/>
          <w:sz w:val="24"/>
        </w:rPr>
        <w:t>Уставн</w:t>
      </w:r>
      <w:r w:rsidR="00856466">
        <w:rPr>
          <w:rFonts w:cs="Tahoma"/>
          <w:sz w:val="24"/>
        </w:rPr>
        <w:t>ый</w:t>
      </w:r>
      <w:r w:rsidRPr="009866D7">
        <w:rPr>
          <w:rFonts w:cs="Tahoma"/>
          <w:sz w:val="24"/>
        </w:rPr>
        <w:t xml:space="preserve"> фонд</w:t>
      </w:r>
      <w:r w:rsidR="00197AEA">
        <w:rPr>
          <w:rFonts w:cs="Tahoma"/>
          <w:sz w:val="24"/>
        </w:rPr>
        <w:t xml:space="preserve"> Общества </w:t>
      </w:r>
      <w:r w:rsidR="00D92C2C">
        <w:rPr>
          <w:rFonts w:cs="Tahoma"/>
          <w:sz w:val="24"/>
        </w:rPr>
        <w:t xml:space="preserve">на момент составления данного бизнес-плана </w:t>
      </w:r>
      <w:r w:rsidR="00856466">
        <w:rPr>
          <w:rFonts w:cs="Tahoma"/>
          <w:sz w:val="24"/>
        </w:rPr>
        <w:t xml:space="preserve">составляет </w:t>
      </w:r>
      <w:r w:rsidR="00B2574D" w:rsidRPr="00B2574D">
        <w:rPr>
          <w:rFonts w:cs="Tahoma"/>
          <w:sz w:val="24"/>
        </w:rPr>
        <w:t>2</w:t>
      </w:r>
      <w:r w:rsidR="00856466">
        <w:rPr>
          <w:rFonts w:cs="Tahoma"/>
          <w:sz w:val="24"/>
        </w:rPr>
        <w:t> </w:t>
      </w:r>
      <w:r w:rsidR="00363D61">
        <w:rPr>
          <w:rFonts w:cs="Tahoma"/>
          <w:sz w:val="24"/>
        </w:rPr>
        <w:t>3</w:t>
      </w:r>
      <w:r w:rsidR="00856466">
        <w:rPr>
          <w:rFonts w:cs="Tahoma"/>
          <w:sz w:val="24"/>
        </w:rPr>
        <w:t xml:space="preserve">00 000 000 000 </w:t>
      </w:r>
      <w:r w:rsidRPr="009866D7">
        <w:rPr>
          <w:rFonts w:cs="Tahoma"/>
          <w:sz w:val="24"/>
        </w:rPr>
        <w:t>сум</w:t>
      </w:r>
      <w:r w:rsidR="00856466">
        <w:rPr>
          <w:rFonts w:cs="Tahoma"/>
          <w:sz w:val="24"/>
        </w:rPr>
        <w:t xml:space="preserve"> или </w:t>
      </w:r>
      <w:r w:rsidR="00BA4379">
        <w:rPr>
          <w:rFonts w:cs="Tahoma"/>
          <w:sz w:val="24"/>
        </w:rPr>
        <w:t>2 3</w:t>
      </w:r>
      <w:r w:rsidR="00856466">
        <w:rPr>
          <w:rFonts w:cs="Tahoma"/>
          <w:sz w:val="24"/>
        </w:rPr>
        <w:t>00 0</w:t>
      </w:r>
      <w:r w:rsidR="00C11C11" w:rsidRPr="009866D7">
        <w:rPr>
          <w:rFonts w:cs="Tahoma"/>
          <w:sz w:val="24"/>
        </w:rPr>
        <w:t>00</w:t>
      </w:r>
      <w:r w:rsidRPr="009866D7">
        <w:rPr>
          <w:rFonts w:cs="Tahoma"/>
          <w:sz w:val="24"/>
        </w:rPr>
        <w:t xml:space="preserve"> </w:t>
      </w:r>
      <w:r w:rsidR="00856466">
        <w:rPr>
          <w:rFonts w:cs="Tahoma"/>
          <w:sz w:val="24"/>
        </w:rPr>
        <w:t xml:space="preserve">штук простых именных </w:t>
      </w:r>
      <w:r w:rsidRPr="009866D7">
        <w:rPr>
          <w:rFonts w:cs="Tahoma"/>
          <w:sz w:val="24"/>
        </w:rPr>
        <w:t xml:space="preserve">акций номинальной стоимостью </w:t>
      </w:r>
      <w:r w:rsidR="000A19A3">
        <w:rPr>
          <w:rFonts w:cs="Tahoma"/>
          <w:sz w:val="24"/>
          <w:lang w:val="uz-Cyrl-UZ"/>
        </w:rPr>
        <w:t>1</w:t>
      </w:r>
      <w:r w:rsidRPr="009866D7">
        <w:rPr>
          <w:rFonts w:cs="Tahoma"/>
          <w:sz w:val="24"/>
        </w:rPr>
        <w:t xml:space="preserve"> 000 сум. </w:t>
      </w:r>
      <w:r w:rsidR="002D0FAB">
        <w:rPr>
          <w:rFonts w:cs="Tahoma"/>
          <w:sz w:val="24"/>
        </w:rPr>
        <w:t xml:space="preserve">Выпуск </w:t>
      </w:r>
      <w:r w:rsidRPr="009866D7">
        <w:rPr>
          <w:rFonts w:cs="Tahoma"/>
          <w:sz w:val="24"/>
        </w:rPr>
        <w:t>акци</w:t>
      </w:r>
      <w:r w:rsidR="002D0FAB">
        <w:rPr>
          <w:rFonts w:cs="Tahoma"/>
          <w:sz w:val="24"/>
        </w:rPr>
        <w:t>й</w:t>
      </w:r>
      <w:r w:rsidRPr="009866D7">
        <w:rPr>
          <w:rFonts w:cs="Tahoma"/>
          <w:sz w:val="24"/>
        </w:rPr>
        <w:t xml:space="preserve"> </w:t>
      </w:r>
      <w:r w:rsidR="002D0FAB">
        <w:rPr>
          <w:rFonts w:cs="Tahoma"/>
          <w:sz w:val="24"/>
        </w:rPr>
        <w:t xml:space="preserve">пропорционально </w:t>
      </w:r>
      <w:r w:rsidRPr="009866D7">
        <w:rPr>
          <w:rFonts w:cs="Tahoma"/>
          <w:sz w:val="24"/>
        </w:rPr>
        <w:t>распредел</w:t>
      </w:r>
      <w:r w:rsidR="002D0FAB">
        <w:rPr>
          <w:rFonts w:cs="Tahoma"/>
          <w:sz w:val="24"/>
        </w:rPr>
        <w:t xml:space="preserve">яется между учредителями Предприятия и выглядит </w:t>
      </w:r>
      <w:r w:rsidRPr="009866D7">
        <w:rPr>
          <w:rFonts w:cs="Tahoma"/>
          <w:sz w:val="24"/>
        </w:rPr>
        <w:t xml:space="preserve"> следующ</w:t>
      </w:r>
      <w:r w:rsidR="002D0FAB">
        <w:rPr>
          <w:rFonts w:cs="Tahoma"/>
          <w:sz w:val="24"/>
        </w:rPr>
        <w:t>и</w:t>
      </w:r>
      <w:r w:rsidRPr="009866D7">
        <w:rPr>
          <w:rFonts w:cs="Tahoma"/>
          <w:sz w:val="24"/>
        </w:rPr>
        <w:t xml:space="preserve">м </w:t>
      </w:r>
      <w:r w:rsidR="002D0FAB">
        <w:rPr>
          <w:rFonts w:cs="Tahoma"/>
          <w:sz w:val="24"/>
        </w:rPr>
        <w:t>образом</w:t>
      </w:r>
      <w:r w:rsidRPr="009866D7">
        <w:rPr>
          <w:rFonts w:cs="Tahoma"/>
          <w:sz w:val="24"/>
        </w:rPr>
        <w:t xml:space="preserve">: </w:t>
      </w:r>
    </w:p>
    <w:p w14:paraId="23BA7893" w14:textId="77777777" w:rsidR="00BA4379" w:rsidRPr="009866D7" w:rsidRDefault="00BA4379" w:rsidP="00BA4379">
      <w:pPr>
        <w:ind w:firstLine="708"/>
        <w:rPr>
          <w:rFonts w:cs="Tahoma"/>
          <w:sz w:val="24"/>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0"/>
        <w:gridCol w:w="4680"/>
        <w:gridCol w:w="2520"/>
        <w:gridCol w:w="1620"/>
      </w:tblGrid>
      <w:tr w:rsidR="00CE764A" w:rsidRPr="00A17F7F" w14:paraId="4D93D0E6" w14:textId="77777777">
        <w:trPr>
          <w:trHeight w:val="439"/>
        </w:trPr>
        <w:tc>
          <w:tcPr>
            <w:tcW w:w="540" w:type="dxa"/>
            <w:tcBorders>
              <w:top w:val="double" w:sz="4" w:space="0" w:color="auto"/>
              <w:bottom w:val="single" w:sz="6" w:space="0" w:color="auto"/>
            </w:tcBorders>
            <w:shd w:val="clear" w:color="auto" w:fill="00FFFF"/>
            <w:vAlign w:val="center"/>
          </w:tcPr>
          <w:p w14:paraId="43B05773" w14:textId="77777777" w:rsidR="00CE764A" w:rsidRPr="00A17F7F" w:rsidRDefault="00CE764A" w:rsidP="00A367D5">
            <w:pPr>
              <w:pStyle w:val="Bold"/>
              <w:rPr>
                <w:rFonts w:cs="Tahoma"/>
              </w:rPr>
            </w:pPr>
            <w:r w:rsidRPr="00A17F7F">
              <w:rPr>
                <w:rFonts w:cs="Tahoma"/>
              </w:rPr>
              <w:lastRenderedPageBreak/>
              <w:t>№</w:t>
            </w:r>
          </w:p>
        </w:tc>
        <w:tc>
          <w:tcPr>
            <w:tcW w:w="4680" w:type="dxa"/>
            <w:tcBorders>
              <w:top w:val="double" w:sz="4" w:space="0" w:color="auto"/>
              <w:bottom w:val="single" w:sz="6" w:space="0" w:color="auto"/>
            </w:tcBorders>
            <w:shd w:val="clear" w:color="auto" w:fill="00FFFF"/>
            <w:vAlign w:val="center"/>
          </w:tcPr>
          <w:p w14:paraId="5F17AB85" w14:textId="77777777" w:rsidR="00CE764A" w:rsidRPr="00A17F7F" w:rsidRDefault="00CE764A" w:rsidP="00920E0C">
            <w:pPr>
              <w:pStyle w:val="Bold"/>
              <w:spacing w:before="120" w:after="120"/>
              <w:rPr>
                <w:rFonts w:cs="Tahoma"/>
              </w:rPr>
            </w:pPr>
            <w:r w:rsidRPr="00A17F7F">
              <w:rPr>
                <w:rFonts w:cs="Tahoma"/>
              </w:rPr>
              <w:t>Акционеры</w:t>
            </w:r>
          </w:p>
        </w:tc>
        <w:tc>
          <w:tcPr>
            <w:tcW w:w="2520" w:type="dxa"/>
            <w:tcBorders>
              <w:top w:val="double" w:sz="4" w:space="0" w:color="auto"/>
              <w:bottom w:val="single" w:sz="6" w:space="0" w:color="auto"/>
            </w:tcBorders>
            <w:shd w:val="clear" w:color="auto" w:fill="00FFFF"/>
            <w:vAlign w:val="center"/>
          </w:tcPr>
          <w:p w14:paraId="2A1BF7DE" w14:textId="77777777" w:rsidR="00CE764A" w:rsidRPr="00A17F7F" w:rsidRDefault="00CE764A" w:rsidP="00920E0C">
            <w:pPr>
              <w:pStyle w:val="Bold"/>
              <w:spacing w:before="120" w:after="120"/>
              <w:rPr>
                <w:rFonts w:cs="Tahoma"/>
              </w:rPr>
            </w:pPr>
            <w:r w:rsidRPr="00A17F7F">
              <w:rPr>
                <w:rFonts w:cs="Tahoma"/>
              </w:rPr>
              <w:t>сум</w:t>
            </w:r>
          </w:p>
        </w:tc>
        <w:tc>
          <w:tcPr>
            <w:tcW w:w="1620" w:type="dxa"/>
            <w:tcBorders>
              <w:top w:val="double" w:sz="4" w:space="0" w:color="auto"/>
              <w:bottom w:val="single" w:sz="6" w:space="0" w:color="auto"/>
            </w:tcBorders>
            <w:shd w:val="clear" w:color="auto" w:fill="00FFFF"/>
            <w:vAlign w:val="center"/>
          </w:tcPr>
          <w:p w14:paraId="0E00BE5E" w14:textId="77777777" w:rsidR="00CE764A" w:rsidRPr="00A17F7F" w:rsidRDefault="00CE764A" w:rsidP="00920E0C">
            <w:pPr>
              <w:pStyle w:val="Bold"/>
              <w:spacing w:before="120" w:after="120"/>
              <w:rPr>
                <w:rFonts w:cs="Tahoma"/>
              </w:rPr>
            </w:pPr>
            <w:r w:rsidRPr="00A17F7F">
              <w:rPr>
                <w:rFonts w:cs="Tahoma"/>
              </w:rPr>
              <w:t xml:space="preserve">Доля в уставном фонде, % </w:t>
            </w:r>
          </w:p>
        </w:tc>
      </w:tr>
      <w:tr w:rsidR="00CC2ADA" w:rsidRPr="00A17F7F" w14:paraId="49371D8A" w14:textId="77777777" w:rsidTr="00CC2ADA">
        <w:trPr>
          <w:trHeight w:val="20"/>
        </w:trPr>
        <w:tc>
          <w:tcPr>
            <w:tcW w:w="540" w:type="dxa"/>
            <w:tcBorders>
              <w:top w:val="single" w:sz="6" w:space="0" w:color="auto"/>
            </w:tcBorders>
            <w:vAlign w:val="center"/>
          </w:tcPr>
          <w:p w14:paraId="3AC1DC99" w14:textId="77777777" w:rsidR="00CC2ADA" w:rsidRPr="00A17F7F" w:rsidRDefault="00CC2ADA" w:rsidP="00CC2ADA">
            <w:pPr>
              <w:pStyle w:val="a1"/>
              <w:jc w:val="center"/>
              <w:rPr>
                <w:rFonts w:cs="Tahoma"/>
              </w:rPr>
            </w:pPr>
            <w:r>
              <w:rPr>
                <w:rFonts w:cs="Tahoma"/>
              </w:rPr>
              <w:t>1.</w:t>
            </w:r>
          </w:p>
        </w:tc>
        <w:tc>
          <w:tcPr>
            <w:tcW w:w="4680" w:type="dxa"/>
            <w:tcBorders>
              <w:top w:val="single" w:sz="6" w:space="0" w:color="auto"/>
            </w:tcBorders>
            <w:vAlign w:val="center"/>
          </w:tcPr>
          <w:p w14:paraId="3A38B9A4" w14:textId="77777777" w:rsidR="00CC2ADA" w:rsidRDefault="00CC2ADA" w:rsidP="00CC2ADA">
            <w:pPr>
              <w:topLinePunct w:val="0"/>
              <w:spacing w:before="0" w:after="0" w:line="240" w:lineRule="auto"/>
              <w:jc w:val="left"/>
              <w:rPr>
                <w:rFonts w:ascii="Bookman Old Style" w:hAnsi="Bookman Old Style"/>
                <w:szCs w:val="22"/>
              </w:rPr>
            </w:pPr>
            <w:r>
              <w:rPr>
                <w:rFonts w:ascii="Bookman Old Style" w:hAnsi="Bookman Old Style"/>
                <w:szCs w:val="22"/>
              </w:rPr>
              <w:t>АКБ "АГРОБАНК"</w:t>
            </w:r>
          </w:p>
        </w:tc>
        <w:tc>
          <w:tcPr>
            <w:tcW w:w="2520" w:type="dxa"/>
            <w:tcBorders>
              <w:top w:val="single" w:sz="6" w:space="0" w:color="auto"/>
            </w:tcBorders>
            <w:vAlign w:val="center"/>
          </w:tcPr>
          <w:p w14:paraId="2D369D2C" w14:textId="77777777" w:rsidR="00CC2ADA" w:rsidRDefault="00CC2ADA" w:rsidP="00CC2ADA">
            <w:pPr>
              <w:topLinePunct w:val="0"/>
              <w:spacing w:before="0" w:after="0" w:line="240" w:lineRule="auto"/>
              <w:jc w:val="right"/>
              <w:rPr>
                <w:rFonts w:ascii="Bookman Old Style" w:hAnsi="Bookman Old Style"/>
                <w:szCs w:val="22"/>
              </w:rPr>
            </w:pPr>
            <w:r>
              <w:rPr>
                <w:rFonts w:ascii="Bookman Old Style" w:hAnsi="Bookman Old Style"/>
                <w:szCs w:val="22"/>
              </w:rPr>
              <w:t>1 173 000 000,00</w:t>
            </w:r>
          </w:p>
        </w:tc>
        <w:tc>
          <w:tcPr>
            <w:tcW w:w="1620" w:type="dxa"/>
            <w:tcBorders>
              <w:top w:val="single" w:sz="6" w:space="0" w:color="auto"/>
            </w:tcBorders>
            <w:vAlign w:val="center"/>
          </w:tcPr>
          <w:p w14:paraId="23387D99" w14:textId="77777777" w:rsidR="00CC2ADA" w:rsidRDefault="00CC2ADA" w:rsidP="00CC2ADA">
            <w:pPr>
              <w:topLinePunct w:val="0"/>
              <w:spacing w:before="0" w:after="0" w:line="240" w:lineRule="auto"/>
              <w:jc w:val="right"/>
              <w:rPr>
                <w:rFonts w:ascii="Bookman Old Style" w:hAnsi="Bookman Old Style"/>
                <w:szCs w:val="22"/>
              </w:rPr>
            </w:pPr>
            <w:r>
              <w:rPr>
                <w:rFonts w:ascii="Bookman Old Style" w:hAnsi="Bookman Old Style"/>
                <w:szCs w:val="22"/>
              </w:rPr>
              <w:t>51,00</w:t>
            </w:r>
          </w:p>
        </w:tc>
      </w:tr>
      <w:tr w:rsidR="00CC2ADA" w:rsidRPr="00A17F7F" w14:paraId="3DC13C91" w14:textId="77777777" w:rsidTr="00CC2ADA">
        <w:trPr>
          <w:trHeight w:val="20"/>
        </w:trPr>
        <w:tc>
          <w:tcPr>
            <w:tcW w:w="540" w:type="dxa"/>
            <w:vAlign w:val="center"/>
          </w:tcPr>
          <w:p w14:paraId="6275117F" w14:textId="77777777" w:rsidR="00CC2ADA" w:rsidRDefault="00CC2ADA" w:rsidP="00CC2ADA">
            <w:pPr>
              <w:pStyle w:val="a1"/>
              <w:jc w:val="center"/>
              <w:rPr>
                <w:rFonts w:cs="Tahoma"/>
              </w:rPr>
            </w:pPr>
            <w:r>
              <w:rPr>
                <w:rFonts w:cs="Tahoma"/>
              </w:rPr>
              <w:t>2.</w:t>
            </w:r>
          </w:p>
        </w:tc>
        <w:tc>
          <w:tcPr>
            <w:tcW w:w="4680" w:type="dxa"/>
            <w:vAlign w:val="center"/>
          </w:tcPr>
          <w:p w14:paraId="402D1139" w14:textId="77777777" w:rsidR="00CC2ADA" w:rsidRDefault="00CC2ADA" w:rsidP="00CC2ADA">
            <w:pPr>
              <w:jc w:val="left"/>
              <w:rPr>
                <w:rFonts w:ascii="Bookman Old Style" w:hAnsi="Bookman Old Style"/>
                <w:szCs w:val="22"/>
              </w:rPr>
            </w:pPr>
            <w:r>
              <w:rPr>
                <w:rFonts w:ascii="Bookman Old Style" w:hAnsi="Bookman Old Style"/>
                <w:szCs w:val="22"/>
              </w:rPr>
              <w:t>ООО "ТАЪМИНОТЧИ ХИЗМАТЧИ"</w:t>
            </w:r>
          </w:p>
        </w:tc>
        <w:tc>
          <w:tcPr>
            <w:tcW w:w="2520" w:type="dxa"/>
            <w:vAlign w:val="center"/>
          </w:tcPr>
          <w:p w14:paraId="1BFA9A9D" w14:textId="77777777" w:rsidR="00CC2ADA" w:rsidRDefault="00CC2ADA" w:rsidP="00CC2ADA">
            <w:pPr>
              <w:jc w:val="right"/>
              <w:rPr>
                <w:rFonts w:ascii="Bookman Old Style" w:hAnsi="Bookman Old Style"/>
                <w:szCs w:val="22"/>
              </w:rPr>
            </w:pPr>
            <w:r>
              <w:rPr>
                <w:rFonts w:ascii="Bookman Old Style" w:hAnsi="Bookman Old Style"/>
                <w:szCs w:val="22"/>
              </w:rPr>
              <w:t>528 000 000,00</w:t>
            </w:r>
          </w:p>
        </w:tc>
        <w:tc>
          <w:tcPr>
            <w:tcW w:w="1620" w:type="dxa"/>
            <w:vAlign w:val="center"/>
          </w:tcPr>
          <w:p w14:paraId="780A49E1" w14:textId="77777777" w:rsidR="00CC2ADA" w:rsidRDefault="00CC2ADA" w:rsidP="00CC2ADA">
            <w:pPr>
              <w:jc w:val="right"/>
              <w:rPr>
                <w:rFonts w:ascii="Bookman Old Style" w:hAnsi="Bookman Old Style"/>
                <w:szCs w:val="22"/>
              </w:rPr>
            </w:pPr>
            <w:r>
              <w:rPr>
                <w:rFonts w:ascii="Bookman Old Style" w:hAnsi="Bookman Old Style"/>
                <w:szCs w:val="22"/>
              </w:rPr>
              <w:t>22,96</w:t>
            </w:r>
          </w:p>
        </w:tc>
      </w:tr>
      <w:tr w:rsidR="00CC2ADA" w:rsidRPr="00A17F7F" w14:paraId="3212D354" w14:textId="77777777" w:rsidTr="00CC2ADA">
        <w:trPr>
          <w:trHeight w:val="20"/>
        </w:trPr>
        <w:tc>
          <w:tcPr>
            <w:tcW w:w="540" w:type="dxa"/>
            <w:vAlign w:val="center"/>
          </w:tcPr>
          <w:p w14:paraId="393D5C05" w14:textId="77777777" w:rsidR="00CC2ADA" w:rsidRDefault="00CC2ADA" w:rsidP="00CC2ADA">
            <w:pPr>
              <w:pStyle w:val="a1"/>
              <w:jc w:val="center"/>
              <w:rPr>
                <w:rFonts w:cs="Tahoma"/>
              </w:rPr>
            </w:pPr>
            <w:r>
              <w:rPr>
                <w:rFonts w:cs="Tahoma"/>
              </w:rPr>
              <w:t>3.</w:t>
            </w:r>
          </w:p>
        </w:tc>
        <w:tc>
          <w:tcPr>
            <w:tcW w:w="4680" w:type="dxa"/>
            <w:vAlign w:val="center"/>
          </w:tcPr>
          <w:p w14:paraId="02000163" w14:textId="77777777" w:rsidR="00CC2ADA" w:rsidRDefault="00CC2ADA" w:rsidP="00CC2ADA">
            <w:pPr>
              <w:jc w:val="left"/>
              <w:rPr>
                <w:rFonts w:ascii="Bookman Old Style" w:hAnsi="Bookman Old Style"/>
                <w:szCs w:val="22"/>
              </w:rPr>
            </w:pPr>
            <w:r>
              <w:rPr>
                <w:rFonts w:ascii="Bookman Old Style" w:hAnsi="Bookman Old Style"/>
                <w:szCs w:val="22"/>
              </w:rPr>
              <w:t>АО "O'ZPAXTASANOAT"</w:t>
            </w:r>
          </w:p>
        </w:tc>
        <w:tc>
          <w:tcPr>
            <w:tcW w:w="2520" w:type="dxa"/>
            <w:vAlign w:val="center"/>
          </w:tcPr>
          <w:p w14:paraId="5541F713" w14:textId="77777777" w:rsidR="00CC2ADA" w:rsidRDefault="00CC2ADA" w:rsidP="00CC2ADA">
            <w:pPr>
              <w:jc w:val="right"/>
              <w:rPr>
                <w:rFonts w:ascii="Bookman Old Style" w:hAnsi="Bookman Old Style"/>
                <w:szCs w:val="22"/>
              </w:rPr>
            </w:pPr>
            <w:r>
              <w:rPr>
                <w:rFonts w:ascii="Bookman Old Style" w:hAnsi="Bookman Old Style"/>
                <w:szCs w:val="22"/>
              </w:rPr>
              <w:t>276 000 000,00</w:t>
            </w:r>
          </w:p>
        </w:tc>
        <w:tc>
          <w:tcPr>
            <w:tcW w:w="1620" w:type="dxa"/>
            <w:vAlign w:val="center"/>
          </w:tcPr>
          <w:p w14:paraId="5EB07203" w14:textId="77777777" w:rsidR="00CC2ADA" w:rsidRDefault="00CC2ADA" w:rsidP="00CC2ADA">
            <w:pPr>
              <w:jc w:val="right"/>
              <w:rPr>
                <w:rFonts w:ascii="Bookman Old Style" w:hAnsi="Bookman Old Style"/>
                <w:szCs w:val="22"/>
              </w:rPr>
            </w:pPr>
            <w:r>
              <w:rPr>
                <w:rFonts w:ascii="Bookman Old Style" w:hAnsi="Bookman Old Style"/>
                <w:szCs w:val="22"/>
              </w:rPr>
              <w:t>12,00</w:t>
            </w:r>
          </w:p>
        </w:tc>
      </w:tr>
      <w:tr w:rsidR="00CC2ADA" w:rsidRPr="00A17F7F" w14:paraId="6A2F24E1" w14:textId="77777777" w:rsidTr="00CC2ADA">
        <w:trPr>
          <w:trHeight w:val="20"/>
        </w:trPr>
        <w:tc>
          <w:tcPr>
            <w:tcW w:w="540" w:type="dxa"/>
            <w:vAlign w:val="center"/>
          </w:tcPr>
          <w:p w14:paraId="1742091F" w14:textId="77777777" w:rsidR="00CC2ADA" w:rsidRDefault="00CC2ADA" w:rsidP="00CC2ADA">
            <w:pPr>
              <w:pStyle w:val="a1"/>
              <w:jc w:val="center"/>
              <w:rPr>
                <w:rFonts w:cs="Tahoma"/>
              </w:rPr>
            </w:pPr>
            <w:r>
              <w:rPr>
                <w:rFonts w:cs="Tahoma"/>
              </w:rPr>
              <w:t>4.</w:t>
            </w:r>
          </w:p>
        </w:tc>
        <w:tc>
          <w:tcPr>
            <w:tcW w:w="4680" w:type="dxa"/>
            <w:vAlign w:val="center"/>
          </w:tcPr>
          <w:p w14:paraId="5B64A84D" w14:textId="77777777" w:rsidR="00CC2ADA" w:rsidRDefault="00CC2ADA" w:rsidP="00CC2ADA">
            <w:pPr>
              <w:jc w:val="left"/>
              <w:rPr>
                <w:rFonts w:ascii="Bookman Old Style" w:hAnsi="Bookman Old Style"/>
                <w:szCs w:val="22"/>
              </w:rPr>
            </w:pPr>
            <w:r>
              <w:rPr>
                <w:rFonts w:ascii="Bookman Old Style" w:hAnsi="Bookman Old Style"/>
                <w:szCs w:val="22"/>
              </w:rPr>
              <w:t>СА "МАДАД"</w:t>
            </w:r>
          </w:p>
        </w:tc>
        <w:tc>
          <w:tcPr>
            <w:tcW w:w="2520" w:type="dxa"/>
            <w:vAlign w:val="center"/>
          </w:tcPr>
          <w:p w14:paraId="3F997B19" w14:textId="77777777" w:rsidR="00CC2ADA" w:rsidRDefault="00CC2ADA" w:rsidP="00CC2ADA">
            <w:pPr>
              <w:jc w:val="right"/>
              <w:rPr>
                <w:rFonts w:ascii="Bookman Old Style" w:hAnsi="Bookman Old Style"/>
                <w:szCs w:val="22"/>
              </w:rPr>
            </w:pPr>
            <w:r>
              <w:rPr>
                <w:rFonts w:ascii="Bookman Old Style" w:hAnsi="Bookman Old Style"/>
                <w:szCs w:val="22"/>
              </w:rPr>
              <w:t>11 500 000,00</w:t>
            </w:r>
          </w:p>
        </w:tc>
        <w:tc>
          <w:tcPr>
            <w:tcW w:w="1620" w:type="dxa"/>
            <w:vAlign w:val="center"/>
          </w:tcPr>
          <w:p w14:paraId="7E1441D9" w14:textId="77777777" w:rsidR="00CC2ADA" w:rsidRDefault="00CC2ADA" w:rsidP="00CC2ADA">
            <w:pPr>
              <w:jc w:val="right"/>
              <w:rPr>
                <w:rFonts w:ascii="Bookman Old Style" w:hAnsi="Bookman Old Style"/>
                <w:szCs w:val="22"/>
              </w:rPr>
            </w:pPr>
            <w:r>
              <w:rPr>
                <w:rFonts w:ascii="Bookman Old Style" w:hAnsi="Bookman Old Style"/>
                <w:szCs w:val="22"/>
              </w:rPr>
              <w:t>0,50</w:t>
            </w:r>
          </w:p>
        </w:tc>
      </w:tr>
      <w:tr w:rsidR="00CC2ADA" w:rsidRPr="00A103CC" w14:paraId="78ECB905" w14:textId="77777777" w:rsidTr="00CC2ADA">
        <w:trPr>
          <w:trHeight w:val="20"/>
        </w:trPr>
        <w:tc>
          <w:tcPr>
            <w:tcW w:w="540" w:type="dxa"/>
            <w:vAlign w:val="center"/>
          </w:tcPr>
          <w:p w14:paraId="2DA6C01A" w14:textId="77777777" w:rsidR="00CC2ADA" w:rsidRPr="00A17F7F" w:rsidRDefault="00CC2ADA" w:rsidP="00CC2ADA">
            <w:pPr>
              <w:pStyle w:val="a1"/>
              <w:jc w:val="center"/>
              <w:rPr>
                <w:rFonts w:cs="Tahoma"/>
              </w:rPr>
            </w:pPr>
            <w:r>
              <w:rPr>
                <w:rFonts w:cs="Tahoma"/>
              </w:rPr>
              <w:t>5.</w:t>
            </w:r>
          </w:p>
        </w:tc>
        <w:tc>
          <w:tcPr>
            <w:tcW w:w="4680" w:type="dxa"/>
            <w:vAlign w:val="center"/>
          </w:tcPr>
          <w:p w14:paraId="712482A7" w14:textId="77777777" w:rsidR="00CC2ADA" w:rsidRDefault="00CC2ADA" w:rsidP="00CC2ADA">
            <w:pPr>
              <w:jc w:val="left"/>
              <w:rPr>
                <w:rFonts w:ascii="Bookman Old Style" w:hAnsi="Bookman Old Style"/>
                <w:szCs w:val="22"/>
              </w:rPr>
            </w:pPr>
            <w:r>
              <w:rPr>
                <w:rFonts w:ascii="Bookman Old Style" w:hAnsi="Bookman Old Style"/>
                <w:szCs w:val="22"/>
              </w:rPr>
              <w:t>ТОРГОВО-ПРОМЫШЛЕННАЯ ПАЛАТА РУз</w:t>
            </w:r>
          </w:p>
        </w:tc>
        <w:tc>
          <w:tcPr>
            <w:tcW w:w="2520" w:type="dxa"/>
            <w:vAlign w:val="center"/>
          </w:tcPr>
          <w:p w14:paraId="20B53F60" w14:textId="77777777" w:rsidR="00CC2ADA" w:rsidRDefault="00CC2ADA" w:rsidP="00CC2ADA">
            <w:pPr>
              <w:jc w:val="right"/>
              <w:rPr>
                <w:rFonts w:ascii="Bookman Old Style" w:hAnsi="Bookman Old Style"/>
                <w:szCs w:val="22"/>
              </w:rPr>
            </w:pPr>
            <w:r>
              <w:rPr>
                <w:rFonts w:ascii="Bookman Old Style" w:hAnsi="Bookman Old Style"/>
                <w:szCs w:val="22"/>
              </w:rPr>
              <w:t>11 500 000,00</w:t>
            </w:r>
          </w:p>
        </w:tc>
        <w:tc>
          <w:tcPr>
            <w:tcW w:w="1620" w:type="dxa"/>
            <w:vAlign w:val="center"/>
          </w:tcPr>
          <w:p w14:paraId="644CFF58" w14:textId="77777777" w:rsidR="00CC2ADA" w:rsidRDefault="00CC2ADA" w:rsidP="00CC2ADA">
            <w:pPr>
              <w:jc w:val="right"/>
              <w:rPr>
                <w:rFonts w:ascii="Bookman Old Style" w:hAnsi="Bookman Old Style"/>
                <w:szCs w:val="22"/>
              </w:rPr>
            </w:pPr>
            <w:r>
              <w:rPr>
                <w:rFonts w:ascii="Bookman Old Style" w:hAnsi="Bookman Old Style"/>
                <w:szCs w:val="22"/>
              </w:rPr>
              <w:t>0,50</w:t>
            </w:r>
          </w:p>
        </w:tc>
      </w:tr>
      <w:tr w:rsidR="00CC2ADA" w:rsidRPr="00A103CC" w14:paraId="3F7ADE98" w14:textId="77777777" w:rsidTr="00CC2ADA">
        <w:trPr>
          <w:trHeight w:val="20"/>
        </w:trPr>
        <w:tc>
          <w:tcPr>
            <w:tcW w:w="540" w:type="dxa"/>
            <w:tcBorders>
              <w:bottom w:val="double" w:sz="4" w:space="0" w:color="auto"/>
            </w:tcBorders>
            <w:vAlign w:val="center"/>
          </w:tcPr>
          <w:p w14:paraId="2C82DDCB" w14:textId="77777777" w:rsidR="00CC2ADA" w:rsidRDefault="00CC2ADA" w:rsidP="00CC2ADA">
            <w:pPr>
              <w:pStyle w:val="a1"/>
              <w:jc w:val="center"/>
              <w:rPr>
                <w:rFonts w:cs="Tahoma"/>
              </w:rPr>
            </w:pPr>
            <w:r>
              <w:rPr>
                <w:rFonts w:cs="Tahoma"/>
              </w:rPr>
              <w:t>6</w:t>
            </w:r>
            <w:r w:rsidRPr="00A17F7F">
              <w:rPr>
                <w:rFonts w:cs="Tahoma"/>
              </w:rPr>
              <w:t>.</w:t>
            </w:r>
          </w:p>
        </w:tc>
        <w:tc>
          <w:tcPr>
            <w:tcW w:w="4680" w:type="dxa"/>
            <w:tcBorders>
              <w:bottom w:val="double" w:sz="4" w:space="0" w:color="auto"/>
            </w:tcBorders>
            <w:vAlign w:val="center"/>
          </w:tcPr>
          <w:p w14:paraId="33837AA8" w14:textId="77777777" w:rsidR="00CC2ADA" w:rsidRDefault="00CC2ADA" w:rsidP="00CC2ADA">
            <w:pPr>
              <w:jc w:val="left"/>
              <w:rPr>
                <w:rFonts w:ascii="Bookman Old Style" w:hAnsi="Bookman Old Style"/>
                <w:szCs w:val="22"/>
              </w:rPr>
            </w:pPr>
            <w:r>
              <w:rPr>
                <w:rFonts w:ascii="Bookman Old Style" w:hAnsi="Bookman Old Style"/>
                <w:szCs w:val="22"/>
              </w:rPr>
              <w:t>ООО "KIMYOHIMOYATA'MINOT"</w:t>
            </w:r>
          </w:p>
        </w:tc>
        <w:tc>
          <w:tcPr>
            <w:tcW w:w="2520" w:type="dxa"/>
            <w:tcBorders>
              <w:bottom w:val="double" w:sz="4" w:space="0" w:color="auto"/>
            </w:tcBorders>
            <w:vAlign w:val="center"/>
          </w:tcPr>
          <w:p w14:paraId="56054490" w14:textId="77777777" w:rsidR="00CC2ADA" w:rsidRDefault="00CC2ADA" w:rsidP="00CC2ADA">
            <w:pPr>
              <w:jc w:val="right"/>
              <w:rPr>
                <w:rFonts w:ascii="Bookman Old Style" w:hAnsi="Bookman Old Style"/>
                <w:szCs w:val="22"/>
              </w:rPr>
            </w:pPr>
            <w:r>
              <w:rPr>
                <w:rFonts w:ascii="Bookman Old Style" w:hAnsi="Bookman Old Style"/>
                <w:szCs w:val="22"/>
              </w:rPr>
              <w:t>300 000 000,00</w:t>
            </w:r>
          </w:p>
        </w:tc>
        <w:tc>
          <w:tcPr>
            <w:tcW w:w="1620" w:type="dxa"/>
            <w:tcBorders>
              <w:bottom w:val="double" w:sz="4" w:space="0" w:color="auto"/>
            </w:tcBorders>
            <w:vAlign w:val="center"/>
          </w:tcPr>
          <w:p w14:paraId="232437BC" w14:textId="77777777" w:rsidR="00CC2ADA" w:rsidRDefault="00CC2ADA" w:rsidP="00CC2ADA">
            <w:pPr>
              <w:jc w:val="right"/>
              <w:rPr>
                <w:rFonts w:ascii="Bookman Old Style" w:hAnsi="Bookman Old Style"/>
                <w:szCs w:val="22"/>
              </w:rPr>
            </w:pPr>
            <w:r>
              <w:rPr>
                <w:rFonts w:ascii="Bookman Old Style" w:hAnsi="Bookman Old Style"/>
                <w:szCs w:val="22"/>
              </w:rPr>
              <w:t>13,04</w:t>
            </w:r>
          </w:p>
        </w:tc>
      </w:tr>
      <w:tr w:rsidR="00EE1C22" w:rsidRPr="00A17F7F" w14:paraId="3FB81A69" w14:textId="77777777" w:rsidTr="00CC2ADA">
        <w:tc>
          <w:tcPr>
            <w:tcW w:w="540" w:type="dxa"/>
            <w:tcBorders>
              <w:top w:val="double" w:sz="4" w:space="0" w:color="auto"/>
              <w:bottom w:val="single" w:sz="6" w:space="0" w:color="auto"/>
            </w:tcBorders>
            <w:shd w:val="clear" w:color="auto" w:fill="00FFFF"/>
          </w:tcPr>
          <w:p w14:paraId="67BA4901" w14:textId="77777777" w:rsidR="00EE1C22" w:rsidRPr="00A103CC" w:rsidRDefault="00EE1C22" w:rsidP="00A367D5">
            <w:pPr>
              <w:pStyle w:val="Bold"/>
              <w:rPr>
                <w:rFonts w:cs="Tahoma"/>
                <w:lang w:val="en-US"/>
              </w:rPr>
            </w:pPr>
          </w:p>
        </w:tc>
        <w:tc>
          <w:tcPr>
            <w:tcW w:w="4680" w:type="dxa"/>
            <w:tcBorders>
              <w:top w:val="double" w:sz="4" w:space="0" w:color="auto"/>
              <w:bottom w:val="single" w:sz="6" w:space="0" w:color="auto"/>
            </w:tcBorders>
            <w:shd w:val="clear" w:color="auto" w:fill="00FFFF"/>
          </w:tcPr>
          <w:p w14:paraId="708F98C2" w14:textId="77777777" w:rsidR="00EE1C22" w:rsidRPr="00A17F7F" w:rsidRDefault="00EE1C22" w:rsidP="00920E0C">
            <w:pPr>
              <w:pStyle w:val="Bold"/>
              <w:spacing w:before="120" w:after="120"/>
              <w:jc w:val="both"/>
              <w:rPr>
                <w:rFonts w:cs="Tahoma"/>
              </w:rPr>
            </w:pPr>
            <w:r w:rsidRPr="00A17F7F">
              <w:rPr>
                <w:rFonts w:cs="Tahoma"/>
              </w:rPr>
              <w:t>ИТОГО</w:t>
            </w:r>
          </w:p>
        </w:tc>
        <w:tc>
          <w:tcPr>
            <w:tcW w:w="2520" w:type="dxa"/>
            <w:tcBorders>
              <w:top w:val="double" w:sz="4" w:space="0" w:color="auto"/>
              <w:bottom w:val="single" w:sz="6" w:space="0" w:color="auto"/>
            </w:tcBorders>
            <w:shd w:val="clear" w:color="auto" w:fill="00FFFF"/>
            <w:vAlign w:val="center"/>
          </w:tcPr>
          <w:p w14:paraId="4FE42BCF" w14:textId="77777777" w:rsidR="00EE1C22" w:rsidRDefault="00EE1C22" w:rsidP="00CC2ADA">
            <w:pPr>
              <w:jc w:val="right"/>
              <w:rPr>
                <w:rFonts w:cs="Tahoma"/>
                <w:b/>
                <w:bCs/>
                <w:color w:val="000000"/>
                <w:szCs w:val="22"/>
              </w:rPr>
            </w:pPr>
            <w:r>
              <w:rPr>
                <w:rFonts w:cs="Tahoma"/>
                <w:b/>
                <w:bCs/>
                <w:color w:val="000000"/>
                <w:szCs w:val="22"/>
              </w:rPr>
              <w:t xml:space="preserve">2 </w:t>
            </w:r>
            <w:r w:rsidR="00363D61">
              <w:rPr>
                <w:rFonts w:cs="Tahoma"/>
                <w:b/>
                <w:bCs/>
                <w:color w:val="000000"/>
                <w:szCs w:val="22"/>
              </w:rPr>
              <w:t>3</w:t>
            </w:r>
            <w:r>
              <w:rPr>
                <w:rFonts w:cs="Tahoma"/>
                <w:b/>
                <w:bCs/>
                <w:color w:val="000000"/>
                <w:szCs w:val="22"/>
              </w:rPr>
              <w:t>00 000 000,00</w:t>
            </w:r>
          </w:p>
        </w:tc>
        <w:tc>
          <w:tcPr>
            <w:tcW w:w="1620" w:type="dxa"/>
            <w:tcBorders>
              <w:top w:val="double" w:sz="4" w:space="0" w:color="auto"/>
              <w:bottom w:val="single" w:sz="6" w:space="0" w:color="auto"/>
            </w:tcBorders>
            <w:shd w:val="clear" w:color="auto" w:fill="00FFFF"/>
            <w:vAlign w:val="center"/>
          </w:tcPr>
          <w:p w14:paraId="7F717C3D" w14:textId="77777777" w:rsidR="00EE1C22" w:rsidRPr="00A17F7F" w:rsidRDefault="00EE1C22" w:rsidP="00CC2ADA">
            <w:pPr>
              <w:pStyle w:val="Bold"/>
              <w:spacing w:before="120" w:after="120"/>
              <w:jc w:val="right"/>
              <w:rPr>
                <w:rFonts w:cs="Tahoma"/>
              </w:rPr>
            </w:pPr>
            <w:r w:rsidRPr="00A17F7F">
              <w:rPr>
                <w:rFonts w:cs="Tahoma"/>
              </w:rPr>
              <w:t>100,00</w:t>
            </w:r>
          </w:p>
        </w:tc>
      </w:tr>
    </w:tbl>
    <w:p w14:paraId="14D9F781" w14:textId="77777777" w:rsidR="006D1E3F" w:rsidRPr="00B83896" w:rsidRDefault="000A304B" w:rsidP="00CE764A">
      <w:pPr>
        <w:rPr>
          <w:rFonts w:cs="Tahoma"/>
          <w:sz w:val="24"/>
        </w:rPr>
      </w:pPr>
      <w:r w:rsidRPr="000A304B">
        <w:rPr>
          <w:rFonts w:cs="Tahoma"/>
          <w:sz w:val="24"/>
        </w:rPr>
        <w:t>Корпоративная система управления, подотчетность исполнительного органа перед акционерами и Наблюдательным советом является основным треб</w:t>
      </w:r>
      <w:r w:rsidR="00FF02BB">
        <w:rPr>
          <w:rFonts w:cs="Tahoma"/>
          <w:sz w:val="24"/>
        </w:rPr>
        <w:t>о</w:t>
      </w:r>
      <w:r w:rsidRPr="000A304B">
        <w:rPr>
          <w:rFonts w:cs="Tahoma"/>
          <w:sz w:val="24"/>
        </w:rPr>
        <w:t>ванием рыночных реформ</w:t>
      </w:r>
      <w:r>
        <w:rPr>
          <w:rFonts w:cs="Tahoma"/>
          <w:sz w:val="24"/>
        </w:rPr>
        <w:t>,</w:t>
      </w:r>
      <w:r w:rsidRPr="000A304B">
        <w:rPr>
          <w:rFonts w:cs="Tahoma"/>
          <w:sz w:val="24"/>
        </w:rPr>
        <w:t xml:space="preserve"> проводимых в республике.</w:t>
      </w:r>
      <w:r w:rsidRPr="00626EFB">
        <w:rPr>
          <w:rFonts w:cs="Tahoma"/>
          <w:sz w:val="24"/>
        </w:rPr>
        <w:t xml:space="preserve"> </w:t>
      </w:r>
      <w:r w:rsidR="00FF02BB">
        <w:rPr>
          <w:rFonts w:cs="Tahoma"/>
          <w:sz w:val="24"/>
        </w:rPr>
        <w:t xml:space="preserve">В связи с этим, а также </w:t>
      </w:r>
      <w:r w:rsidR="00EB58FC">
        <w:rPr>
          <w:rFonts w:cs="Tahoma"/>
          <w:sz w:val="24"/>
        </w:rPr>
        <w:t xml:space="preserve">в целях осуществления </w:t>
      </w:r>
      <w:r w:rsidR="006D1E3F" w:rsidRPr="00B83896">
        <w:rPr>
          <w:rFonts w:cs="Tahoma"/>
          <w:sz w:val="24"/>
        </w:rPr>
        <w:t xml:space="preserve"> прозрачност</w:t>
      </w:r>
      <w:r w:rsidR="00EB58FC">
        <w:rPr>
          <w:rFonts w:cs="Tahoma"/>
          <w:sz w:val="24"/>
        </w:rPr>
        <w:t>и</w:t>
      </w:r>
      <w:r w:rsidR="006D1E3F" w:rsidRPr="00B83896">
        <w:rPr>
          <w:rFonts w:cs="Tahoma"/>
          <w:sz w:val="24"/>
        </w:rPr>
        <w:t xml:space="preserve">  деятельности и достоверност</w:t>
      </w:r>
      <w:r w:rsidR="00EB58FC">
        <w:rPr>
          <w:rFonts w:cs="Tahoma"/>
          <w:sz w:val="24"/>
        </w:rPr>
        <w:t>и</w:t>
      </w:r>
      <w:r w:rsidR="006D1E3F" w:rsidRPr="00B83896">
        <w:rPr>
          <w:rFonts w:cs="Tahoma"/>
          <w:sz w:val="24"/>
        </w:rPr>
        <w:t xml:space="preserve"> бухгалтерского учета, </w:t>
      </w:r>
      <w:r w:rsidR="00EB58FC">
        <w:rPr>
          <w:rFonts w:cs="Tahoma"/>
          <w:sz w:val="24"/>
        </w:rPr>
        <w:t>в Компании развиваются</w:t>
      </w:r>
      <w:r w:rsidR="006D1E3F" w:rsidRPr="00B83896">
        <w:rPr>
          <w:rFonts w:cs="Tahoma"/>
          <w:sz w:val="24"/>
        </w:rPr>
        <w:t>:</w:t>
      </w:r>
    </w:p>
    <w:p w14:paraId="08F8BCAD" w14:textId="77777777" w:rsidR="006D1E3F" w:rsidRPr="00B83896" w:rsidRDefault="006D1E3F" w:rsidP="009F2801">
      <w:pPr>
        <w:numPr>
          <w:ilvl w:val="0"/>
          <w:numId w:val="27"/>
        </w:numPr>
        <w:rPr>
          <w:rFonts w:cs="Tahoma"/>
          <w:sz w:val="24"/>
        </w:rPr>
      </w:pPr>
      <w:r w:rsidRPr="00B83896">
        <w:rPr>
          <w:rFonts w:cs="Tahoma"/>
          <w:sz w:val="24"/>
        </w:rPr>
        <w:t>компьютеризированны</w:t>
      </w:r>
      <w:r w:rsidR="002800C1" w:rsidRPr="00B83896">
        <w:rPr>
          <w:rFonts w:cs="Tahoma"/>
          <w:sz w:val="24"/>
        </w:rPr>
        <w:t>е</w:t>
      </w:r>
      <w:r w:rsidRPr="00B83896">
        <w:rPr>
          <w:rFonts w:cs="Tahoma"/>
          <w:sz w:val="24"/>
        </w:rPr>
        <w:t xml:space="preserve"> систем</w:t>
      </w:r>
      <w:r w:rsidR="002800C1" w:rsidRPr="00B83896">
        <w:rPr>
          <w:rFonts w:cs="Tahoma"/>
          <w:sz w:val="24"/>
        </w:rPr>
        <w:t>ы</w:t>
      </w:r>
      <w:r w:rsidRPr="00B83896">
        <w:rPr>
          <w:rFonts w:cs="Tahoma"/>
          <w:sz w:val="24"/>
        </w:rPr>
        <w:t xml:space="preserve"> бухгалтерского учета;</w:t>
      </w:r>
    </w:p>
    <w:p w14:paraId="496ADDC9" w14:textId="77777777" w:rsidR="00E45496" w:rsidRDefault="009147AB" w:rsidP="009F2801">
      <w:pPr>
        <w:numPr>
          <w:ilvl w:val="0"/>
          <w:numId w:val="27"/>
        </w:numPr>
        <w:rPr>
          <w:rFonts w:cs="Tahoma"/>
          <w:sz w:val="24"/>
        </w:rPr>
      </w:pPr>
      <w:r w:rsidRPr="005B7ABE">
        <w:rPr>
          <w:rFonts w:cs="Tahoma"/>
          <w:sz w:val="24"/>
        </w:rPr>
        <w:t>служб</w:t>
      </w:r>
      <w:r w:rsidR="00EB58FC" w:rsidRPr="005B7ABE">
        <w:rPr>
          <w:rFonts w:cs="Tahoma"/>
          <w:sz w:val="24"/>
        </w:rPr>
        <w:t>ы</w:t>
      </w:r>
      <w:r w:rsidR="00BF6951" w:rsidRPr="005B7ABE">
        <w:rPr>
          <w:rFonts w:cs="Tahoma"/>
          <w:sz w:val="24"/>
        </w:rPr>
        <w:t xml:space="preserve"> </w:t>
      </w:r>
      <w:r w:rsidR="00EB58FC" w:rsidRPr="005B7ABE">
        <w:rPr>
          <w:rFonts w:cs="Tahoma"/>
          <w:sz w:val="24"/>
        </w:rPr>
        <w:t xml:space="preserve">внешнего и </w:t>
      </w:r>
      <w:r w:rsidR="00BF6951" w:rsidRPr="005B7ABE">
        <w:rPr>
          <w:rFonts w:cs="Tahoma"/>
          <w:sz w:val="24"/>
        </w:rPr>
        <w:t xml:space="preserve">внутреннего аудита в соответствии с </w:t>
      </w:r>
      <w:r w:rsidR="00EB58FC" w:rsidRPr="005B7ABE">
        <w:rPr>
          <w:rFonts w:cs="Tahoma"/>
          <w:sz w:val="24"/>
        </w:rPr>
        <w:t>требованиями</w:t>
      </w:r>
      <w:r w:rsidR="00EB58FC">
        <w:rPr>
          <w:rFonts w:cs="Tahoma"/>
          <w:sz w:val="24"/>
        </w:rPr>
        <w:t xml:space="preserve"> законодательства об акционерных обществах</w:t>
      </w:r>
      <w:r w:rsidR="00BF6951" w:rsidRPr="00B83896">
        <w:rPr>
          <w:rFonts w:cs="Tahoma"/>
          <w:sz w:val="24"/>
        </w:rPr>
        <w:t>.</w:t>
      </w:r>
    </w:p>
    <w:p w14:paraId="23CB56EA" w14:textId="77777777" w:rsidR="00115E03" w:rsidRPr="00B83896" w:rsidRDefault="00DB0233" w:rsidP="00CD0347">
      <w:pPr>
        <w:jc w:val="center"/>
        <w:outlineLvl w:val="1"/>
        <w:rPr>
          <w:rFonts w:cs="Tahoma"/>
          <w:b/>
          <w:sz w:val="24"/>
        </w:rPr>
      </w:pPr>
      <w:bookmarkStart w:id="16" w:name="_Toc136661039"/>
      <w:bookmarkStart w:id="17" w:name="_Toc136946857"/>
      <w:bookmarkStart w:id="18" w:name="_Toc136946899"/>
      <w:bookmarkStart w:id="19" w:name="_Toc407368429"/>
      <w:r w:rsidRPr="00B83896">
        <w:rPr>
          <w:rFonts w:cs="Tahoma"/>
          <w:b/>
          <w:sz w:val="24"/>
        </w:rPr>
        <w:t>1</w:t>
      </w:r>
      <w:r w:rsidR="00B41CF2" w:rsidRPr="00B83896">
        <w:rPr>
          <w:rFonts w:cs="Tahoma"/>
          <w:b/>
          <w:sz w:val="24"/>
        </w:rPr>
        <w:t>.</w:t>
      </w:r>
      <w:r w:rsidR="00EB58FC">
        <w:rPr>
          <w:rFonts w:cs="Tahoma"/>
          <w:b/>
          <w:sz w:val="24"/>
        </w:rPr>
        <w:t>2</w:t>
      </w:r>
      <w:r w:rsidR="00B41CF2" w:rsidRPr="00B83896">
        <w:rPr>
          <w:rFonts w:cs="Tahoma"/>
          <w:b/>
          <w:sz w:val="24"/>
        </w:rPr>
        <w:t>. Органы управления и организационная структура</w:t>
      </w:r>
      <w:bookmarkEnd w:id="16"/>
      <w:bookmarkEnd w:id="17"/>
      <w:bookmarkEnd w:id="18"/>
      <w:bookmarkEnd w:id="19"/>
    </w:p>
    <w:p w14:paraId="4AD22241" w14:textId="77777777" w:rsidR="00197AEA" w:rsidRDefault="00B41CF2" w:rsidP="005B407F">
      <w:pPr>
        <w:rPr>
          <w:rFonts w:cs="Tahoma"/>
          <w:sz w:val="24"/>
        </w:rPr>
      </w:pPr>
      <w:r w:rsidRPr="00B83896">
        <w:rPr>
          <w:rFonts w:cs="Tahoma"/>
          <w:sz w:val="24"/>
        </w:rPr>
        <w:t>В соответствии с Уставом</w:t>
      </w:r>
      <w:r w:rsidR="00DF61FC" w:rsidRPr="00DF61FC">
        <w:rPr>
          <w:rFonts w:cs="Tahoma"/>
          <w:sz w:val="24"/>
        </w:rPr>
        <w:t xml:space="preserve"> </w:t>
      </w:r>
      <w:r w:rsidRPr="00B83896">
        <w:rPr>
          <w:rFonts w:cs="Tahoma"/>
          <w:sz w:val="24"/>
        </w:rPr>
        <w:t xml:space="preserve">органами управления Общества являются Общее собрание акционеров, Наблюдательный совет и </w:t>
      </w:r>
      <w:r w:rsidR="00EB58FC">
        <w:rPr>
          <w:rFonts w:cs="Tahoma"/>
          <w:sz w:val="24"/>
        </w:rPr>
        <w:t>Правление</w:t>
      </w:r>
      <w:r w:rsidRPr="00B83896">
        <w:rPr>
          <w:rFonts w:cs="Tahoma"/>
          <w:sz w:val="24"/>
        </w:rPr>
        <w:t xml:space="preserve">. </w:t>
      </w:r>
    </w:p>
    <w:p w14:paraId="7A78E9E2" w14:textId="77777777" w:rsidR="00B41CF2" w:rsidRPr="00B83896" w:rsidRDefault="00B41CF2" w:rsidP="005B407F">
      <w:pPr>
        <w:rPr>
          <w:rFonts w:cs="Tahoma"/>
          <w:sz w:val="24"/>
        </w:rPr>
      </w:pPr>
      <w:r w:rsidRPr="00B83896">
        <w:rPr>
          <w:rFonts w:cs="Tahoma"/>
          <w:sz w:val="24"/>
        </w:rPr>
        <w:t>Контрольным органом Общества является Ревизионная комиссия</w:t>
      </w:r>
      <w:r w:rsidR="00BF6951" w:rsidRPr="00B83896">
        <w:rPr>
          <w:rFonts w:cs="Tahoma"/>
          <w:sz w:val="24"/>
        </w:rPr>
        <w:t xml:space="preserve"> и </w:t>
      </w:r>
      <w:r w:rsidR="00BF6951" w:rsidRPr="00DF61FC">
        <w:rPr>
          <w:rFonts w:cs="Tahoma"/>
          <w:sz w:val="24"/>
        </w:rPr>
        <w:t>служба внутреннего аудита</w:t>
      </w:r>
      <w:r w:rsidRPr="00DF61FC">
        <w:rPr>
          <w:rFonts w:cs="Tahoma"/>
          <w:sz w:val="24"/>
        </w:rPr>
        <w:t>.</w:t>
      </w:r>
      <w:r w:rsidRPr="00B83896">
        <w:rPr>
          <w:rFonts w:cs="Tahoma"/>
          <w:sz w:val="24"/>
        </w:rPr>
        <w:t xml:space="preserve"> </w:t>
      </w:r>
    </w:p>
    <w:p w14:paraId="0BB16DE1" w14:textId="77777777" w:rsidR="00197AEA" w:rsidRDefault="00B41CF2" w:rsidP="005B407F">
      <w:pPr>
        <w:rPr>
          <w:rFonts w:cs="Tahoma"/>
          <w:sz w:val="24"/>
        </w:rPr>
      </w:pPr>
      <w:r w:rsidRPr="00B83896">
        <w:rPr>
          <w:rFonts w:cs="Tahoma"/>
          <w:sz w:val="24"/>
        </w:rPr>
        <w:t>Наблюдательн</w:t>
      </w:r>
      <w:r w:rsidR="00217BDD" w:rsidRPr="00B83896">
        <w:rPr>
          <w:rFonts w:cs="Tahoma"/>
          <w:sz w:val="24"/>
        </w:rPr>
        <w:t>ый</w:t>
      </w:r>
      <w:r w:rsidRPr="00B83896">
        <w:rPr>
          <w:rFonts w:cs="Tahoma"/>
          <w:sz w:val="24"/>
        </w:rPr>
        <w:t xml:space="preserve"> совет </w:t>
      </w:r>
      <w:r w:rsidR="003F2EA8" w:rsidRPr="00DF61FC">
        <w:rPr>
          <w:rFonts w:cs="Tahoma"/>
          <w:sz w:val="24"/>
        </w:rPr>
        <w:t>Обществ</w:t>
      </w:r>
      <w:r w:rsidRPr="00DF61FC">
        <w:rPr>
          <w:rFonts w:cs="Tahoma"/>
          <w:sz w:val="24"/>
        </w:rPr>
        <w:t>а</w:t>
      </w:r>
      <w:r w:rsidR="00217BDD" w:rsidRPr="00DF61FC">
        <w:rPr>
          <w:rFonts w:cs="Tahoma"/>
          <w:sz w:val="24"/>
        </w:rPr>
        <w:t xml:space="preserve"> состоит из </w:t>
      </w:r>
      <w:r w:rsidR="00DF61FC" w:rsidRPr="00DF61FC">
        <w:rPr>
          <w:rFonts w:cs="Tahoma"/>
          <w:sz w:val="24"/>
        </w:rPr>
        <w:t>5</w:t>
      </w:r>
      <w:r w:rsidR="00217BDD" w:rsidRPr="00DF61FC">
        <w:rPr>
          <w:rFonts w:cs="Tahoma"/>
          <w:sz w:val="24"/>
        </w:rPr>
        <w:t xml:space="preserve"> человек, Ревизионная комиссия – </w:t>
      </w:r>
      <w:r w:rsidR="00197AEA" w:rsidRPr="00DF61FC">
        <w:rPr>
          <w:rFonts w:cs="Tahoma"/>
          <w:sz w:val="24"/>
        </w:rPr>
        <w:t xml:space="preserve">из </w:t>
      </w:r>
      <w:r w:rsidR="00217BDD" w:rsidRPr="00DF61FC">
        <w:rPr>
          <w:rFonts w:cs="Tahoma"/>
          <w:sz w:val="24"/>
        </w:rPr>
        <w:t>3 человек.</w:t>
      </w:r>
      <w:r w:rsidR="00217BDD" w:rsidRPr="00B83896">
        <w:rPr>
          <w:rFonts w:cs="Tahoma"/>
          <w:sz w:val="24"/>
        </w:rPr>
        <w:t xml:space="preserve"> </w:t>
      </w:r>
    </w:p>
    <w:p w14:paraId="30D0FE12" w14:textId="77777777" w:rsidR="00197AEA" w:rsidRDefault="00217BDD" w:rsidP="005B407F">
      <w:pPr>
        <w:rPr>
          <w:rFonts w:cs="Tahoma"/>
          <w:sz w:val="24"/>
        </w:rPr>
      </w:pPr>
      <w:r w:rsidRPr="00B83896">
        <w:rPr>
          <w:rFonts w:cs="Tahoma"/>
          <w:sz w:val="24"/>
        </w:rPr>
        <w:t>Их состав утвержд</w:t>
      </w:r>
      <w:r w:rsidR="00197AEA">
        <w:rPr>
          <w:rFonts w:cs="Tahoma"/>
          <w:sz w:val="24"/>
        </w:rPr>
        <w:t xml:space="preserve">ается </w:t>
      </w:r>
      <w:r w:rsidR="009147AB" w:rsidRPr="00B83896">
        <w:rPr>
          <w:rFonts w:cs="Tahoma"/>
          <w:sz w:val="24"/>
        </w:rPr>
        <w:t xml:space="preserve"> общим собранием акционеров </w:t>
      </w:r>
      <w:r w:rsidRPr="00B83896">
        <w:rPr>
          <w:rFonts w:cs="Tahoma"/>
          <w:sz w:val="24"/>
        </w:rPr>
        <w:t>и действителен до проведения очередного общего собрания акционеров.</w:t>
      </w:r>
      <w:r w:rsidR="0004719D" w:rsidRPr="00B83896">
        <w:rPr>
          <w:rFonts w:cs="Tahoma"/>
          <w:sz w:val="24"/>
        </w:rPr>
        <w:t xml:space="preserve"> </w:t>
      </w:r>
    </w:p>
    <w:p w14:paraId="5CAFCE41" w14:textId="77777777" w:rsidR="00E90A37" w:rsidRDefault="00B41CF2" w:rsidP="005B407F">
      <w:pPr>
        <w:rPr>
          <w:rFonts w:cs="Tahoma"/>
          <w:sz w:val="24"/>
        </w:rPr>
      </w:pPr>
      <w:r w:rsidRPr="00B83896">
        <w:rPr>
          <w:rFonts w:cs="Tahoma"/>
          <w:sz w:val="24"/>
        </w:rPr>
        <w:lastRenderedPageBreak/>
        <w:t>Согласно Устав</w:t>
      </w:r>
      <w:r w:rsidR="00B723D8" w:rsidRPr="00B83896">
        <w:rPr>
          <w:rFonts w:cs="Tahoma"/>
          <w:sz w:val="24"/>
        </w:rPr>
        <w:t>у</w:t>
      </w:r>
      <w:r w:rsidRPr="00B83896">
        <w:rPr>
          <w:rFonts w:cs="Tahoma"/>
          <w:sz w:val="24"/>
        </w:rPr>
        <w:t xml:space="preserve"> Общества текущую хозяйственную деятельность </w:t>
      </w:r>
      <w:r w:rsidR="00E90A37">
        <w:rPr>
          <w:rFonts w:cs="Tahoma"/>
          <w:sz w:val="24"/>
        </w:rPr>
        <w:t>АО «</w:t>
      </w:r>
      <w:r w:rsidR="00E90A37" w:rsidRPr="00E53983">
        <w:rPr>
          <w:rFonts w:cs="Tahoma"/>
          <w:sz w:val="24"/>
        </w:rPr>
        <w:t>PAXTA LIZING</w:t>
      </w:r>
      <w:r w:rsidR="00E90A37">
        <w:rPr>
          <w:rFonts w:cs="Tahoma"/>
          <w:sz w:val="24"/>
        </w:rPr>
        <w:t xml:space="preserve">» </w:t>
      </w:r>
      <w:r w:rsidR="00E90A37" w:rsidRPr="00E53983">
        <w:rPr>
          <w:rFonts w:cs="Tahoma"/>
          <w:sz w:val="24"/>
        </w:rPr>
        <w:t xml:space="preserve"> </w:t>
      </w:r>
      <w:r w:rsidR="00E90A37">
        <w:rPr>
          <w:rFonts w:cs="Tahoma"/>
          <w:sz w:val="24"/>
        </w:rPr>
        <w:t xml:space="preserve">осуществляет коллегиальный исполнительный орган -  Правление в составе </w:t>
      </w:r>
      <w:r w:rsidR="00CF5595">
        <w:rPr>
          <w:rFonts w:cs="Tahoma"/>
          <w:sz w:val="24"/>
        </w:rPr>
        <w:t>2</w:t>
      </w:r>
      <w:r w:rsidR="00E90A37">
        <w:rPr>
          <w:rFonts w:cs="Tahoma"/>
          <w:sz w:val="24"/>
        </w:rPr>
        <w:t xml:space="preserve"> человек. </w:t>
      </w:r>
      <w:r w:rsidR="00DF61FC">
        <w:rPr>
          <w:rFonts w:cs="Tahoma"/>
          <w:sz w:val="24"/>
        </w:rPr>
        <w:t>Фактически Правление сформировано в количестве 2-х человек – Председатель Правления и Заместитель Председателя Правления.</w:t>
      </w:r>
    </w:p>
    <w:p w14:paraId="5F888C05" w14:textId="77777777" w:rsidR="001666B1" w:rsidRPr="00B83896" w:rsidRDefault="00E90A37" w:rsidP="005B407F">
      <w:pPr>
        <w:rPr>
          <w:rFonts w:cs="Tahoma"/>
          <w:sz w:val="24"/>
        </w:rPr>
      </w:pPr>
      <w:r>
        <w:rPr>
          <w:rFonts w:cs="Tahoma"/>
          <w:sz w:val="24"/>
        </w:rPr>
        <w:t>Председатель Правления назначается Наблюдательным советом и утверждается Общим собранием а</w:t>
      </w:r>
      <w:r w:rsidR="00180182">
        <w:rPr>
          <w:rFonts w:cs="Tahoma"/>
          <w:sz w:val="24"/>
        </w:rPr>
        <w:t xml:space="preserve">кционеров </w:t>
      </w:r>
      <w:r w:rsidR="00B41CF2" w:rsidRPr="00B83896">
        <w:rPr>
          <w:rFonts w:cs="Tahoma"/>
          <w:sz w:val="24"/>
        </w:rPr>
        <w:t xml:space="preserve">сроком на один год. </w:t>
      </w:r>
    </w:p>
    <w:p w14:paraId="1470980D" w14:textId="77777777" w:rsidR="00197AEA" w:rsidRPr="005251EC" w:rsidRDefault="00197AEA" w:rsidP="00197AEA">
      <w:pPr>
        <w:rPr>
          <w:rFonts w:cs="Tahoma"/>
          <w:sz w:val="24"/>
        </w:rPr>
      </w:pPr>
      <w:r w:rsidRPr="00DF61FC">
        <w:rPr>
          <w:rFonts w:cs="Tahoma"/>
          <w:sz w:val="24"/>
        </w:rPr>
        <w:t xml:space="preserve">Назначение и освобождение </w:t>
      </w:r>
      <w:r w:rsidR="00DF61FC" w:rsidRPr="00DF61FC">
        <w:rPr>
          <w:rFonts w:cs="Tahoma"/>
          <w:sz w:val="24"/>
        </w:rPr>
        <w:t xml:space="preserve">членов Правления </w:t>
      </w:r>
      <w:r w:rsidRPr="00DF61FC">
        <w:rPr>
          <w:rFonts w:cs="Tahoma"/>
          <w:sz w:val="24"/>
        </w:rPr>
        <w:t xml:space="preserve">осуществляется по решению </w:t>
      </w:r>
      <w:r w:rsidR="00DF61FC" w:rsidRPr="00DF61FC">
        <w:rPr>
          <w:rFonts w:cs="Tahoma"/>
          <w:sz w:val="24"/>
        </w:rPr>
        <w:t>Наблюдательного совета</w:t>
      </w:r>
      <w:r w:rsidR="00E90A37" w:rsidRPr="00DF61FC">
        <w:rPr>
          <w:rFonts w:cs="Tahoma"/>
          <w:sz w:val="24"/>
        </w:rPr>
        <w:t xml:space="preserve"> </w:t>
      </w:r>
      <w:r w:rsidRPr="00DF61FC">
        <w:rPr>
          <w:rFonts w:cs="Tahoma"/>
          <w:sz w:val="24"/>
        </w:rPr>
        <w:t xml:space="preserve"> Общества.</w:t>
      </w:r>
    </w:p>
    <w:p w14:paraId="3E85E458" w14:textId="77777777" w:rsidR="00197AEA" w:rsidRPr="00F47159" w:rsidRDefault="00197AEA" w:rsidP="005F6FDB">
      <w:pPr>
        <w:rPr>
          <w:rFonts w:cs="Tahoma"/>
          <w:sz w:val="24"/>
        </w:rPr>
      </w:pPr>
      <w:r w:rsidRPr="005251EC">
        <w:rPr>
          <w:rFonts w:cs="Tahoma"/>
          <w:sz w:val="24"/>
        </w:rPr>
        <w:t>Списочная численность персона</w:t>
      </w:r>
      <w:r w:rsidR="005F6FDB">
        <w:rPr>
          <w:rFonts w:cs="Tahoma"/>
          <w:sz w:val="24"/>
        </w:rPr>
        <w:t>ла П</w:t>
      </w:r>
      <w:r w:rsidRPr="005251EC">
        <w:rPr>
          <w:rFonts w:cs="Tahoma"/>
          <w:sz w:val="24"/>
        </w:rPr>
        <w:t xml:space="preserve">редприятия </w:t>
      </w:r>
      <w:r w:rsidR="005F6FDB">
        <w:rPr>
          <w:rFonts w:cs="Tahoma"/>
          <w:sz w:val="24"/>
        </w:rPr>
        <w:t xml:space="preserve">согласно штатному расписанию </w:t>
      </w:r>
      <w:r w:rsidRPr="00F47159">
        <w:rPr>
          <w:rFonts w:cs="Tahoma"/>
          <w:sz w:val="24"/>
        </w:rPr>
        <w:t xml:space="preserve">составляет </w:t>
      </w:r>
      <w:r w:rsidRPr="005044BA">
        <w:rPr>
          <w:rFonts w:cs="Tahoma"/>
          <w:sz w:val="24"/>
        </w:rPr>
        <w:t>–</w:t>
      </w:r>
      <w:r w:rsidR="005F6FDB" w:rsidRPr="005044BA">
        <w:rPr>
          <w:rFonts w:cs="Tahoma"/>
          <w:sz w:val="24"/>
        </w:rPr>
        <w:t xml:space="preserve"> </w:t>
      </w:r>
      <w:r w:rsidR="005C740A" w:rsidRPr="005C740A">
        <w:rPr>
          <w:rFonts w:cs="Tahoma"/>
          <w:sz w:val="24"/>
        </w:rPr>
        <w:t>1</w:t>
      </w:r>
      <w:r w:rsidR="00F52AAF">
        <w:rPr>
          <w:rFonts w:cs="Tahoma"/>
          <w:sz w:val="24"/>
          <w:lang w:val="uz-Cyrl-UZ"/>
        </w:rPr>
        <w:t>5</w:t>
      </w:r>
      <w:r w:rsidRPr="005044BA">
        <w:rPr>
          <w:rFonts w:cs="Tahoma"/>
          <w:sz w:val="24"/>
        </w:rPr>
        <w:t xml:space="preserve"> человек</w:t>
      </w:r>
      <w:r w:rsidR="005F6FDB" w:rsidRPr="00F47159">
        <w:rPr>
          <w:rFonts w:cs="Tahoma"/>
          <w:sz w:val="24"/>
        </w:rPr>
        <w:t>.</w:t>
      </w:r>
    </w:p>
    <w:p w14:paraId="3195D198" w14:textId="77777777" w:rsidR="00283918" w:rsidRPr="00F47159" w:rsidRDefault="007B0DA3" w:rsidP="005F6FDB">
      <w:pPr>
        <w:rPr>
          <w:rFonts w:cs="Tahoma"/>
          <w:sz w:val="24"/>
        </w:rPr>
      </w:pPr>
      <w:r w:rsidRPr="00F47159">
        <w:rPr>
          <w:rFonts w:cs="Tahoma"/>
          <w:sz w:val="24"/>
        </w:rPr>
        <w:t>В структуру Компании входят:</w:t>
      </w:r>
    </w:p>
    <w:p w14:paraId="5B9694F3" w14:textId="77777777" w:rsidR="007B0DA3" w:rsidRPr="00F47159" w:rsidRDefault="007B0DA3" w:rsidP="005F6FDB">
      <w:pPr>
        <w:numPr>
          <w:ilvl w:val="0"/>
          <w:numId w:val="27"/>
        </w:numPr>
        <w:rPr>
          <w:rFonts w:cs="Tahoma"/>
          <w:sz w:val="24"/>
        </w:rPr>
      </w:pPr>
      <w:r w:rsidRPr="00F47159">
        <w:rPr>
          <w:rFonts w:cs="Tahoma"/>
          <w:sz w:val="24"/>
        </w:rPr>
        <w:t>Правление;</w:t>
      </w:r>
    </w:p>
    <w:p w14:paraId="3ADD1B39" w14:textId="77777777" w:rsidR="007B0DA3" w:rsidRPr="00F47159" w:rsidRDefault="007B0DA3" w:rsidP="005F6FDB">
      <w:pPr>
        <w:numPr>
          <w:ilvl w:val="0"/>
          <w:numId w:val="27"/>
        </w:numPr>
        <w:rPr>
          <w:rFonts w:cs="Tahoma"/>
          <w:sz w:val="24"/>
        </w:rPr>
      </w:pPr>
      <w:r w:rsidRPr="00F47159">
        <w:rPr>
          <w:rFonts w:cs="Tahoma"/>
          <w:sz w:val="24"/>
        </w:rPr>
        <w:t>Отдел  бухгалтерского учета, ценных бумаг и кадров;</w:t>
      </w:r>
    </w:p>
    <w:p w14:paraId="4F6A3797" w14:textId="77777777" w:rsidR="007B0DA3" w:rsidRPr="00F47159" w:rsidRDefault="007B0DA3" w:rsidP="005F6FDB">
      <w:pPr>
        <w:numPr>
          <w:ilvl w:val="0"/>
          <w:numId w:val="27"/>
        </w:numPr>
        <w:rPr>
          <w:rFonts w:cs="Tahoma"/>
          <w:sz w:val="24"/>
        </w:rPr>
      </w:pPr>
      <w:r w:rsidRPr="00F47159">
        <w:rPr>
          <w:rFonts w:cs="Tahoma"/>
          <w:sz w:val="24"/>
        </w:rPr>
        <w:t>Юридическ</w:t>
      </w:r>
      <w:r w:rsidR="00FC6DA5">
        <w:rPr>
          <w:rFonts w:cs="Tahoma"/>
          <w:sz w:val="24"/>
        </w:rPr>
        <w:t>ая</w:t>
      </w:r>
      <w:r w:rsidRPr="00F47159">
        <w:rPr>
          <w:rFonts w:cs="Tahoma"/>
          <w:sz w:val="24"/>
        </w:rPr>
        <w:t xml:space="preserve"> </w:t>
      </w:r>
      <w:r w:rsidR="00FC6DA5">
        <w:rPr>
          <w:rFonts w:cs="Tahoma"/>
          <w:sz w:val="24"/>
        </w:rPr>
        <w:t>служба</w:t>
      </w:r>
      <w:r w:rsidRPr="00F47159">
        <w:rPr>
          <w:rFonts w:cs="Tahoma"/>
          <w:sz w:val="24"/>
        </w:rPr>
        <w:t>;</w:t>
      </w:r>
    </w:p>
    <w:p w14:paraId="38E38C8C" w14:textId="77777777" w:rsidR="00FC6DA5" w:rsidRDefault="00FC6DA5" w:rsidP="005F6FDB">
      <w:pPr>
        <w:numPr>
          <w:ilvl w:val="0"/>
          <w:numId w:val="27"/>
        </w:numPr>
        <w:rPr>
          <w:rFonts w:cs="Tahoma"/>
          <w:sz w:val="24"/>
        </w:rPr>
      </w:pPr>
      <w:r>
        <w:rPr>
          <w:rFonts w:cs="Tahoma"/>
          <w:sz w:val="24"/>
        </w:rPr>
        <w:t>Отдел лизинга и сервиса;</w:t>
      </w:r>
    </w:p>
    <w:p w14:paraId="0C93B7E5" w14:textId="77777777" w:rsidR="00386189" w:rsidRDefault="00386189" w:rsidP="005F6FDB">
      <w:pPr>
        <w:numPr>
          <w:ilvl w:val="0"/>
          <w:numId w:val="27"/>
        </w:numPr>
        <w:rPr>
          <w:rFonts w:cs="Tahoma"/>
          <w:sz w:val="24"/>
        </w:rPr>
      </w:pPr>
      <w:r>
        <w:rPr>
          <w:rFonts w:cs="Tahoma"/>
          <w:sz w:val="24"/>
        </w:rPr>
        <w:t>Кадровая служба;</w:t>
      </w:r>
    </w:p>
    <w:p w14:paraId="1A028849" w14:textId="77777777" w:rsidR="007B0DA3" w:rsidRPr="00F47159" w:rsidRDefault="007B0DA3" w:rsidP="005F6FDB">
      <w:pPr>
        <w:numPr>
          <w:ilvl w:val="0"/>
          <w:numId w:val="27"/>
        </w:numPr>
        <w:rPr>
          <w:rFonts w:cs="Tahoma"/>
          <w:sz w:val="24"/>
        </w:rPr>
      </w:pPr>
      <w:r w:rsidRPr="00F47159">
        <w:rPr>
          <w:rFonts w:cs="Tahoma"/>
          <w:sz w:val="24"/>
        </w:rPr>
        <w:t>Отдел внешнеэкономических связей</w:t>
      </w:r>
      <w:r w:rsidR="00FC6DA5">
        <w:rPr>
          <w:rFonts w:cs="Tahoma"/>
          <w:sz w:val="24"/>
        </w:rPr>
        <w:t xml:space="preserve"> и</w:t>
      </w:r>
      <w:r w:rsidRPr="00F47159">
        <w:rPr>
          <w:rFonts w:cs="Tahoma"/>
          <w:sz w:val="24"/>
        </w:rPr>
        <w:t xml:space="preserve"> маркетинга;</w:t>
      </w:r>
    </w:p>
    <w:p w14:paraId="6E3325EB" w14:textId="77777777" w:rsidR="007B0DA3" w:rsidRDefault="007B0DA3" w:rsidP="005F6FDB">
      <w:pPr>
        <w:numPr>
          <w:ilvl w:val="0"/>
          <w:numId w:val="27"/>
        </w:numPr>
        <w:rPr>
          <w:rFonts w:cs="Tahoma"/>
          <w:sz w:val="24"/>
        </w:rPr>
      </w:pPr>
      <w:r w:rsidRPr="00F47159">
        <w:rPr>
          <w:rFonts w:cs="Tahoma"/>
          <w:sz w:val="24"/>
        </w:rPr>
        <w:t>Хозяйственная служба.</w:t>
      </w:r>
    </w:p>
    <w:p w14:paraId="3B429A90" w14:textId="77777777" w:rsidR="00F47159" w:rsidRDefault="00F47159" w:rsidP="00F47159">
      <w:pPr>
        <w:ind w:left="720"/>
        <w:rPr>
          <w:rFonts w:cs="Tahoma"/>
          <w:sz w:val="24"/>
        </w:rPr>
      </w:pPr>
    </w:p>
    <w:p w14:paraId="05305943" w14:textId="77777777" w:rsidR="006D3B44" w:rsidRDefault="006D3B44" w:rsidP="00F47159">
      <w:pPr>
        <w:ind w:left="720"/>
        <w:rPr>
          <w:rFonts w:cs="Tahoma"/>
          <w:sz w:val="24"/>
        </w:rPr>
      </w:pPr>
    </w:p>
    <w:p w14:paraId="2ADD15BD" w14:textId="77777777" w:rsidR="00CC2ADA" w:rsidRDefault="00CC2ADA" w:rsidP="00F47159">
      <w:pPr>
        <w:ind w:left="720"/>
        <w:rPr>
          <w:rFonts w:cs="Tahoma"/>
          <w:sz w:val="24"/>
        </w:rPr>
      </w:pPr>
    </w:p>
    <w:p w14:paraId="7E97C88D" w14:textId="77777777" w:rsidR="00CC2ADA" w:rsidRDefault="00CC2ADA" w:rsidP="00F47159">
      <w:pPr>
        <w:ind w:left="720"/>
        <w:rPr>
          <w:rFonts w:cs="Tahoma"/>
          <w:sz w:val="24"/>
        </w:rPr>
      </w:pPr>
    </w:p>
    <w:p w14:paraId="1FF5C1B6" w14:textId="77777777" w:rsidR="00CC2ADA" w:rsidRDefault="00CC2ADA" w:rsidP="00F47159">
      <w:pPr>
        <w:ind w:left="720"/>
        <w:rPr>
          <w:rFonts w:cs="Tahoma"/>
          <w:sz w:val="24"/>
        </w:rPr>
      </w:pPr>
    </w:p>
    <w:p w14:paraId="32151997" w14:textId="77777777" w:rsidR="00CC2ADA" w:rsidRDefault="00CC2ADA" w:rsidP="00F47159">
      <w:pPr>
        <w:ind w:left="720"/>
        <w:rPr>
          <w:rFonts w:cs="Tahoma"/>
          <w:sz w:val="24"/>
        </w:rPr>
      </w:pPr>
    </w:p>
    <w:p w14:paraId="6E8391B7" w14:textId="77777777" w:rsidR="006D3B44" w:rsidRDefault="006D3B44" w:rsidP="00F47159">
      <w:pPr>
        <w:ind w:left="720"/>
        <w:rPr>
          <w:rFonts w:cs="Tahoma"/>
          <w:sz w:val="24"/>
        </w:rPr>
      </w:pPr>
    </w:p>
    <w:p w14:paraId="487A0DD8" w14:textId="77777777" w:rsidR="00350DA7" w:rsidRDefault="00350DA7" w:rsidP="00F47159">
      <w:pPr>
        <w:ind w:left="720"/>
        <w:rPr>
          <w:rFonts w:cs="Tahoma"/>
          <w:sz w:val="24"/>
        </w:rPr>
      </w:pPr>
    </w:p>
    <w:p w14:paraId="0D71F4C2" w14:textId="77777777" w:rsidR="00350DA7" w:rsidRDefault="00350DA7" w:rsidP="00F47159">
      <w:pPr>
        <w:ind w:left="720"/>
        <w:rPr>
          <w:rFonts w:cs="Tahoma"/>
          <w:sz w:val="24"/>
        </w:rPr>
      </w:pPr>
    </w:p>
    <w:p w14:paraId="67C76F6C" w14:textId="77777777" w:rsidR="00F47159" w:rsidRDefault="00F47159" w:rsidP="00F47159">
      <w:pPr>
        <w:ind w:left="720"/>
        <w:rPr>
          <w:rFonts w:cs="Tahoma"/>
          <w:sz w:val="24"/>
        </w:rPr>
      </w:pPr>
    </w:p>
    <w:p w14:paraId="690A5DDF" w14:textId="77777777" w:rsidR="00F47159" w:rsidRPr="00CA2ADA" w:rsidRDefault="00014462" w:rsidP="00014462">
      <w:pPr>
        <w:jc w:val="center"/>
        <w:rPr>
          <w:rFonts w:ascii="Bookman Old Style" w:hAnsi="Bookman Old Style" w:cs="Tahoma"/>
          <w:b/>
          <w:sz w:val="28"/>
          <w:szCs w:val="28"/>
        </w:rPr>
      </w:pPr>
      <w:r w:rsidRPr="00CA2ADA">
        <w:rPr>
          <w:rFonts w:ascii="Bookman Old Style" w:hAnsi="Bookman Old Style" w:cs="Tahoma"/>
          <w:b/>
          <w:sz w:val="28"/>
          <w:szCs w:val="28"/>
        </w:rPr>
        <w:t>СТРУКТУРА  КОМПАНИИ</w:t>
      </w:r>
    </w:p>
    <w:p w14:paraId="4DC01378" w14:textId="77777777" w:rsidR="00F47159" w:rsidRDefault="00511A58" w:rsidP="006D3B44">
      <w:pPr>
        <w:rPr>
          <w:rFonts w:cs="Tahoma"/>
          <w:sz w:val="24"/>
        </w:rPr>
      </w:pPr>
      <w:r w:rsidRPr="003F0490">
        <w:rPr>
          <w:noProof/>
        </w:rPr>
        <mc:AlternateContent>
          <mc:Choice Requires="wps">
            <w:drawing>
              <wp:anchor distT="0" distB="0" distL="114300" distR="114300" simplePos="0" relativeHeight="251641344" behindDoc="0" locked="0" layoutInCell="1" allowOverlap="1" wp14:anchorId="1EC39D86" wp14:editId="517ED50D">
                <wp:simplePos x="0" y="0"/>
                <wp:positionH relativeFrom="column">
                  <wp:posOffset>502285</wp:posOffset>
                </wp:positionH>
                <wp:positionV relativeFrom="paragraph">
                  <wp:posOffset>52070</wp:posOffset>
                </wp:positionV>
                <wp:extent cx="3745865" cy="611505"/>
                <wp:effectExtent l="0" t="0" r="635" b="0"/>
                <wp:wrapNone/>
                <wp:docPr id="4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5865" cy="611505"/>
                        </a:xfrm>
                        <a:prstGeom prst="rect">
                          <a:avLst/>
                        </a:prstGeom>
                        <a:solidFill>
                          <a:srgbClr val="FFFFFF"/>
                        </a:solidFill>
                        <a:ln w="9525">
                          <a:solidFill>
                            <a:srgbClr val="000000"/>
                          </a:solidFill>
                          <a:miter lim="800000"/>
                          <a:headEnd/>
                          <a:tailEnd/>
                        </a:ln>
                      </wps:spPr>
                      <wps:txbx>
                        <w:txbxContent>
                          <w:p w14:paraId="6A483686" w14:textId="77777777" w:rsidR="00CE46CE" w:rsidRPr="00606FA3" w:rsidRDefault="00CE46CE" w:rsidP="00606FA3">
                            <w:pPr>
                              <w:jc w:val="center"/>
                              <w:rPr>
                                <w:rFonts w:ascii="Bookman Old Style" w:hAnsi="Bookman Old Style" w:cs="Courier New"/>
                                <w:b/>
                                <w:sz w:val="28"/>
                                <w:szCs w:val="28"/>
                              </w:rPr>
                            </w:pPr>
                            <w:r w:rsidRPr="00606FA3">
                              <w:rPr>
                                <w:rStyle w:val="apple-converted-space"/>
                                <w:rFonts w:ascii="Bookman Old Style" w:hAnsi="Bookman Old Style" w:cs="Courier New"/>
                                <w:b/>
                                <w:sz w:val="28"/>
                                <w:szCs w:val="28"/>
                                <w:shd w:val="clear" w:color="auto" w:fill="FFFFFF"/>
                              </w:rPr>
                              <w:t>О</w:t>
                            </w:r>
                            <w:r w:rsidRPr="00606FA3">
                              <w:rPr>
                                <w:rFonts w:ascii="Bookman Old Style" w:hAnsi="Bookman Old Style" w:cs="Courier New"/>
                                <w:b/>
                                <w:sz w:val="28"/>
                                <w:szCs w:val="28"/>
                                <w:shd w:val="clear" w:color="auto" w:fill="FFFFFF"/>
                              </w:rPr>
                              <w:t>бщее</w:t>
                            </w:r>
                            <w:r w:rsidRPr="00606FA3">
                              <w:rPr>
                                <w:rStyle w:val="apple-converted-space"/>
                                <w:rFonts w:ascii="Bookman Old Style" w:hAnsi="Bookman Old Style" w:cs="Courier New"/>
                                <w:b/>
                                <w:sz w:val="28"/>
                                <w:szCs w:val="28"/>
                                <w:shd w:val="clear" w:color="auto" w:fill="FFFFFF"/>
                              </w:rPr>
                              <w:t> </w:t>
                            </w:r>
                            <w:r w:rsidRPr="00606FA3">
                              <w:rPr>
                                <w:rStyle w:val="Emphasis"/>
                                <w:rFonts w:ascii="Bookman Old Style" w:hAnsi="Bookman Old Style" w:cs="Courier New"/>
                                <w:b/>
                                <w:bCs/>
                                <w:i w:val="0"/>
                                <w:iCs w:val="0"/>
                                <w:sz w:val="28"/>
                                <w:szCs w:val="28"/>
                                <w:shd w:val="clear" w:color="auto" w:fill="FFFFFF"/>
                              </w:rPr>
                              <w:t>собрание акционеров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39D86" id="_x0000_t202" coordsize="21600,21600" o:spt="202" path="m,l,21600r21600,l21600,xe">
                <v:stroke joinstyle="miter"/>
                <v:path gradientshapeok="t" o:connecttype="rect"/>
              </v:shapetype>
              <v:shape id="Text Box 1004" o:spid="_x0000_s1026" type="#_x0000_t202" style="position:absolute;left:0;text-align:left;margin-left:39.55pt;margin-top:4.1pt;width:294.95pt;height:48.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">
                <v:path arrowok="t"/>
                <v:textbox>
                  <w:txbxContent>
                    <w:p w14:paraId="6A483686" w14:textId="77777777" w:rsidR="00CE46CE" w:rsidRPr="00606FA3" w:rsidRDefault="00CE46CE" w:rsidP="00606FA3">
                      <w:pPr>
                        <w:jc w:val="center"/>
                        <w:rPr>
                          <w:rFonts w:ascii="Bookman Old Style" w:hAnsi="Bookman Old Style" w:cs="Courier New"/>
                          <w:b/>
                          <w:sz w:val="28"/>
                          <w:szCs w:val="28"/>
                        </w:rPr>
                      </w:pPr>
                      <w:r w:rsidRPr="00606FA3">
                        <w:rPr>
                          <w:rStyle w:val="apple-converted-space"/>
                          <w:rFonts w:ascii="Bookman Old Style" w:hAnsi="Bookman Old Style" w:cs="Courier New"/>
                          <w:b/>
                          <w:sz w:val="28"/>
                          <w:szCs w:val="28"/>
                          <w:shd w:val="clear" w:color="auto" w:fill="FFFFFF"/>
                        </w:rPr>
                        <w:t>О</w:t>
                      </w:r>
                      <w:r w:rsidRPr="00606FA3">
                        <w:rPr>
                          <w:rFonts w:ascii="Bookman Old Style" w:hAnsi="Bookman Old Style" w:cs="Courier New"/>
                          <w:b/>
                          <w:sz w:val="28"/>
                          <w:szCs w:val="28"/>
                          <w:shd w:val="clear" w:color="auto" w:fill="FFFFFF"/>
                        </w:rPr>
                        <w:t>бщее</w:t>
                      </w:r>
                      <w:r w:rsidRPr="00606FA3">
                        <w:rPr>
                          <w:rStyle w:val="apple-converted-space"/>
                          <w:rFonts w:ascii="Bookman Old Style" w:hAnsi="Bookman Old Style" w:cs="Courier New"/>
                          <w:b/>
                          <w:sz w:val="28"/>
                          <w:szCs w:val="28"/>
                          <w:shd w:val="clear" w:color="auto" w:fill="FFFFFF"/>
                        </w:rPr>
                        <w:t> </w:t>
                      </w:r>
                      <w:r w:rsidRPr="00606FA3">
                        <w:rPr>
                          <w:rStyle w:val="Emphasis"/>
                          <w:rFonts w:ascii="Bookman Old Style" w:hAnsi="Bookman Old Style" w:cs="Courier New"/>
                          <w:b/>
                          <w:bCs/>
                          <w:i w:val="0"/>
                          <w:iCs w:val="0"/>
                          <w:sz w:val="28"/>
                          <w:szCs w:val="28"/>
                          <w:shd w:val="clear" w:color="auto" w:fill="FFFFFF"/>
                        </w:rPr>
                        <w:t>собрание акционеров</w:t>
                      </w:r>
                    </w:p>
                  </w:txbxContent>
                </v:textbox>
              </v:shape>
            </w:pict>
          </mc:Fallback>
        </mc:AlternateContent>
      </w:r>
    </w:p>
    <w:p w14:paraId="5CB7CC2B"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53632" behindDoc="0" locked="0" layoutInCell="1" allowOverlap="1" wp14:anchorId="09C0367B" wp14:editId="2DF6CF99">
                <wp:simplePos x="0" y="0"/>
                <wp:positionH relativeFrom="column">
                  <wp:posOffset>1571625</wp:posOffset>
                </wp:positionH>
                <wp:positionV relativeFrom="paragraph">
                  <wp:posOffset>290195</wp:posOffset>
                </wp:positionV>
                <wp:extent cx="0" cy="374015"/>
                <wp:effectExtent l="63500" t="0" r="25400" b="19685"/>
                <wp:wrapNone/>
                <wp:docPr id="43"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61D0" id="Line 109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22.85pt" to="123.75pt,5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">
                <v:stroke endarrow="block"/>
                <o:lock v:ext="edit" shapetype="f"/>
              </v:line>
            </w:pict>
          </mc:Fallback>
        </mc:AlternateContent>
      </w:r>
      <w:r>
        <w:rPr>
          <w:noProof/>
        </w:rPr>
        <mc:AlternateContent>
          <mc:Choice Requires="wps">
            <w:drawing>
              <wp:anchor distT="0" distB="0" distL="114300" distR="114300" simplePos="0" relativeHeight="251650560" behindDoc="0" locked="0" layoutInCell="1" allowOverlap="1" wp14:anchorId="7086DBEC" wp14:editId="00AFE78C">
                <wp:simplePos x="0" y="0"/>
                <wp:positionH relativeFrom="margin">
                  <wp:align>left</wp:align>
                </wp:positionH>
                <wp:positionV relativeFrom="margin">
                  <wp:align>top</wp:align>
                </wp:positionV>
                <wp:extent cx="0" cy="273050"/>
                <wp:effectExtent l="0" t="0" r="0" b="0"/>
                <wp:wrapNone/>
                <wp:docPr id="42" name="AutoShap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3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01C879" id="_x0000_t32" coordsize="21600,21600" o:spt="32" o:oned="t" path="m,l21600,21600e" filled="f">
                <v:path arrowok="t" fillok="f" o:connecttype="none"/>
                <o:lock v:ext="edit" shapetype="t"/>
              </v:shapetype>
              <v:shape id="AutoShape 1092" o:spid="_x0000_s1026" type="#_x0000_t32" style="position:absolute;margin-left:0;margin-top:0;width:0;height:21.5pt;z-index:251650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" stroked="f">
                <v:stroke endarrow="block"/>
                <o:lock v:ext="edit" shapetype="f"/>
                <w10:wrap anchorx="margin" anchory="margin"/>
              </v:shape>
            </w:pict>
          </mc:Fallback>
        </mc:AlternateContent>
      </w:r>
    </w:p>
    <w:p w14:paraId="122064D7"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52608" behindDoc="0" locked="0" layoutInCell="1" allowOverlap="1" wp14:anchorId="77528E3E" wp14:editId="3527DD0E">
                <wp:simplePos x="0" y="0"/>
                <wp:positionH relativeFrom="column">
                  <wp:posOffset>4952365</wp:posOffset>
                </wp:positionH>
                <wp:positionV relativeFrom="paragraph">
                  <wp:posOffset>62230</wp:posOffset>
                </wp:positionV>
                <wp:extent cx="0" cy="228600"/>
                <wp:effectExtent l="63500" t="0" r="38100" b="25400"/>
                <wp:wrapNone/>
                <wp:docPr id="41"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A212" id="Line 109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4.9pt" to="389.9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">
                <v:stroke endarrow="block"/>
                <o:lock v:ext="edit" shapetype="f"/>
              </v:line>
            </w:pict>
          </mc:Fallback>
        </mc:AlternateContent>
      </w:r>
      <w:r>
        <w:rPr>
          <w:noProof/>
        </w:rPr>
        <mc:AlternateContent>
          <mc:Choice Requires="wps">
            <w:drawing>
              <wp:anchor distT="0" distB="0" distL="114300" distR="114300" simplePos="0" relativeHeight="251651584" behindDoc="0" locked="0" layoutInCell="1" allowOverlap="1" wp14:anchorId="5558431E" wp14:editId="3613B85B">
                <wp:simplePos x="0" y="0"/>
                <wp:positionH relativeFrom="margin">
                  <wp:align>left</wp:align>
                </wp:positionH>
                <wp:positionV relativeFrom="margin">
                  <wp:align>top</wp:align>
                </wp:positionV>
                <wp:extent cx="0" cy="228600"/>
                <wp:effectExtent l="0" t="0" r="0" b="0"/>
                <wp:wrapNone/>
                <wp:docPr id="40" name="AutoShap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77A233" id="AutoShape 1094" o:spid="_x0000_s1026" type="#_x0000_t32" style="position:absolute;margin-left:0;margin-top:0;width:0;height:18pt;z-index:251651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" stroked="f">
                <v:stroke endarrow="block"/>
                <o:lock v:ext="edit" shapetype="f"/>
                <w10:wrap anchorx="margin" anchory="margin"/>
              </v:shape>
            </w:pict>
          </mc:Fallback>
        </mc:AlternateContent>
      </w:r>
      <w:r w:rsidRPr="003F0490">
        <w:rPr>
          <w:noProof/>
        </w:rPr>
        <mc:AlternateContent>
          <mc:Choice Requires="wps">
            <w:drawing>
              <wp:anchor distT="0" distB="0" distL="114300" distR="114300" simplePos="0" relativeHeight="251644416" behindDoc="0" locked="0" layoutInCell="1" allowOverlap="1" wp14:anchorId="2D944876" wp14:editId="2CACA2B2">
                <wp:simplePos x="0" y="0"/>
                <wp:positionH relativeFrom="column">
                  <wp:posOffset>1571625</wp:posOffset>
                </wp:positionH>
                <wp:positionV relativeFrom="paragraph">
                  <wp:posOffset>62230</wp:posOffset>
                </wp:positionV>
                <wp:extent cx="3380740" cy="0"/>
                <wp:effectExtent l="0" t="0" r="0" b="0"/>
                <wp:wrapNone/>
                <wp:docPr id="39" name="AutoShap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D295B" id="AutoShape 1011" o:spid="_x0000_s1026" type="#_x0000_t32" style="position:absolute;margin-left:123.75pt;margin-top:4.9pt;width:266.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">
                <o:lock v:ext="edit" shapetype="f"/>
              </v:shape>
            </w:pict>
          </mc:Fallback>
        </mc:AlternateContent>
      </w:r>
      <w:r w:rsidRPr="003F0490">
        <w:rPr>
          <w:noProof/>
        </w:rPr>
        <mc:AlternateContent>
          <mc:Choice Requires="wps">
            <w:drawing>
              <wp:anchor distT="0" distB="0" distL="114300" distR="114300" simplePos="0" relativeHeight="251642368" behindDoc="0" locked="0" layoutInCell="1" allowOverlap="1" wp14:anchorId="75EA599B" wp14:editId="3A7C926F">
                <wp:simplePos x="0" y="0"/>
                <wp:positionH relativeFrom="column">
                  <wp:posOffset>3188970</wp:posOffset>
                </wp:positionH>
                <wp:positionV relativeFrom="paragraph">
                  <wp:posOffset>290830</wp:posOffset>
                </wp:positionV>
                <wp:extent cx="2459990" cy="830580"/>
                <wp:effectExtent l="0" t="0" r="4445" b="5080"/>
                <wp:wrapNone/>
                <wp:docPr id="38"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9990" cy="830580"/>
                        </a:xfrm>
                        <a:prstGeom prst="rect">
                          <a:avLst/>
                        </a:prstGeom>
                        <a:solidFill>
                          <a:srgbClr val="FFFFFF"/>
                        </a:solidFill>
                        <a:ln w="9525">
                          <a:solidFill>
                            <a:srgbClr val="000000"/>
                          </a:solidFill>
                          <a:miter lim="800000"/>
                          <a:headEnd/>
                          <a:tailEnd/>
                        </a:ln>
                      </wps:spPr>
                      <wps:txbx>
                        <w:txbxContent>
                          <w:p w14:paraId="6A5409F0" w14:textId="77777777" w:rsidR="00CE46CE" w:rsidRPr="00CA2ADA" w:rsidRDefault="00CE46CE" w:rsidP="00F47159">
                            <w:pPr>
                              <w:jc w:val="center"/>
                              <w:rPr>
                                <w:rFonts w:ascii="Bookman Old Style" w:hAnsi="Bookman Old Style"/>
                                <w:sz w:val="28"/>
                                <w:szCs w:val="28"/>
                              </w:rPr>
                            </w:pPr>
                            <w:r w:rsidRPr="00CA2ADA">
                              <w:rPr>
                                <w:rFonts w:ascii="Bookman Old Style" w:hAnsi="Bookman Old Style"/>
                                <w:b/>
                                <w:sz w:val="28"/>
                                <w:szCs w:val="28"/>
                              </w:rPr>
                              <w:t>Ревизионная комиссия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A599B" id="Text Box 1007" o:spid="_x0000_s1027" type="#_x0000_t202" style="position:absolute;left:0;text-align:left;margin-left:251.1pt;margin-top:22.9pt;width:193.7pt;height:65.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">
                <v:path arrowok="t"/>
                <v:textbox style="mso-fit-shape-to-text:t">
                  <w:txbxContent>
                    <w:p w14:paraId="6A5409F0" w14:textId="77777777" w:rsidR="00CE46CE" w:rsidRPr="00CA2ADA" w:rsidRDefault="00CE46CE" w:rsidP="00F47159">
                      <w:pPr>
                        <w:jc w:val="center"/>
                        <w:rPr>
                          <w:rFonts w:ascii="Bookman Old Style" w:hAnsi="Bookman Old Style"/>
                          <w:sz w:val="28"/>
                          <w:szCs w:val="28"/>
                        </w:rPr>
                      </w:pPr>
                      <w:r w:rsidRPr="00CA2ADA">
                        <w:rPr>
                          <w:rFonts w:ascii="Bookman Old Style" w:hAnsi="Bookman Old Style"/>
                          <w:b/>
                          <w:sz w:val="28"/>
                          <w:szCs w:val="28"/>
                        </w:rPr>
                        <w:t>Ревизионная комиссия</w:t>
                      </w:r>
                    </w:p>
                  </w:txbxContent>
                </v:textbox>
              </v:shape>
            </w:pict>
          </mc:Fallback>
        </mc:AlternateContent>
      </w:r>
      <w:r w:rsidRPr="003F0490">
        <w:rPr>
          <w:noProof/>
        </w:rPr>
        <mc:AlternateContent>
          <mc:Choice Requires="wps">
            <w:drawing>
              <wp:anchor distT="0" distB="0" distL="114300" distR="114300" simplePos="0" relativeHeight="251640320" behindDoc="0" locked="0" layoutInCell="1" allowOverlap="1" wp14:anchorId="580A815E" wp14:editId="2611D335">
                <wp:simplePos x="0" y="0"/>
                <wp:positionH relativeFrom="column">
                  <wp:posOffset>-130175</wp:posOffset>
                </wp:positionH>
                <wp:positionV relativeFrom="paragraph">
                  <wp:posOffset>290830</wp:posOffset>
                </wp:positionV>
                <wp:extent cx="2684145" cy="575310"/>
                <wp:effectExtent l="0" t="0" r="0" b="0"/>
                <wp:wrapNone/>
                <wp:docPr id="37"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575310"/>
                        </a:xfrm>
                        <a:prstGeom prst="rect">
                          <a:avLst/>
                        </a:prstGeom>
                        <a:solidFill>
                          <a:srgbClr val="FFFFFF"/>
                        </a:solidFill>
                        <a:ln w="9525">
                          <a:solidFill>
                            <a:srgbClr val="000000"/>
                          </a:solidFill>
                          <a:miter lim="800000"/>
                          <a:headEnd/>
                          <a:tailEnd/>
                        </a:ln>
                      </wps:spPr>
                      <wps:txbx>
                        <w:txbxContent>
                          <w:p w14:paraId="7AD70089" w14:textId="77777777" w:rsidR="00CE46CE" w:rsidRPr="00CA2ADA" w:rsidRDefault="00CE46CE" w:rsidP="00F47159">
                            <w:pPr>
                              <w:jc w:val="center"/>
                              <w:rPr>
                                <w:rFonts w:ascii="Bookman Old Style" w:hAnsi="Bookman Old Style"/>
                                <w:sz w:val="28"/>
                                <w:szCs w:val="28"/>
                              </w:rPr>
                            </w:pPr>
                            <w:r w:rsidRPr="00CA2ADA">
                              <w:rPr>
                                <w:rFonts w:ascii="Bookman Old Style" w:hAnsi="Bookman Old Style"/>
                                <w:b/>
                                <w:sz w:val="28"/>
                                <w:szCs w:val="28"/>
                              </w:rPr>
                              <w:t>Наблюдательный</w:t>
                            </w:r>
                            <w:r w:rsidRPr="00CA2ADA">
                              <w:rPr>
                                <w:rFonts w:ascii="Bookman Old Style" w:hAnsi="Bookman Old Style"/>
                                <w:sz w:val="28"/>
                                <w:szCs w:val="28"/>
                              </w:rPr>
                              <w:t xml:space="preserve"> </w:t>
                            </w:r>
                            <w:r w:rsidRPr="00CA2ADA">
                              <w:rPr>
                                <w:rFonts w:ascii="Bookman Old Style" w:hAnsi="Bookman Old Style"/>
                                <w:b/>
                                <w:sz w:val="28"/>
                                <w:szCs w:val="28"/>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815E" id="Text Box 1003" o:spid="_x0000_s1028" type="#_x0000_t202" style="position:absolute;left:0;text-align:left;margin-left:-10.25pt;margin-top:22.9pt;width:211.35pt;height:45.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">
                <v:path arrowok="t"/>
                <v:textbox>
                  <w:txbxContent>
                    <w:p w14:paraId="7AD70089" w14:textId="77777777" w:rsidR="00CE46CE" w:rsidRPr="00CA2ADA" w:rsidRDefault="00CE46CE" w:rsidP="00F47159">
                      <w:pPr>
                        <w:jc w:val="center"/>
                        <w:rPr>
                          <w:rFonts w:ascii="Bookman Old Style" w:hAnsi="Bookman Old Style"/>
                          <w:sz w:val="28"/>
                          <w:szCs w:val="28"/>
                        </w:rPr>
                      </w:pPr>
                      <w:r w:rsidRPr="00CA2ADA">
                        <w:rPr>
                          <w:rFonts w:ascii="Bookman Old Style" w:hAnsi="Bookman Old Style"/>
                          <w:b/>
                          <w:sz w:val="28"/>
                          <w:szCs w:val="28"/>
                        </w:rPr>
                        <w:t>Наблюдательный</w:t>
                      </w:r>
                      <w:r w:rsidRPr="00CA2ADA">
                        <w:rPr>
                          <w:rFonts w:ascii="Bookman Old Style" w:hAnsi="Bookman Old Style"/>
                          <w:sz w:val="28"/>
                          <w:szCs w:val="28"/>
                        </w:rPr>
                        <w:t xml:space="preserve"> </w:t>
                      </w:r>
                      <w:r w:rsidRPr="00CA2ADA">
                        <w:rPr>
                          <w:rFonts w:ascii="Bookman Old Style" w:hAnsi="Bookman Old Style"/>
                          <w:b/>
                          <w:sz w:val="28"/>
                          <w:szCs w:val="28"/>
                        </w:rPr>
                        <w:t>совет</w:t>
                      </w:r>
                    </w:p>
                  </w:txbxContent>
                </v:textbox>
              </v:shape>
            </w:pict>
          </mc:Fallback>
        </mc:AlternateContent>
      </w:r>
    </w:p>
    <w:p w14:paraId="7FC95010" w14:textId="77777777" w:rsidR="00F47159" w:rsidRDefault="00F47159" w:rsidP="00F47159">
      <w:pPr>
        <w:ind w:left="720"/>
        <w:rPr>
          <w:rFonts w:cs="Tahoma"/>
          <w:sz w:val="24"/>
        </w:rPr>
      </w:pPr>
    </w:p>
    <w:p w14:paraId="69116C59"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71040" behindDoc="0" locked="0" layoutInCell="1" allowOverlap="1" wp14:anchorId="14E06CDA" wp14:editId="00BC9D73">
                <wp:simplePos x="0" y="0"/>
                <wp:positionH relativeFrom="column">
                  <wp:posOffset>1571625</wp:posOffset>
                </wp:positionH>
                <wp:positionV relativeFrom="paragraph">
                  <wp:posOffset>267335</wp:posOffset>
                </wp:positionV>
                <wp:extent cx="2845435" cy="0"/>
                <wp:effectExtent l="0" t="0" r="0" b="0"/>
                <wp:wrapNone/>
                <wp:docPr id="3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060D3" id="AutoShape 1126" o:spid="_x0000_s1026" type="#_x0000_t32" style="position:absolute;margin-left:123.75pt;margin-top:21.05pt;width:224.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">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5EF0E55F" wp14:editId="5A9C47E0">
                <wp:simplePos x="0" y="0"/>
                <wp:positionH relativeFrom="column">
                  <wp:posOffset>4417060</wp:posOffset>
                </wp:positionH>
                <wp:positionV relativeFrom="paragraph">
                  <wp:posOffset>267335</wp:posOffset>
                </wp:positionV>
                <wp:extent cx="0" cy="231140"/>
                <wp:effectExtent l="63500" t="0" r="38100" b="22860"/>
                <wp:wrapNone/>
                <wp:docPr id="35"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EB43" id="Line 11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21.05pt" to="347.8pt,3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">
                <v:stroke endarrow="block"/>
                <o:lock v:ext="edit" shapetype="f"/>
              </v:line>
            </w:pict>
          </mc:Fallback>
        </mc:AlternateContent>
      </w:r>
      <w:r>
        <w:rPr>
          <w:noProof/>
        </w:rPr>
        <mc:AlternateContent>
          <mc:Choice Requires="wps">
            <w:drawing>
              <wp:anchor distT="0" distB="0" distL="114300" distR="114300" simplePos="0" relativeHeight="251668992" behindDoc="0" locked="0" layoutInCell="1" allowOverlap="1" wp14:anchorId="387E43ED" wp14:editId="5F00B5FC">
                <wp:simplePos x="0" y="0"/>
                <wp:positionH relativeFrom="column">
                  <wp:posOffset>1571625</wp:posOffset>
                </wp:positionH>
                <wp:positionV relativeFrom="paragraph">
                  <wp:posOffset>124460</wp:posOffset>
                </wp:positionV>
                <wp:extent cx="0" cy="324485"/>
                <wp:effectExtent l="63500" t="0" r="25400" b="18415"/>
                <wp:wrapNone/>
                <wp:docPr id="34"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B0EC1" id="Line 112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8pt" to="123.75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">
                <v:stroke endarrow="block"/>
                <o:lock v:ext="edit" shapetype="f"/>
              </v:line>
            </w:pict>
          </mc:Fallback>
        </mc:AlternateContent>
      </w:r>
    </w:p>
    <w:p w14:paraId="5C7679F5" w14:textId="77777777" w:rsidR="00F47159" w:rsidRDefault="00511A58" w:rsidP="00F47159">
      <w:pPr>
        <w:ind w:left="720"/>
        <w:rPr>
          <w:rFonts w:cs="Tahoma"/>
          <w:sz w:val="24"/>
        </w:rPr>
      </w:pPr>
      <w:r>
        <w:rPr>
          <w:rFonts w:cs="Tahoma"/>
          <w:noProof/>
          <w:sz w:val="24"/>
        </w:rPr>
        <mc:AlternateContent>
          <mc:Choice Requires="wps">
            <w:drawing>
              <wp:anchor distT="0" distB="0" distL="114300" distR="114300" simplePos="0" relativeHeight="251656704" behindDoc="0" locked="0" layoutInCell="1" allowOverlap="1" wp14:anchorId="39526B0D" wp14:editId="29E197C8">
                <wp:simplePos x="0" y="0"/>
                <wp:positionH relativeFrom="column">
                  <wp:posOffset>3188970</wp:posOffset>
                </wp:positionH>
                <wp:positionV relativeFrom="paragraph">
                  <wp:posOffset>125095</wp:posOffset>
                </wp:positionV>
                <wp:extent cx="2459990" cy="619760"/>
                <wp:effectExtent l="0" t="0" r="3810" b="2540"/>
                <wp:wrapNone/>
                <wp:docPr id="3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9990" cy="619760"/>
                        </a:xfrm>
                        <a:prstGeom prst="rect">
                          <a:avLst/>
                        </a:prstGeom>
                        <a:solidFill>
                          <a:srgbClr val="FFFFFF"/>
                        </a:solidFill>
                        <a:ln w="9525">
                          <a:solidFill>
                            <a:srgbClr val="000000"/>
                          </a:solidFill>
                          <a:miter lim="800000"/>
                          <a:headEnd/>
                          <a:tailEnd/>
                        </a:ln>
                      </wps:spPr>
                      <wps:txbx>
                        <w:txbxContent>
                          <w:p w14:paraId="1E392D35" w14:textId="77777777" w:rsidR="00CE46CE" w:rsidRPr="00CA2ADA" w:rsidRDefault="00CE46CE" w:rsidP="005952A5">
                            <w:pPr>
                              <w:jc w:val="center"/>
                              <w:rPr>
                                <w:rFonts w:ascii="Bookman Old Style" w:hAnsi="Bookman Old Style"/>
                                <w:sz w:val="28"/>
                                <w:szCs w:val="28"/>
                              </w:rPr>
                            </w:pPr>
                            <w:r>
                              <w:rPr>
                                <w:rFonts w:ascii="Bookman Old Style" w:hAnsi="Bookman Old Style"/>
                                <w:b/>
                                <w:sz w:val="28"/>
                                <w:szCs w:val="28"/>
                              </w:rPr>
                              <w:t>В</w:t>
                            </w:r>
                            <w:r w:rsidRPr="005952A5">
                              <w:rPr>
                                <w:rFonts w:ascii="Bookman Old Style" w:hAnsi="Bookman Old Style"/>
                                <w:b/>
                                <w:sz w:val="28"/>
                                <w:szCs w:val="28"/>
                              </w:rPr>
                              <w:t>нутренний аудит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6B0D" id="Text Box 1109" o:spid="_x0000_s1029" type="#_x0000_t202" style="position:absolute;left:0;text-align:left;margin-left:251.1pt;margin-top:9.85pt;width:193.7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">
                <v:path arrowok="t"/>
                <v:textbox>
                  <w:txbxContent>
                    <w:p w14:paraId="1E392D35" w14:textId="77777777" w:rsidR="00CE46CE" w:rsidRPr="00CA2ADA" w:rsidRDefault="00CE46CE" w:rsidP="005952A5">
                      <w:pPr>
                        <w:jc w:val="center"/>
                        <w:rPr>
                          <w:rFonts w:ascii="Bookman Old Style" w:hAnsi="Bookman Old Style"/>
                          <w:sz w:val="28"/>
                          <w:szCs w:val="28"/>
                        </w:rPr>
                      </w:pPr>
                      <w:r>
                        <w:rPr>
                          <w:rFonts w:ascii="Bookman Old Style" w:hAnsi="Bookman Old Style"/>
                          <w:b/>
                          <w:sz w:val="28"/>
                          <w:szCs w:val="28"/>
                        </w:rPr>
                        <w:t>В</w:t>
                      </w:r>
                      <w:r w:rsidRPr="005952A5">
                        <w:rPr>
                          <w:rFonts w:ascii="Bookman Old Style" w:hAnsi="Bookman Old Style"/>
                          <w:b/>
                          <w:sz w:val="28"/>
                          <w:szCs w:val="28"/>
                        </w:rPr>
                        <w:t>нутренний аудит</w:t>
                      </w:r>
                    </w:p>
                  </w:txbxContent>
                </v:textbox>
              </v:shape>
            </w:pict>
          </mc:Fallback>
        </mc:AlternateContent>
      </w:r>
      <w:r>
        <w:rPr>
          <w:rFonts w:cs="Tahoma"/>
          <w:noProof/>
          <w:sz w:val="24"/>
        </w:rPr>
        <mc:AlternateContent>
          <mc:Choice Requires="wps">
            <w:drawing>
              <wp:anchor distT="0" distB="0" distL="114300" distR="114300" simplePos="0" relativeHeight="251646464" behindDoc="0" locked="0" layoutInCell="1" allowOverlap="1" wp14:anchorId="4E88A720" wp14:editId="6B805DCD">
                <wp:simplePos x="0" y="0"/>
                <wp:positionH relativeFrom="column">
                  <wp:posOffset>-130175</wp:posOffset>
                </wp:positionH>
                <wp:positionV relativeFrom="paragraph">
                  <wp:posOffset>75565</wp:posOffset>
                </wp:positionV>
                <wp:extent cx="2625090" cy="830580"/>
                <wp:effectExtent l="0" t="0" r="4445" b="5080"/>
                <wp:wrapNone/>
                <wp:docPr id="32"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5090" cy="830580"/>
                        </a:xfrm>
                        <a:prstGeom prst="rect">
                          <a:avLst/>
                        </a:prstGeom>
                        <a:solidFill>
                          <a:srgbClr val="FFFFFF"/>
                        </a:solidFill>
                        <a:ln w="9525">
                          <a:solidFill>
                            <a:srgbClr val="000000"/>
                          </a:solidFill>
                          <a:miter lim="800000"/>
                          <a:headEnd/>
                          <a:tailEnd/>
                        </a:ln>
                      </wps:spPr>
                      <wps:txbx>
                        <w:txbxContent>
                          <w:p w14:paraId="0717D55C" w14:textId="77777777" w:rsidR="00CE46CE" w:rsidRPr="00CA2ADA" w:rsidRDefault="00CE46CE" w:rsidP="00CA2ADA">
                            <w:pPr>
                              <w:rPr>
                                <w:rFonts w:ascii="Bookman Old Style" w:hAnsi="Bookman Old Style"/>
                                <w:sz w:val="28"/>
                                <w:szCs w:val="28"/>
                              </w:rPr>
                            </w:pPr>
                            <w:r w:rsidRPr="00CA2ADA">
                              <w:rPr>
                                <w:rFonts w:ascii="Bookman Old Style" w:hAnsi="Bookman Old Style"/>
                                <w:b/>
                                <w:sz w:val="28"/>
                                <w:szCs w:val="28"/>
                              </w:rPr>
                              <w:t>Председатель правления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8A720" id="Text Box 1018" o:spid="_x0000_s1030" type="#_x0000_t202" style="position:absolute;left:0;text-align:left;margin-left:-10.25pt;margin-top:5.95pt;width:206.7pt;height:65.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">
                <v:path arrowok="t"/>
                <v:textbox style="mso-fit-shape-to-text:t">
                  <w:txbxContent>
                    <w:p w14:paraId="0717D55C" w14:textId="77777777" w:rsidR="00CE46CE" w:rsidRPr="00CA2ADA" w:rsidRDefault="00CE46CE" w:rsidP="00CA2ADA">
                      <w:pPr>
                        <w:rPr>
                          <w:rFonts w:ascii="Bookman Old Style" w:hAnsi="Bookman Old Style"/>
                          <w:sz w:val="28"/>
                          <w:szCs w:val="28"/>
                        </w:rPr>
                      </w:pPr>
                      <w:r w:rsidRPr="00CA2ADA">
                        <w:rPr>
                          <w:rFonts w:ascii="Bookman Old Style" w:hAnsi="Bookman Old Style"/>
                          <w:b/>
                          <w:sz w:val="28"/>
                          <w:szCs w:val="28"/>
                        </w:rPr>
                        <w:t>Председатель правления</w:t>
                      </w:r>
                    </w:p>
                  </w:txbxContent>
                </v:textbox>
              </v:shape>
            </w:pict>
          </mc:Fallback>
        </mc:AlternateContent>
      </w:r>
      <w:r>
        <w:rPr>
          <w:rFonts w:cs="Tahoma"/>
          <w:noProof/>
          <w:sz w:val="24"/>
        </w:rPr>
        <mc:AlternateContent>
          <mc:Choice Requires="wps">
            <w:drawing>
              <wp:anchor distT="0" distB="0" distL="114300" distR="114300" simplePos="0" relativeHeight="251654656" behindDoc="0" locked="0" layoutInCell="1" allowOverlap="1" wp14:anchorId="369B5FE2" wp14:editId="01BA35D9">
                <wp:simplePos x="0" y="0"/>
                <wp:positionH relativeFrom="margin">
                  <wp:align>left</wp:align>
                </wp:positionH>
                <wp:positionV relativeFrom="margin">
                  <wp:align>top</wp:align>
                </wp:positionV>
                <wp:extent cx="914400" cy="914400"/>
                <wp:effectExtent l="0" t="0" r="0" b="0"/>
                <wp:wrapNone/>
                <wp:docPr id="31"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1F89E4" w14:textId="77777777" w:rsidR="00CE46CE" w:rsidRDefault="00CE4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B5FE2" id="Text Box 1098" o:spid="_x0000_s1031" type="#_x0000_t202" style="position:absolute;left:0;text-align:left;margin-left:0;margin-top:0;width:1in;height:1in;z-index:251654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" filled="f" stroked="f">
                <v:path arrowok="t"/>
                <v:textbox>
                  <w:txbxContent>
                    <w:p w14:paraId="751F89E4" w14:textId="77777777" w:rsidR="00CE46CE" w:rsidRDefault="00CE46CE"/>
                  </w:txbxContent>
                </v:textbox>
                <w10:wrap anchorx="margin" anchory="margin"/>
              </v:shape>
            </w:pict>
          </mc:Fallback>
        </mc:AlternateContent>
      </w:r>
    </w:p>
    <w:p w14:paraId="48318DDC"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60800" behindDoc="0" locked="0" layoutInCell="1" allowOverlap="1" wp14:anchorId="5FB08A04" wp14:editId="12ABA089">
                <wp:simplePos x="0" y="0"/>
                <wp:positionH relativeFrom="column">
                  <wp:posOffset>1407795</wp:posOffset>
                </wp:positionH>
                <wp:positionV relativeFrom="paragraph">
                  <wp:posOffset>282575</wp:posOffset>
                </wp:positionV>
                <wp:extent cx="0" cy="227965"/>
                <wp:effectExtent l="63500" t="0" r="38100" b="26035"/>
                <wp:wrapNone/>
                <wp:docPr id="30"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BB11" id="Line 11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22.25pt" to="110.85pt,4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">
                <v:stroke endarrow="block"/>
                <o:lock v:ext="edit" shapetype="f"/>
              </v:line>
            </w:pict>
          </mc:Fallback>
        </mc:AlternateContent>
      </w:r>
    </w:p>
    <w:p w14:paraId="301C134E" w14:textId="77777777" w:rsidR="00F47159" w:rsidRDefault="00511A58" w:rsidP="00F47159">
      <w:pPr>
        <w:ind w:left="720"/>
        <w:rPr>
          <w:rFonts w:cs="Tahoma"/>
          <w:sz w:val="24"/>
        </w:rPr>
      </w:pPr>
      <w:r w:rsidRPr="003F0490">
        <w:rPr>
          <w:noProof/>
        </w:rPr>
        <mc:AlternateContent>
          <mc:Choice Requires="wps">
            <w:drawing>
              <wp:anchor distT="0" distB="0" distL="114300" distR="114300" simplePos="0" relativeHeight="251643392" behindDoc="0" locked="0" layoutInCell="1" allowOverlap="1" wp14:anchorId="5D3A7385" wp14:editId="266EA7A9">
                <wp:simplePos x="0" y="0"/>
                <wp:positionH relativeFrom="column">
                  <wp:posOffset>5649595</wp:posOffset>
                </wp:positionH>
                <wp:positionV relativeFrom="paragraph">
                  <wp:posOffset>137160</wp:posOffset>
                </wp:positionV>
                <wp:extent cx="0" cy="3168015"/>
                <wp:effectExtent l="0" t="0" r="0" b="0"/>
                <wp:wrapNone/>
                <wp:docPr id="29" name="AutoShap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68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1BB0E" id="AutoShape 1010" o:spid="_x0000_s1026" type="#_x0000_t32" style="position:absolute;margin-left:444.85pt;margin-top:10.8pt;width:0;height:249.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">
                <o:lock v:ext="edit" shapetype="f"/>
              </v:shape>
            </w:pict>
          </mc:Fallback>
        </mc:AlternateContent>
      </w:r>
      <w:r>
        <w:rPr>
          <w:noProof/>
        </w:rPr>
        <mc:AlternateContent>
          <mc:Choice Requires="wps">
            <w:drawing>
              <wp:anchor distT="0" distB="0" distL="114300" distR="114300" simplePos="0" relativeHeight="251659776" behindDoc="0" locked="0" layoutInCell="1" allowOverlap="1" wp14:anchorId="7E22B8E9" wp14:editId="151CBD88">
                <wp:simplePos x="0" y="0"/>
                <wp:positionH relativeFrom="column">
                  <wp:posOffset>2553970</wp:posOffset>
                </wp:positionH>
                <wp:positionV relativeFrom="paragraph">
                  <wp:posOffset>137160</wp:posOffset>
                </wp:positionV>
                <wp:extent cx="0" cy="286385"/>
                <wp:effectExtent l="63500" t="0" r="38100" b="18415"/>
                <wp:wrapNone/>
                <wp:docPr id="28"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B31B" id="Line 11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10.8pt" to="201.1pt,3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">
                <v:stroke endarrow="block"/>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0A9FB9B1" wp14:editId="2CA36004">
                <wp:simplePos x="0" y="0"/>
                <wp:positionH relativeFrom="column">
                  <wp:posOffset>674370</wp:posOffset>
                </wp:positionH>
                <wp:positionV relativeFrom="paragraph">
                  <wp:posOffset>137160</wp:posOffset>
                </wp:positionV>
                <wp:extent cx="0" cy="286385"/>
                <wp:effectExtent l="63500" t="0" r="38100" b="18415"/>
                <wp:wrapNone/>
                <wp:docPr id="27"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8AFA" id="Line 11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0.8pt" to="53.1pt,3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">
                <v:stroke endarrow="block"/>
                <o:lock v:ext="edit" shapetype="f"/>
              </v:line>
            </w:pict>
          </mc:Fallback>
        </mc:AlternateContent>
      </w:r>
      <w:r>
        <w:rPr>
          <w:noProof/>
        </w:rPr>
        <mc:AlternateContent>
          <mc:Choice Requires="wps">
            <w:drawing>
              <wp:anchor distT="0" distB="0" distL="114300" distR="114300" simplePos="0" relativeHeight="251657728" behindDoc="0" locked="0" layoutInCell="1" allowOverlap="1" wp14:anchorId="12A75372" wp14:editId="3838F5A9">
                <wp:simplePos x="0" y="0"/>
                <wp:positionH relativeFrom="column">
                  <wp:posOffset>674370</wp:posOffset>
                </wp:positionH>
                <wp:positionV relativeFrom="paragraph">
                  <wp:posOffset>137160</wp:posOffset>
                </wp:positionV>
                <wp:extent cx="4974590" cy="0"/>
                <wp:effectExtent l="0" t="0" r="3810" b="0"/>
                <wp:wrapNone/>
                <wp:docPr id="26" name="AutoShap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7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E60A6" id="AutoShape 1110" o:spid="_x0000_s1026" type="#_x0000_t32" style="position:absolute;margin-left:53.1pt;margin-top:10.8pt;width:391.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">
                <o:lock v:ext="edit" shapetype="f"/>
              </v:shape>
            </w:pict>
          </mc:Fallback>
        </mc:AlternateContent>
      </w:r>
      <w:r>
        <w:rPr>
          <w:rFonts w:cs="Tahoma"/>
          <w:noProof/>
          <w:sz w:val="24"/>
        </w:rPr>
        <mc:AlternateContent>
          <mc:Choice Requires="wps">
            <w:drawing>
              <wp:anchor distT="0" distB="0" distL="114300" distR="114300" simplePos="0" relativeHeight="251655680" behindDoc="0" locked="0" layoutInCell="1" allowOverlap="1" wp14:anchorId="7C35258A" wp14:editId="1DEE1479">
                <wp:simplePos x="0" y="0"/>
                <wp:positionH relativeFrom="margin">
                  <wp:align>left</wp:align>
                </wp:positionH>
                <wp:positionV relativeFrom="margin">
                  <wp:align>top</wp:align>
                </wp:positionV>
                <wp:extent cx="967105" cy="358775"/>
                <wp:effectExtent l="0" t="0" r="0" b="0"/>
                <wp:wrapNone/>
                <wp:docPr id="25"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105"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4E1E" id="Rectangle 1108" o:spid="_x0000_s1026" style="position:absolute;margin-left:0;margin-top:0;width:76.15pt;height:28.25pt;z-index:251655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" filled="f" stroked="f">
                <v:path arrowok="t"/>
                <w10:wrap anchorx="margin" anchory="margin"/>
              </v:rect>
            </w:pict>
          </mc:Fallback>
        </mc:AlternateContent>
      </w:r>
    </w:p>
    <w:p w14:paraId="401D5DC5" w14:textId="77777777" w:rsidR="00F47159" w:rsidRDefault="00511A58" w:rsidP="00F47159">
      <w:pPr>
        <w:ind w:left="720"/>
        <w:rPr>
          <w:rFonts w:cs="Tahoma"/>
          <w:sz w:val="24"/>
        </w:rPr>
      </w:pPr>
      <w:r>
        <w:rPr>
          <w:rFonts w:cs="Tahoma"/>
          <w:noProof/>
          <w:sz w:val="24"/>
        </w:rPr>
        <mc:AlternateContent>
          <mc:Choice Requires="wps">
            <w:drawing>
              <wp:anchor distT="0" distB="0" distL="114300" distR="114300" simplePos="0" relativeHeight="251647488" behindDoc="0" locked="0" layoutInCell="1" allowOverlap="1" wp14:anchorId="51942AD1" wp14:editId="3C3B6AFE">
                <wp:simplePos x="0" y="0"/>
                <wp:positionH relativeFrom="column">
                  <wp:posOffset>1571625</wp:posOffset>
                </wp:positionH>
                <wp:positionV relativeFrom="paragraph">
                  <wp:posOffset>50800</wp:posOffset>
                </wp:positionV>
                <wp:extent cx="1962785" cy="1014730"/>
                <wp:effectExtent l="0" t="0" r="5715" b="1270"/>
                <wp:wrapNone/>
                <wp:docPr id="24"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1014730"/>
                        </a:xfrm>
                        <a:prstGeom prst="rect">
                          <a:avLst/>
                        </a:prstGeom>
                        <a:solidFill>
                          <a:srgbClr val="FFFFFF"/>
                        </a:solidFill>
                        <a:ln w="9525">
                          <a:solidFill>
                            <a:srgbClr val="000000"/>
                          </a:solidFill>
                          <a:miter lim="800000"/>
                          <a:headEnd/>
                          <a:tailEnd/>
                        </a:ln>
                      </wps:spPr>
                      <wps:txbx>
                        <w:txbxContent>
                          <w:p w14:paraId="6E71EC22" w14:textId="77777777" w:rsidR="00CE46CE" w:rsidRPr="004605EA" w:rsidRDefault="00CE46CE" w:rsidP="004605EA">
                            <w:pPr>
                              <w:jc w:val="center"/>
                              <w:rPr>
                                <w:rFonts w:ascii="Bookman Old Style" w:hAnsi="Bookman Old Style"/>
                                <w:b/>
                                <w:sz w:val="24"/>
                              </w:rPr>
                            </w:pPr>
                            <w:r w:rsidRPr="004605EA">
                              <w:rPr>
                                <w:rFonts w:ascii="Bookman Old Style" w:hAnsi="Bookman Old Style"/>
                                <w:b/>
                                <w:sz w:val="24"/>
                              </w:rPr>
                              <w:t>Отдел  бухгалтерского учета, ценных бумаг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42AD1" id="Text Box 1019" o:spid="_x0000_s1032" type="#_x0000_t202" style="position:absolute;left:0;text-align:left;margin-left:123.75pt;margin-top:4pt;width:154.55pt;height:7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">
                <v:path arrowok="t"/>
                <v:textbox>
                  <w:txbxContent>
                    <w:p w14:paraId="6E71EC22" w14:textId="77777777" w:rsidR="00CE46CE" w:rsidRPr="004605EA" w:rsidRDefault="00CE46CE" w:rsidP="004605EA">
                      <w:pPr>
                        <w:jc w:val="center"/>
                        <w:rPr>
                          <w:rFonts w:ascii="Bookman Old Style" w:hAnsi="Bookman Old Style"/>
                          <w:b/>
                          <w:sz w:val="24"/>
                        </w:rPr>
                      </w:pPr>
                      <w:r w:rsidRPr="004605EA">
                        <w:rPr>
                          <w:rFonts w:ascii="Bookman Old Style" w:hAnsi="Bookman Old Style"/>
                          <w:b/>
                          <w:sz w:val="24"/>
                        </w:rPr>
                        <w:t>Отдел  бухгалтерского учета, ценных бумаг</w:t>
                      </w:r>
                    </w:p>
                  </w:txbxContent>
                </v:textbox>
              </v:shape>
            </w:pict>
          </mc:Fallback>
        </mc:AlternateContent>
      </w:r>
      <w:r>
        <w:rPr>
          <w:rFonts w:cs="Tahoma"/>
          <w:noProof/>
          <w:sz w:val="24"/>
        </w:rPr>
        <mc:AlternateContent>
          <mc:Choice Requires="wps">
            <w:drawing>
              <wp:anchor distT="0" distB="0" distL="114300" distR="114300" simplePos="0" relativeHeight="251649536" behindDoc="0" locked="0" layoutInCell="1" allowOverlap="1" wp14:anchorId="4E846EA9" wp14:editId="499621CF">
                <wp:simplePos x="0" y="0"/>
                <wp:positionH relativeFrom="column">
                  <wp:posOffset>3810635</wp:posOffset>
                </wp:positionH>
                <wp:positionV relativeFrom="paragraph">
                  <wp:posOffset>50800</wp:posOffset>
                </wp:positionV>
                <wp:extent cx="1456690" cy="1014730"/>
                <wp:effectExtent l="0" t="0" r="3810" b="1270"/>
                <wp:wrapNone/>
                <wp:docPr id="23"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6690" cy="1014730"/>
                        </a:xfrm>
                        <a:prstGeom prst="rect">
                          <a:avLst/>
                        </a:prstGeom>
                        <a:solidFill>
                          <a:srgbClr val="FFFFFF"/>
                        </a:solidFill>
                        <a:ln w="9525">
                          <a:solidFill>
                            <a:srgbClr val="000000"/>
                          </a:solidFill>
                          <a:miter lim="800000"/>
                          <a:headEnd/>
                          <a:tailEnd/>
                        </a:ln>
                      </wps:spPr>
                      <wps:txbx>
                        <w:txbxContent>
                          <w:p w14:paraId="05C54AFE" w14:textId="77777777" w:rsidR="00CE46CE" w:rsidRPr="00F61839" w:rsidRDefault="00CE46CE" w:rsidP="00B01D9C">
                            <w:pPr>
                              <w:jc w:val="center"/>
                              <w:rPr>
                                <w:rFonts w:ascii="Bookman Old Style" w:hAnsi="Bookman Old Style"/>
                                <w:b/>
                                <w:sz w:val="26"/>
                                <w:szCs w:val="26"/>
                              </w:rPr>
                            </w:pPr>
                            <w:r w:rsidRPr="00F61839">
                              <w:rPr>
                                <w:rFonts w:ascii="Bookman Old Style" w:hAnsi="Bookman Old Style"/>
                                <w:b/>
                                <w:sz w:val="26"/>
                                <w:szCs w:val="26"/>
                              </w:rPr>
                              <w:t>Юридическ</w:t>
                            </w:r>
                            <w:r>
                              <w:rPr>
                                <w:rFonts w:ascii="Bookman Old Style" w:hAnsi="Bookman Old Style"/>
                                <w:b/>
                                <w:sz w:val="26"/>
                                <w:szCs w:val="26"/>
                              </w:rPr>
                              <w:t>ая</w:t>
                            </w:r>
                            <w:r w:rsidRPr="00F61839">
                              <w:rPr>
                                <w:rFonts w:ascii="Bookman Old Style" w:hAnsi="Bookman Old Style"/>
                                <w:b/>
                                <w:sz w:val="26"/>
                                <w:szCs w:val="26"/>
                              </w:rPr>
                              <w:t xml:space="preserve"> служба </w:t>
                            </w:r>
                          </w:p>
                          <w:p w14:paraId="7CDA9796" w14:textId="77777777" w:rsidR="00CE46CE" w:rsidRPr="004605EA" w:rsidRDefault="00CE46CE" w:rsidP="00B01D9C">
                            <w:pPr>
                              <w:jc w:val="center"/>
                              <w:rPr>
                                <w:rFonts w:ascii="Bookman Old Style" w:hAnsi="Bookman Old Styl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6EA9" id="Text Box 1022" o:spid="_x0000_s1033" type="#_x0000_t202" style="position:absolute;left:0;text-align:left;margin-left:300.05pt;margin-top:4pt;width:114.7pt;height:7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">
                <v:path arrowok="t"/>
                <v:textbox>
                  <w:txbxContent>
                    <w:p w14:paraId="05C54AFE" w14:textId="77777777" w:rsidR="00CE46CE" w:rsidRPr="00F61839" w:rsidRDefault="00CE46CE" w:rsidP="00B01D9C">
                      <w:pPr>
                        <w:jc w:val="center"/>
                        <w:rPr>
                          <w:rFonts w:ascii="Bookman Old Style" w:hAnsi="Bookman Old Style"/>
                          <w:b/>
                          <w:sz w:val="26"/>
                          <w:szCs w:val="26"/>
                        </w:rPr>
                      </w:pPr>
                      <w:r w:rsidRPr="00F61839">
                        <w:rPr>
                          <w:rFonts w:ascii="Bookman Old Style" w:hAnsi="Bookman Old Style"/>
                          <w:b/>
                          <w:sz w:val="26"/>
                          <w:szCs w:val="26"/>
                        </w:rPr>
                        <w:t>Юридическ</w:t>
                      </w:r>
                      <w:r>
                        <w:rPr>
                          <w:rFonts w:ascii="Bookman Old Style" w:hAnsi="Bookman Old Style"/>
                          <w:b/>
                          <w:sz w:val="26"/>
                          <w:szCs w:val="26"/>
                        </w:rPr>
                        <w:t>ая</w:t>
                      </w:r>
                      <w:r w:rsidRPr="00F61839">
                        <w:rPr>
                          <w:rFonts w:ascii="Bookman Old Style" w:hAnsi="Bookman Old Style"/>
                          <w:b/>
                          <w:sz w:val="26"/>
                          <w:szCs w:val="26"/>
                        </w:rPr>
                        <w:t xml:space="preserve"> служба </w:t>
                      </w:r>
                    </w:p>
                    <w:p w14:paraId="7CDA9796" w14:textId="77777777" w:rsidR="00CE46CE" w:rsidRPr="004605EA" w:rsidRDefault="00CE46CE" w:rsidP="00B01D9C">
                      <w:pPr>
                        <w:jc w:val="center"/>
                        <w:rPr>
                          <w:rFonts w:ascii="Bookman Old Style" w:hAnsi="Bookman Old Style"/>
                          <w:b/>
                          <w:sz w:val="28"/>
                          <w:szCs w:val="28"/>
                        </w:rPr>
                      </w:pPr>
                    </w:p>
                  </w:txbxContent>
                </v:textbox>
              </v:shape>
            </w:pict>
          </mc:Fallback>
        </mc:AlternateContent>
      </w:r>
      <w:r>
        <w:rPr>
          <w:rFonts w:cs="Tahoma"/>
          <w:noProof/>
          <w:sz w:val="24"/>
        </w:rPr>
        <mc:AlternateContent>
          <mc:Choice Requires="wps">
            <w:drawing>
              <wp:anchor distT="0" distB="0" distL="114300" distR="114300" simplePos="0" relativeHeight="251645440" behindDoc="0" locked="0" layoutInCell="1" allowOverlap="1" wp14:anchorId="1F9BE8EE" wp14:editId="3B43A710">
                <wp:simplePos x="0" y="0"/>
                <wp:positionH relativeFrom="column">
                  <wp:posOffset>-130175</wp:posOffset>
                </wp:positionH>
                <wp:positionV relativeFrom="paragraph">
                  <wp:posOffset>50800</wp:posOffset>
                </wp:positionV>
                <wp:extent cx="1537970" cy="1014730"/>
                <wp:effectExtent l="0" t="0" r="0" b="1270"/>
                <wp:wrapNone/>
                <wp:docPr id="22"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7970" cy="1014730"/>
                        </a:xfrm>
                        <a:prstGeom prst="rect">
                          <a:avLst/>
                        </a:prstGeom>
                        <a:solidFill>
                          <a:srgbClr val="FFFFFF"/>
                        </a:solidFill>
                        <a:ln w="9525">
                          <a:solidFill>
                            <a:srgbClr val="000000"/>
                          </a:solidFill>
                          <a:miter lim="800000"/>
                          <a:headEnd/>
                          <a:tailEnd/>
                        </a:ln>
                      </wps:spPr>
                      <wps:txbx>
                        <w:txbxContent>
                          <w:p w14:paraId="4A23435D" w14:textId="77777777" w:rsidR="00CE46CE" w:rsidRPr="004605EA" w:rsidRDefault="00CE46CE" w:rsidP="004605EA">
                            <w:pPr>
                              <w:jc w:val="center"/>
                              <w:rPr>
                                <w:rFonts w:ascii="Bookman Old Style" w:hAnsi="Bookman Old Style"/>
                                <w:b/>
                                <w:sz w:val="24"/>
                              </w:rPr>
                            </w:pPr>
                            <w:r w:rsidRPr="004605EA">
                              <w:rPr>
                                <w:rFonts w:ascii="Bookman Old Style" w:hAnsi="Bookman Old Style"/>
                                <w:b/>
                                <w:sz w:val="24"/>
                              </w:rPr>
                              <w:t>Директор по коммерческим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E8EE" id="Text Box 1017" o:spid="_x0000_s1034" type="#_x0000_t202" style="position:absolute;left:0;text-align:left;margin-left:-10.25pt;margin-top:4pt;width:121.1pt;height:7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">
                <v:path arrowok="t"/>
                <v:textbox>
                  <w:txbxContent>
                    <w:p w14:paraId="4A23435D" w14:textId="77777777" w:rsidR="00CE46CE" w:rsidRPr="004605EA" w:rsidRDefault="00CE46CE" w:rsidP="004605EA">
                      <w:pPr>
                        <w:jc w:val="center"/>
                        <w:rPr>
                          <w:rFonts w:ascii="Bookman Old Style" w:hAnsi="Bookman Old Style"/>
                          <w:b/>
                          <w:sz w:val="24"/>
                        </w:rPr>
                      </w:pPr>
                      <w:r w:rsidRPr="004605EA">
                        <w:rPr>
                          <w:rFonts w:ascii="Bookman Old Style" w:hAnsi="Bookman Old Style"/>
                          <w:b/>
                          <w:sz w:val="24"/>
                        </w:rPr>
                        <w:t>Директор по коммерческим вопросам</w:t>
                      </w:r>
                    </w:p>
                  </w:txbxContent>
                </v:textbox>
              </v:shape>
            </w:pict>
          </mc:Fallback>
        </mc:AlternateContent>
      </w:r>
    </w:p>
    <w:p w14:paraId="41A31E84"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74112" behindDoc="0" locked="0" layoutInCell="1" allowOverlap="1" wp14:anchorId="2D6CD7EC" wp14:editId="43A43AAC">
                <wp:simplePos x="0" y="0"/>
                <wp:positionH relativeFrom="column">
                  <wp:posOffset>-401320</wp:posOffset>
                </wp:positionH>
                <wp:positionV relativeFrom="paragraph">
                  <wp:posOffset>138430</wp:posOffset>
                </wp:positionV>
                <wp:extent cx="271145" cy="0"/>
                <wp:effectExtent l="0" t="0" r="0" b="0"/>
                <wp:wrapNone/>
                <wp:docPr id="21" name="AutoShap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2FB3A" id="AutoShape 1129" o:spid="_x0000_s1026" type="#_x0000_t32" style="position:absolute;margin-left:-31.6pt;margin-top:10.9pt;width:21.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">
                <o:lock v:ext="edit" shapetype="f"/>
              </v:shape>
            </w:pict>
          </mc:Fallback>
        </mc:AlternateContent>
      </w:r>
      <w:r>
        <w:rPr>
          <w:noProof/>
        </w:rPr>
        <mc:AlternateContent>
          <mc:Choice Requires="wps">
            <w:drawing>
              <wp:anchor distT="0" distB="0" distL="114300" distR="114300" simplePos="0" relativeHeight="251672064" behindDoc="0" locked="0" layoutInCell="1" allowOverlap="1" wp14:anchorId="0E6BAC55" wp14:editId="53BEF62B">
                <wp:simplePos x="0" y="0"/>
                <wp:positionH relativeFrom="column">
                  <wp:posOffset>-397510</wp:posOffset>
                </wp:positionH>
                <wp:positionV relativeFrom="paragraph">
                  <wp:posOffset>138430</wp:posOffset>
                </wp:positionV>
                <wp:extent cx="0" cy="2516505"/>
                <wp:effectExtent l="0" t="0" r="0" b="0"/>
                <wp:wrapNone/>
                <wp:docPr id="20" name="AutoShap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16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000EF" id="AutoShape 1127" o:spid="_x0000_s1026" type="#_x0000_t32" style="position:absolute;margin-left:-31.3pt;margin-top:10.9pt;width:0;height:19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">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5FF6BFCA" wp14:editId="18287F01">
                <wp:simplePos x="0" y="0"/>
                <wp:positionH relativeFrom="column">
                  <wp:posOffset>5267325</wp:posOffset>
                </wp:positionH>
                <wp:positionV relativeFrom="paragraph">
                  <wp:posOffset>138430</wp:posOffset>
                </wp:positionV>
                <wp:extent cx="381635" cy="0"/>
                <wp:effectExtent l="25400" t="63500" r="0" b="63500"/>
                <wp:wrapNone/>
                <wp:docPr id="19"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10D0" id="Line 11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10.9pt" to="444.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">
                <v:stroke endarrow="block"/>
                <o:lock v:ext="edit" shapetype="f"/>
              </v:line>
            </w:pict>
          </mc:Fallback>
        </mc:AlternateContent>
      </w:r>
    </w:p>
    <w:p w14:paraId="29D68087"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67968" behindDoc="0" locked="0" layoutInCell="1" allowOverlap="1" wp14:anchorId="649CFBF0" wp14:editId="757A1754">
                <wp:simplePos x="0" y="0"/>
                <wp:positionH relativeFrom="column">
                  <wp:posOffset>674370</wp:posOffset>
                </wp:positionH>
                <wp:positionV relativeFrom="paragraph">
                  <wp:posOffset>318770</wp:posOffset>
                </wp:positionV>
                <wp:extent cx="0" cy="286385"/>
                <wp:effectExtent l="63500" t="0" r="38100" b="18415"/>
                <wp:wrapNone/>
                <wp:docPr id="18"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63882" id="Line 11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5.1pt" to="53.1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">
                <v:stroke endarrow="block"/>
                <o:lock v:ext="edit" shapetype="f"/>
              </v:line>
            </w:pict>
          </mc:Fallback>
        </mc:AlternateContent>
      </w:r>
    </w:p>
    <w:p w14:paraId="250D74F7" w14:textId="77777777" w:rsidR="00F47159" w:rsidRDefault="00511A58" w:rsidP="004605EA">
      <w:pPr>
        <w:tabs>
          <w:tab w:val="center" w:pos="4895"/>
        </w:tabs>
        <w:ind w:left="720"/>
        <w:rPr>
          <w:rFonts w:cs="Tahoma"/>
          <w:sz w:val="24"/>
        </w:rPr>
      </w:pPr>
      <w:r>
        <w:rPr>
          <w:rFonts w:cs="Tahoma"/>
          <w:noProof/>
          <w:sz w:val="24"/>
        </w:rPr>
        <mc:AlternateContent>
          <mc:Choice Requires="wps">
            <w:drawing>
              <wp:anchor distT="0" distB="0" distL="114300" distR="114300" simplePos="0" relativeHeight="251662848" behindDoc="0" locked="0" layoutInCell="1" allowOverlap="1" wp14:anchorId="67DDD5FE" wp14:editId="44676171">
                <wp:simplePos x="0" y="0"/>
                <wp:positionH relativeFrom="column">
                  <wp:posOffset>-130175</wp:posOffset>
                </wp:positionH>
                <wp:positionV relativeFrom="paragraph">
                  <wp:posOffset>232410</wp:posOffset>
                </wp:positionV>
                <wp:extent cx="1856740" cy="793750"/>
                <wp:effectExtent l="0" t="0" r="0" b="6350"/>
                <wp:wrapNone/>
                <wp:docPr id="17"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6740" cy="793750"/>
                        </a:xfrm>
                        <a:prstGeom prst="rect">
                          <a:avLst/>
                        </a:prstGeom>
                        <a:solidFill>
                          <a:srgbClr val="FFFFFF"/>
                        </a:solidFill>
                        <a:ln w="9525">
                          <a:solidFill>
                            <a:srgbClr val="000000"/>
                          </a:solidFill>
                          <a:miter lim="800000"/>
                          <a:headEnd/>
                          <a:tailEnd/>
                        </a:ln>
                      </wps:spPr>
                      <wps:txbx>
                        <w:txbxContent>
                          <w:p w14:paraId="290D499A" w14:textId="77777777" w:rsidR="00CE46CE" w:rsidRPr="001E6544" w:rsidRDefault="00CE46CE" w:rsidP="004605EA">
                            <w:pPr>
                              <w:jc w:val="center"/>
                              <w:rPr>
                                <w:rFonts w:ascii="Bookman Old Style" w:hAnsi="Bookman Old Style"/>
                                <w:b/>
                                <w:sz w:val="28"/>
                                <w:szCs w:val="28"/>
                              </w:rPr>
                            </w:pPr>
                            <w:r w:rsidRPr="001E6544">
                              <w:rPr>
                                <w:rFonts w:ascii="Bookman Old Style" w:hAnsi="Bookman Old Style"/>
                                <w:b/>
                                <w:sz w:val="28"/>
                                <w:szCs w:val="28"/>
                              </w:rPr>
                              <w:t>Отдел лизинга и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D5FE" id="Text Box 1116" o:spid="_x0000_s1035" type="#_x0000_t202" style="position:absolute;left:0;text-align:left;margin-left:-10.25pt;margin-top:18.3pt;width:146.2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">
                <v:path arrowok="t"/>
                <v:textbox>
                  <w:txbxContent>
                    <w:p w14:paraId="290D499A" w14:textId="77777777" w:rsidR="00CE46CE" w:rsidRPr="001E6544" w:rsidRDefault="00CE46CE" w:rsidP="004605EA">
                      <w:pPr>
                        <w:jc w:val="center"/>
                        <w:rPr>
                          <w:rFonts w:ascii="Bookman Old Style" w:hAnsi="Bookman Old Style"/>
                          <w:b/>
                          <w:sz w:val="28"/>
                          <w:szCs w:val="28"/>
                        </w:rPr>
                      </w:pPr>
                      <w:r w:rsidRPr="001E6544">
                        <w:rPr>
                          <w:rFonts w:ascii="Bookman Old Style" w:hAnsi="Bookman Old Style"/>
                          <w:b/>
                          <w:sz w:val="28"/>
                          <w:szCs w:val="28"/>
                        </w:rPr>
                        <w:t>Отдел лизинга и сервиса</w:t>
                      </w:r>
                    </w:p>
                  </w:txbxContent>
                </v:textbox>
              </v:shape>
            </w:pict>
          </mc:Fallback>
        </mc:AlternateContent>
      </w:r>
      <w:r>
        <w:rPr>
          <w:rFonts w:cs="Tahoma"/>
          <w:noProof/>
          <w:sz w:val="24"/>
        </w:rPr>
        <mc:AlternateContent>
          <mc:Choice Requires="wps">
            <w:drawing>
              <wp:anchor distT="0" distB="0" distL="114300" distR="114300" simplePos="0" relativeHeight="251648512" behindDoc="0" locked="0" layoutInCell="1" allowOverlap="1" wp14:anchorId="4D1202AB" wp14:editId="46FD3310">
                <wp:simplePos x="0" y="0"/>
                <wp:positionH relativeFrom="column">
                  <wp:posOffset>3277870</wp:posOffset>
                </wp:positionH>
                <wp:positionV relativeFrom="paragraph">
                  <wp:posOffset>232410</wp:posOffset>
                </wp:positionV>
                <wp:extent cx="1989455" cy="793750"/>
                <wp:effectExtent l="0" t="0" r="4445" b="6350"/>
                <wp:wrapNone/>
                <wp:docPr id="16"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9455" cy="793750"/>
                        </a:xfrm>
                        <a:prstGeom prst="rect">
                          <a:avLst/>
                        </a:prstGeom>
                        <a:solidFill>
                          <a:srgbClr val="FFFFFF"/>
                        </a:solidFill>
                        <a:ln w="9525">
                          <a:solidFill>
                            <a:srgbClr val="000000"/>
                          </a:solidFill>
                          <a:miter lim="800000"/>
                          <a:headEnd/>
                          <a:tailEnd/>
                        </a:ln>
                      </wps:spPr>
                      <wps:txbx>
                        <w:txbxContent>
                          <w:p w14:paraId="48E8322C" w14:textId="77777777" w:rsidR="00CE46CE" w:rsidRPr="001E6544" w:rsidRDefault="00CE46CE" w:rsidP="00A479D6">
                            <w:pPr>
                              <w:jc w:val="center"/>
                              <w:rPr>
                                <w:b/>
                                <w:sz w:val="28"/>
                                <w:szCs w:val="28"/>
                              </w:rPr>
                            </w:pPr>
                            <w:r w:rsidRPr="001E6544">
                              <w:rPr>
                                <w:rFonts w:ascii="Bookman Old Style" w:hAnsi="Bookman Old Style"/>
                                <w:b/>
                                <w:sz w:val="28"/>
                                <w:szCs w:val="28"/>
                              </w:rPr>
                              <w:t>Кадровая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02AB" id="Text Box 1020" o:spid="_x0000_s1036" type="#_x0000_t202" style="position:absolute;left:0;text-align:left;margin-left:258.1pt;margin-top:18.3pt;width:156.65pt;height: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">
                <v:path arrowok="t"/>
                <v:textbox>
                  <w:txbxContent>
                    <w:p w14:paraId="48E8322C" w14:textId="77777777" w:rsidR="00CE46CE" w:rsidRPr="001E6544" w:rsidRDefault="00CE46CE" w:rsidP="00A479D6">
                      <w:pPr>
                        <w:jc w:val="center"/>
                        <w:rPr>
                          <w:b/>
                          <w:sz w:val="28"/>
                          <w:szCs w:val="28"/>
                        </w:rPr>
                      </w:pPr>
                      <w:r w:rsidRPr="001E6544">
                        <w:rPr>
                          <w:rFonts w:ascii="Bookman Old Style" w:hAnsi="Bookman Old Style"/>
                          <w:b/>
                          <w:sz w:val="28"/>
                          <w:szCs w:val="28"/>
                        </w:rPr>
                        <w:t>Кадровая служба</w:t>
                      </w:r>
                    </w:p>
                  </w:txbxContent>
                </v:textbox>
              </v:shape>
            </w:pict>
          </mc:Fallback>
        </mc:AlternateContent>
      </w:r>
      <w:r w:rsidR="004605EA">
        <w:rPr>
          <w:rFonts w:cs="Tahoma"/>
          <w:sz w:val="24"/>
        </w:rPr>
        <w:tab/>
      </w:r>
    </w:p>
    <w:p w14:paraId="104CEADF" w14:textId="77777777" w:rsidR="00F47159" w:rsidRDefault="00F47159" w:rsidP="00F47159">
      <w:pPr>
        <w:ind w:left="720"/>
        <w:rPr>
          <w:rFonts w:cs="Tahoma"/>
          <w:sz w:val="24"/>
        </w:rPr>
      </w:pPr>
    </w:p>
    <w:p w14:paraId="71DB16E5" w14:textId="77777777" w:rsidR="00F47159" w:rsidRDefault="00511A58" w:rsidP="00F47159">
      <w:pPr>
        <w:ind w:left="720"/>
        <w:rPr>
          <w:rFonts w:cs="Tahoma"/>
          <w:sz w:val="24"/>
        </w:rPr>
      </w:pPr>
      <w:r>
        <w:rPr>
          <w:noProof/>
        </w:rPr>
        <mc:AlternateContent>
          <mc:Choice Requires="wps">
            <w:drawing>
              <wp:anchor distT="0" distB="0" distL="114300" distR="114300" simplePos="0" relativeHeight="251665920" behindDoc="0" locked="0" layoutInCell="1" allowOverlap="1" wp14:anchorId="7A9CB796" wp14:editId="693C0055">
                <wp:simplePos x="0" y="0"/>
                <wp:positionH relativeFrom="column">
                  <wp:posOffset>5263515</wp:posOffset>
                </wp:positionH>
                <wp:positionV relativeFrom="paragraph">
                  <wp:posOffset>3175</wp:posOffset>
                </wp:positionV>
                <wp:extent cx="381635" cy="0"/>
                <wp:effectExtent l="25400" t="63500" r="0" b="63500"/>
                <wp:wrapNone/>
                <wp:docPr id="15" name="Lin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9203" id="Line 111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25pt" to="444.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">
                <v:stroke endarrow="block"/>
                <o:lock v:ext="edit" shapetype="f"/>
              </v:line>
            </w:pict>
          </mc:Fallback>
        </mc:AlternateContent>
      </w:r>
    </w:p>
    <w:p w14:paraId="7D0A3DA2" w14:textId="77777777" w:rsidR="00F47159" w:rsidRDefault="00511A58" w:rsidP="00F47159">
      <w:pPr>
        <w:ind w:left="720"/>
        <w:rPr>
          <w:rFonts w:cs="Tahoma"/>
          <w:sz w:val="24"/>
        </w:rPr>
      </w:pPr>
      <w:r>
        <w:rPr>
          <w:rFonts w:cs="Tahoma"/>
          <w:noProof/>
          <w:sz w:val="24"/>
        </w:rPr>
        <mc:AlternateContent>
          <mc:Choice Requires="wps">
            <w:drawing>
              <wp:anchor distT="0" distB="0" distL="114300" distR="114300" simplePos="0" relativeHeight="251664896" behindDoc="0" locked="0" layoutInCell="1" allowOverlap="1" wp14:anchorId="3DE5AD0C" wp14:editId="2F2C7BFA">
                <wp:simplePos x="0" y="0"/>
                <wp:positionH relativeFrom="column">
                  <wp:posOffset>3188970</wp:posOffset>
                </wp:positionH>
                <wp:positionV relativeFrom="paragraph">
                  <wp:posOffset>300355</wp:posOffset>
                </wp:positionV>
                <wp:extent cx="2078355" cy="861060"/>
                <wp:effectExtent l="0" t="0" r="4445" b="2540"/>
                <wp:wrapNone/>
                <wp:docPr id="14"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8355" cy="861060"/>
                        </a:xfrm>
                        <a:prstGeom prst="rect">
                          <a:avLst/>
                        </a:prstGeom>
                        <a:solidFill>
                          <a:srgbClr val="FFFFFF"/>
                        </a:solidFill>
                        <a:ln w="9525">
                          <a:solidFill>
                            <a:srgbClr val="000000"/>
                          </a:solidFill>
                          <a:miter lim="800000"/>
                          <a:headEnd/>
                          <a:tailEnd/>
                        </a:ln>
                      </wps:spPr>
                      <wps:txbx>
                        <w:txbxContent>
                          <w:p w14:paraId="4DA8FA69" w14:textId="77777777" w:rsidR="00CE46CE" w:rsidRPr="00F61839" w:rsidRDefault="00CE46CE" w:rsidP="001E6544">
                            <w:pPr>
                              <w:jc w:val="center"/>
                              <w:rPr>
                                <w:rFonts w:ascii="Bookman Old Style" w:hAnsi="Bookman Old Style"/>
                                <w:b/>
                                <w:sz w:val="28"/>
                                <w:szCs w:val="28"/>
                              </w:rPr>
                            </w:pPr>
                            <w:r w:rsidRPr="00F61839">
                              <w:rPr>
                                <w:rFonts w:ascii="Bookman Old Style" w:hAnsi="Bookman Old Style"/>
                                <w:b/>
                                <w:sz w:val="28"/>
                                <w:szCs w:val="28"/>
                              </w:rPr>
                              <w:t>Хозяйственная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5AD0C" id="Text Box 1118" o:spid="_x0000_s1037" type="#_x0000_t202" style="position:absolute;left:0;text-align:left;margin-left:251.1pt;margin-top:23.65pt;width:163.65pt;height:6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">
                <v:path arrowok="t"/>
                <v:textbox>
                  <w:txbxContent>
                    <w:p w14:paraId="4DA8FA69" w14:textId="77777777" w:rsidR="00CE46CE" w:rsidRPr="00F61839" w:rsidRDefault="00CE46CE" w:rsidP="001E6544">
                      <w:pPr>
                        <w:jc w:val="center"/>
                        <w:rPr>
                          <w:rFonts w:ascii="Bookman Old Style" w:hAnsi="Bookman Old Style"/>
                          <w:b/>
                          <w:sz w:val="28"/>
                          <w:szCs w:val="28"/>
                        </w:rPr>
                      </w:pPr>
                      <w:r w:rsidRPr="00F61839">
                        <w:rPr>
                          <w:rFonts w:ascii="Bookman Old Style" w:hAnsi="Bookman Old Style"/>
                          <w:b/>
                          <w:sz w:val="28"/>
                          <w:szCs w:val="28"/>
                        </w:rPr>
                        <w:t>Хозяйственная служба</w:t>
                      </w:r>
                    </w:p>
                  </w:txbxContent>
                </v:textbox>
              </v:shape>
            </w:pict>
          </mc:Fallback>
        </mc:AlternateContent>
      </w:r>
      <w:r>
        <w:rPr>
          <w:rFonts w:cs="Tahoma"/>
          <w:noProof/>
          <w:sz w:val="24"/>
        </w:rPr>
        <mc:AlternateContent>
          <mc:Choice Requires="wps">
            <w:drawing>
              <wp:anchor distT="0" distB="0" distL="114300" distR="114300" simplePos="0" relativeHeight="251663872" behindDoc="0" locked="0" layoutInCell="1" allowOverlap="1" wp14:anchorId="589CFEC2" wp14:editId="19E6499F">
                <wp:simplePos x="0" y="0"/>
                <wp:positionH relativeFrom="column">
                  <wp:posOffset>-130175</wp:posOffset>
                </wp:positionH>
                <wp:positionV relativeFrom="paragraph">
                  <wp:posOffset>300355</wp:posOffset>
                </wp:positionV>
                <wp:extent cx="2625090" cy="1116330"/>
                <wp:effectExtent l="0" t="0" r="3810" b="1270"/>
                <wp:wrapNone/>
                <wp:docPr id="13"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5090" cy="1116330"/>
                        </a:xfrm>
                        <a:prstGeom prst="rect">
                          <a:avLst/>
                        </a:prstGeom>
                        <a:solidFill>
                          <a:srgbClr val="FFFFFF"/>
                        </a:solidFill>
                        <a:ln w="9525">
                          <a:solidFill>
                            <a:srgbClr val="000000"/>
                          </a:solidFill>
                          <a:miter lim="800000"/>
                          <a:headEnd/>
                          <a:tailEnd/>
                        </a:ln>
                      </wps:spPr>
                      <wps:txbx>
                        <w:txbxContent>
                          <w:p w14:paraId="7267066C" w14:textId="77777777" w:rsidR="00CE46CE" w:rsidRPr="00F61839" w:rsidRDefault="00CE46CE" w:rsidP="001E6544">
                            <w:pPr>
                              <w:jc w:val="center"/>
                              <w:rPr>
                                <w:rFonts w:ascii="Bookman Old Style" w:hAnsi="Bookman Old Style"/>
                                <w:b/>
                                <w:sz w:val="28"/>
                                <w:szCs w:val="28"/>
                              </w:rPr>
                            </w:pPr>
                            <w:r w:rsidRPr="00F61839">
                              <w:rPr>
                                <w:rFonts w:ascii="Bookman Old Style" w:hAnsi="Bookman Old Style"/>
                                <w:b/>
                                <w:sz w:val="28"/>
                                <w:szCs w:val="28"/>
                              </w:rPr>
                              <w:t>Отдел внешнеэкономических связей и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FEC2" id="Text Box 1117" o:spid="_x0000_s1038" type="#_x0000_t202" style="position:absolute;left:0;text-align:left;margin-left:-10.25pt;margin-top:23.65pt;width:206.7pt;height:8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">
                <v:path arrowok="t"/>
                <v:textbox>
                  <w:txbxContent>
                    <w:p w14:paraId="7267066C" w14:textId="77777777" w:rsidR="00CE46CE" w:rsidRPr="00F61839" w:rsidRDefault="00CE46CE" w:rsidP="001E6544">
                      <w:pPr>
                        <w:jc w:val="center"/>
                        <w:rPr>
                          <w:rFonts w:ascii="Bookman Old Style" w:hAnsi="Bookman Old Style"/>
                          <w:b/>
                          <w:sz w:val="28"/>
                          <w:szCs w:val="28"/>
                        </w:rPr>
                      </w:pPr>
                      <w:r w:rsidRPr="00F61839">
                        <w:rPr>
                          <w:rFonts w:ascii="Bookman Old Style" w:hAnsi="Bookman Old Style"/>
                          <w:b/>
                          <w:sz w:val="28"/>
                          <w:szCs w:val="28"/>
                        </w:rPr>
                        <w:t>Отдел внешнеэкономических связей и маркетинга</w:t>
                      </w:r>
                    </w:p>
                  </w:txbxContent>
                </v:textbox>
              </v:shape>
            </w:pict>
          </mc:Fallback>
        </mc:AlternateContent>
      </w:r>
    </w:p>
    <w:p w14:paraId="0CEB662B" w14:textId="77777777" w:rsidR="005952A5" w:rsidRDefault="00511A58" w:rsidP="00EC51BF">
      <w:pPr>
        <w:rPr>
          <w:rFonts w:cs="Tahoma"/>
          <w:sz w:val="24"/>
        </w:rPr>
      </w:pPr>
      <w:r>
        <w:rPr>
          <w:rFonts w:cs="Tahoma"/>
          <w:noProof/>
          <w:sz w:val="24"/>
        </w:rPr>
        <mc:AlternateContent>
          <mc:Choice Requires="wps">
            <w:drawing>
              <wp:anchor distT="0" distB="0" distL="114300" distR="114300" simplePos="0" relativeHeight="251666944" behindDoc="0" locked="0" layoutInCell="1" allowOverlap="1" wp14:anchorId="32A316E1" wp14:editId="35B17F78">
                <wp:simplePos x="0" y="0"/>
                <wp:positionH relativeFrom="column">
                  <wp:posOffset>5263515</wp:posOffset>
                </wp:positionH>
                <wp:positionV relativeFrom="paragraph">
                  <wp:posOffset>320040</wp:posOffset>
                </wp:positionV>
                <wp:extent cx="381635" cy="0"/>
                <wp:effectExtent l="25400" t="63500" r="0" b="63500"/>
                <wp:wrapNone/>
                <wp:docPr id="12"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634A4" id="Line 112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25.2pt" to="444.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">
                <v:stroke endarrow="block"/>
                <o:lock v:ext="edit" shapetype="f"/>
              </v:line>
            </w:pict>
          </mc:Fallback>
        </mc:AlternateContent>
      </w:r>
    </w:p>
    <w:p w14:paraId="3DBB2BE7" w14:textId="77777777" w:rsidR="005952A5" w:rsidRDefault="00511A58" w:rsidP="00EC51BF">
      <w:pPr>
        <w:rPr>
          <w:rFonts w:cs="Tahoma"/>
          <w:sz w:val="24"/>
        </w:rPr>
      </w:pPr>
      <w:r>
        <w:rPr>
          <w:noProof/>
        </w:rPr>
        <mc:AlternateContent>
          <mc:Choice Requires="wps">
            <w:drawing>
              <wp:anchor distT="0" distB="0" distL="114300" distR="114300" simplePos="0" relativeHeight="251673088" behindDoc="0" locked="0" layoutInCell="1" allowOverlap="1" wp14:anchorId="7573EE3D" wp14:editId="7B879D95">
                <wp:simplePos x="0" y="0"/>
                <wp:positionH relativeFrom="column">
                  <wp:posOffset>-385445</wp:posOffset>
                </wp:positionH>
                <wp:positionV relativeFrom="paragraph">
                  <wp:posOffset>43180</wp:posOffset>
                </wp:positionV>
                <wp:extent cx="244475" cy="0"/>
                <wp:effectExtent l="0" t="63500" r="0" b="63500"/>
                <wp:wrapNone/>
                <wp:docPr id="1" name="Lin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193A" id="Line 112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4pt" to="-11.1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">
                <v:stroke endarrow="block"/>
                <o:lock v:ext="edit" shapetype="f"/>
              </v:line>
            </w:pict>
          </mc:Fallback>
        </mc:AlternateContent>
      </w:r>
    </w:p>
    <w:p w14:paraId="5090242B" w14:textId="77777777" w:rsidR="005952A5" w:rsidRDefault="005952A5" w:rsidP="00EC51BF">
      <w:pPr>
        <w:rPr>
          <w:rFonts w:cs="Tahoma"/>
          <w:sz w:val="24"/>
        </w:rPr>
      </w:pPr>
    </w:p>
    <w:p w14:paraId="44C86B00" w14:textId="77777777" w:rsidR="005952A5" w:rsidRDefault="005952A5" w:rsidP="00EC51BF">
      <w:pPr>
        <w:rPr>
          <w:rFonts w:cs="Tahoma"/>
          <w:sz w:val="24"/>
        </w:rPr>
      </w:pPr>
    </w:p>
    <w:p w14:paraId="57BDAF9F" w14:textId="77777777" w:rsidR="00EC51BF" w:rsidRPr="00EC51BF" w:rsidRDefault="00EC51BF" w:rsidP="00EC51BF">
      <w:pPr>
        <w:rPr>
          <w:rFonts w:cs="Tahoma"/>
          <w:sz w:val="24"/>
        </w:rPr>
      </w:pPr>
      <w:r w:rsidRPr="00EC51BF">
        <w:rPr>
          <w:rFonts w:cs="Tahoma"/>
          <w:sz w:val="24"/>
        </w:rPr>
        <w:t>Единая организационная структура обществ на основе акционерной формы управления позволяет обеспечивать максимальную концентрацию усилий по увеличению товарооборота и снижению производственных и сбытовых затрат, для получения стабильной прибыли.</w:t>
      </w:r>
      <w:r w:rsidR="00BB311D">
        <w:rPr>
          <w:rFonts w:cs="Tahoma"/>
          <w:sz w:val="24"/>
        </w:rPr>
        <w:t xml:space="preserve"> </w:t>
      </w:r>
    </w:p>
    <w:p w14:paraId="230751B0" w14:textId="77777777" w:rsidR="00350DA7" w:rsidRDefault="00350DA7" w:rsidP="005B407F">
      <w:pPr>
        <w:outlineLvl w:val="1"/>
        <w:rPr>
          <w:rFonts w:cs="Tahoma"/>
          <w:b/>
          <w:sz w:val="24"/>
        </w:rPr>
      </w:pPr>
      <w:bookmarkStart w:id="20" w:name="_Toc136661040"/>
      <w:bookmarkStart w:id="21" w:name="_Toc136946858"/>
      <w:bookmarkStart w:id="22" w:name="_Toc136946900"/>
      <w:bookmarkStart w:id="23" w:name="_Toc407368430"/>
    </w:p>
    <w:p w14:paraId="6AD58821" w14:textId="77777777" w:rsidR="00115E03" w:rsidRPr="00BA739D" w:rsidRDefault="00DB0233" w:rsidP="00CD0347">
      <w:pPr>
        <w:jc w:val="center"/>
        <w:outlineLvl w:val="1"/>
        <w:rPr>
          <w:rFonts w:cs="Tahoma"/>
          <w:b/>
          <w:sz w:val="24"/>
        </w:rPr>
      </w:pPr>
      <w:r w:rsidRPr="00BA739D">
        <w:rPr>
          <w:rFonts w:cs="Tahoma"/>
          <w:b/>
          <w:sz w:val="24"/>
        </w:rPr>
        <w:lastRenderedPageBreak/>
        <w:t>1</w:t>
      </w:r>
      <w:r w:rsidR="00831F03" w:rsidRPr="00BA739D">
        <w:rPr>
          <w:rFonts w:cs="Tahoma"/>
          <w:b/>
          <w:sz w:val="24"/>
        </w:rPr>
        <w:t>.</w:t>
      </w:r>
      <w:r w:rsidR="005F6FDB">
        <w:rPr>
          <w:rFonts w:cs="Tahoma"/>
          <w:b/>
          <w:sz w:val="24"/>
        </w:rPr>
        <w:t>3</w:t>
      </w:r>
      <w:r w:rsidR="00831F03" w:rsidRPr="00BA739D">
        <w:rPr>
          <w:rFonts w:cs="Tahoma"/>
          <w:b/>
          <w:sz w:val="24"/>
        </w:rPr>
        <w:t xml:space="preserve">. </w:t>
      </w:r>
      <w:bookmarkEnd w:id="20"/>
      <w:bookmarkEnd w:id="21"/>
      <w:bookmarkEnd w:id="22"/>
      <w:r w:rsidR="009F6B8E">
        <w:rPr>
          <w:rFonts w:cs="Tahoma"/>
          <w:b/>
          <w:sz w:val="24"/>
        </w:rPr>
        <w:t>Услуги</w:t>
      </w:r>
      <w:bookmarkEnd w:id="23"/>
    </w:p>
    <w:p w14:paraId="1CD446DD" w14:textId="77777777" w:rsidR="00BA739D" w:rsidRPr="005B7ABE" w:rsidRDefault="00BC4B1C" w:rsidP="00CD0347">
      <w:pPr>
        <w:pStyle w:val="BodyTextIndent"/>
        <w:ind w:firstLine="708"/>
        <w:rPr>
          <w:rFonts w:cs="Tahoma"/>
        </w:rPr>
      </w:pPr>
      <w:bookmarkStart w:id="24" w:name="_Toc136661041"/>
      <w:bookmarkStart w:id="25" w:name="_Toc136946859"/>
      <w:bookmarkStart w:id="26" w:name="_Toc136946901"/>
      <w:r>
        <w:rPr>
          <w:rFonts w:ascii="Tahoma" w:hAnsi="Tahoma" w:cs="Tahoma"/>
          <w:sz w:val="24"/>
        </w:rPr>
        <w:t>Основн</w:t>
      </w:r>
      <w:r w:rsidR="009F6B8E">
        <w:rPr>
          <w:rFonts w:ascii="Tahoma" w:hAnsi="Tahoma" w:cs="Tahoma"/>
          <w:sz w:val="24"/>
        </w:rPr>
        <w:t xml:space="preserve">ыми оказываемыми </w:t>
      </w:r>
      <w:r>
        <w:rPr>
          <w:rFonts w:ascii="Tahoma" w:hAnsi="Tahoma" w:cs="Tahoma"/>
          <w:sz w:val="24"/>
        </w:rPr>
        <w:t xml:space="preserve"> Предприяти</w:t>
      </w:r>
      <w:r w:rsidR="009F6B8E">
        <w:rPr>
          <w:rFonts w:ascii="Tahoma" w:hAnsi="Tahoma" w:cs="Tahoma"/>
          <w:sz w:val="24"/>
        </w:rPr>
        <w:t xml:space="preserve">ем услугами </w:t>
      </w:r>
      <w:r>
        <w:rPr>
          <w:rFonts w:ascii="Tahoma" w:hAnsi="Tahoma" w:cs="Tahoma"/>
          <w:sz w:val="24"/>
        </w:rPr>
        <w:t xml:space="preserve">являются </w:t>
      </w:r>
      <w:r w:rsidR="00CD0347">
        <w:rPr>
          <w:rFonts w:ascii="Tahoma" w:hAnsi="Tahoma" w:cs="Tahoma"/>
          <w:sz w:val="24"/>
        </w:rPr>
        <w:t>услуги оптовой торговли</w:t>
      </w:r>
      <w:r w:rsidR="009F6B8E">
        <w:rPr>
          <w:rFonts w:ascii="Tahoma" w:hAnsi="Tahoma" w:cs="Tahoma"/>
          <w:sz w:val="24"/>
        </w:rPr>
        <w:t xml:space="preserve">. </w:t>
      </w:r>
      <w:r w:rsidR="008A35C7" w:rsidRPr="005B7ABE">
        <w:rPr>
          <w:rFonts w:cs="Tahoma"/>
          <w:sz w:val="24"/>
        </w:rPr>
        <w:t>Важнейш</w:t>
      </w:r>
      <w:r w:rsidR="000A19A3">
        <w:rPr>
          <w:rFonts w:cs="Tahoma"/>
          <w:sz w:val="24"/>
        </w:rPr>
        <w:t xml:space="preserve">ими направлениями деятельности </w:t>
      </w:r>
      <w:r w:rsidR="008A35C7" w:rsidRPr="005B7ABE">
        <w:rPr>
          <w:rFonts w:cs="Tahoma"/>
          <w:sz w:val="24"/>
        </w:rPr>
        <w:t>АО «PAXTA LIZING»  является обеспечение сельскохозяйственных и других предприятий, дехканских и фермерских хозяйств техникой, запасными частями, оборудованием и инвентарем. Одна из крупных категорий клиентов  - коммерческие банки, приобретающие запасные части и оборудование для последующей реализации в кредит фермерским хозяйствам, МТП,</w:t>
      </w:r>
      <w:r w:rsidR="006D086B" w:rsidRPr="006D086B">
        <w:rPr>
          <w:rFonts w:cs="Tahoma"/>
          <w:sz w:val="24"/>
        </w:rPr>
        <w:t xml:space="preserve"> </w:t>
      </w:r>
      <w:r w:rsidR="00CF5595">
        <w:rPr>
          <w:rFonts w:cs="Tahoma"/>
          <w:sz w:val="24"/>
        </w:rPr>
        <w:t>ООО Агротехсервис,</w:t>
      </w:r>
      <w:r w:rsidR="006D086B" w:rsidRPr="006D086B">
        <w:rPr>
          <w:rFonts w:cs="Tahoma"/>
          <w:sz w:val="24"/>
        </w:rPr>
        <w:t xml:space="preserve"> </w:t>
      </w:r>
      <w:r w:rsidR="008A35C7" w:rsidRPr="005B7ABE">
        <w:rPr>
          <w:rFonts w:cs="Tahoma"/>
          <w:sz w:val="24"/>
        </w:rPr>
        <w:t>агрофирмам и т.д.</w:t>
      </w:r>
      <w:r w:rsidR="00CD0347">
        <w:rPr>
          <w:rFonts w:cs="Tahoma"/>
          <w:sz w:val="24"/>
        </w:rPr>
        <w:t xml:space="preserve"> </w:t>
      </w:r>
      <w:r w:rsidR="008A35C7" w:rsidRPr="005B7ABE">
        <w:rPr>
          <w:rFonts w:cs="Tahoma"/>
          <w:sz w:val="24"/>
        </w:rPr>
        <w:t>Основная  категория клиентов – это  предприятия, субъекты малого и среднего предпринимательства, по заказам которых Компанией приобретается соответствующая сельскохозяйственная техника и запасные части.</w:t>
      </w:r>
      <w:bookmarkEnd w:id="24"/>
      <w:bookmarkEnd w:id="25"/>
      <w:bookmarkEnd w:id="26"/>
      <w:r w:rsidR="00CD0347">
        <w:rPr>
          <w:rFonts w:cs="Tahoma"/>
          <w:sz w:val="24"/>
        </w:rPr>
        <w:t xml:space="preserve"> </w:t>
      </w:r>
      <w:r w:rsidR="008A35C7" w:rsidRPr="005B7ABE">
        <w:rPr>
          <w:rFonts w:cs="Tahoma"/>
          <w:sz w:val="24"/>
        </w:rPr>
        <w:t xml:space="preserve">Предприятие </w:t>
      </w:r>
      <w:r w:rsidR="001F741B" w:rsidRPr="005B7ABE">
        <w:rPr>
          <w:rFonts w:cs="Tahoma"/>
          <w:sz w:val="24"/>
        </w:rPr>
        <w:t>р</w:t>
      </w:r>
      <w:r w:rsidR="00BA739D" w:rsidRPr="005B7ABE">
        <w:rPr>
          <w:sz w:val="24"/>
        </w:rPr>
        <w:t>асполагает необходим</w:t>
      </w:r>
      <w:r w:rsidRPr="005B7ABE">
        <w:rPr>
          <w:sz w:val="24"/>
        </w:rPr>
        <w:t>ой</w:t>
      </w:r>
      <w:r w:rsidR="00BA739D" w:rsidRPr="005B7ABE">
        <w:rPr>
          <w:sz w:val="24"/>
        </w:rPr>
        <w:t xml:space="preserve"> инфраструктур</w:t>
      </w:r>
      <w:r w:rsidRPr="005B7ABE">
        <w:rPr>
          <w:sz w:val="24"/>
        </w:rPr>
        <w:t xml:space="preserve">ой, </w:t>
      </w:r>
      <w:r w:rsidR="00283918" w:rsidRPr="005B7ABE">
        <w:rPr>
          <w:sz w:val="24"/>
        </w:rPr>
        <w:t xml:space="preserve">арендуемыми </w:t>
      </w:r>
      <w:r w:rsidR="00BA739D" w:rsidRPr="005B7ABE">
        <w:rPr>
          <w:sz w:val="24"/>
        </w:rPr>
        <w:t xml:space="preserve"> здания</w:t>
      </w:r>
      <w:r w:rsidRPr="005B7ABE">
        <w:rPr>
          <w:sz w:val="24"/>
        </w:rPr>
        <w:t>ми</w:t>
      </w:r>
      <w:r w:rsidR="00BA739D" w:rsidRPr="005B7ABE">
        <w:rPr>
          <w:sz w:val="24"/>
        </w:rPr>
        <w:t>, сооружения</w:t>
      </w:r>
      <w:r w:rsidRPr="005B7ABE">
        <w:rPr>
          <w:sz w:val="24"/>
        </w:rPr>
        <w:t>ми</w:t>
      </w:r>
      <w:r w:rsidR="00BA739D" w:rsidRPr="005B7ABE">
        <w:rPr>
          <w:sz w:val="24"/>
        </w:rPr>
        <w:t xml:space="preserve">, </w:t>
      </w:r>
      <w:r w:rsidR="005A27C7" w:rsidRPr="005B7ABE">
        <w:rPr>
          <w:sz w:val="24"/>
        </w:rPr>
        <w:t>складскими помещениями</w:t>
      </w:r>
      <w:r w:rsidRPr="005B7ABE">
        <w:rPr>
          <w:sz w:val="24"/>
        </w:rPr>
        <w:t xml:space="preserve">. </w:t>
      </w:r>
      <w:r w:rsidR="00BA739D" w:rsidRPr="005B7ABE">
        <w:rPr>
          <w:sz w:val="24"/>
        </w:rPr>
        <w:t>Поставка товара осуществляется на условиях консигнации и</w:t>
      </w:r>
      <w:r w:rsidR="00283918" w:rsidRPr="005B7ABE">
        <w:rPr>
          <w:sz w:val="24"/>
        </w:rPr>
        <w:t xml:space="preserve"> предоплаты</w:t>
      </w:r>
      <w:r w:rsidR="00BA739D" w:rsidRPr="005B7ABE">
        <w:rPr>
          <w:sz w:val="24"/>
        </w:rPr>
        <w:t>.</w:t>
      </w:r>
    </w:p>
    <w:p w14:paraId="16AF3CEB" w14:textId="77777777" w:rsidR="00FA742E" w:rsidRPr="005B7ABE" w:rsidRDefault="00DB0233" w:rsidP="00CD0347">
      <w:pPr>
        <w:jc w:val="center"/>
        <w:outlineLvl w:val="1"/>
        <w:rPr>
          <w:rFonts w:cs="Tahoma"/>
          <w:b/>
          <w:sz w:val="24"/>
        </w:rPr>
      </w:pPr>
      <w:bookmarkStart w:id="27" w:name="_Toc136661042"/>
      <w:bookmarkStart w:id="28" w:name="_Toc136946860"/>
      <w:bookmarkStart w:id="29" w:name="_Toc136946902"/>
      <w:bookmarkStart w:id="30" w:name="_Toc407368431"/>
      <w:r w:rsidRPr="005B7ABE">
        <w:rPr>
          <w:rFonts w:cs="Tahoma"/>
          <w:b/>
          <w:sz w:val="24"/>
        </w:rPr>
        <w:t>1</w:t>
      </w:r>
      <w:r w:rsidR="00FA742E" w:rsidRPr="005B7ABE">
        <w:rPr>
          <w:rFonts w:cs="Tahoma"/>
          <w:b/>
          <w:sz w:val="24"/>
        </w:rPr>
        <w:t>.</w:t>
      </w:r>
      <w:r w:rsidR="007B0DA3" w:rsidRPr="005B7ABE">
        <w:rPr>
          <w:rFonts w:cs="Tahoma"/>
          <w:b/>
          <w:sz w:val="24"/>
        </w:rPr>
        <w:t>4</w:t>
      </w:r>
      <w:r w:rsidR="00FA742E" w:rsidRPr="005B7ABE">
        <w:rPr>
          <w:rFonts w:cs="Tahoma"/>
          <w:b/>
          <w:sz w:val="24"/>
        </w:rPr>
        <w:t xml:space="preserve">. </w:t>
      </w:r>
      <w:r w:rsidR="0047756D" w:rsidRPr="005B7ABE">
        <w:rPr>
          <w:rFonts w:cs="Tahoma"/>
          <w:b/>
          <w:sz w:val="24"/>
        </w:rPr>
        <w:t>По</w:t>
      </w:r>
      <w:r w:rsidR="001B0266" w:rsidRPr="005B7ABE">
        <w:rPr>
          <w:rFonts w:cs="Tahoma"/>
          <w:b/>
          <w:sz w:val="24"/>
        </w:rPr>
        <w:t>требит</w:t>
      </w:r>
      <w:r w:rsidR="0047756D" w:rsidRPr="005B7ABE">
        <w:rPr>
          <w:rFonts w:cs="Tahoma"/>
          <w:b/>
          <w:sz w:val="24"/>
        </w:rPr>
        <w:t>ели и п</w:t>
      </w:r>
      <w:r w:rsidR="00FA742E" w:rsidRPr="005B7ABE">
        <w:rPr>
          <w:rFonts w:cs="Tahoma"/>
          <w:b/>
          <w:sz w:val="24"/>
        </w:rPr>
        <w:t>оставщики</w:t>
      </w:r>
      <w:bookmarkEnd w:id="27"/>
      <w:bookmarkEnd w:id="28"/>
      <w:bookmarkEnd w:id="29"/>
      <w:bookmarkEnd w:id="30"/>
    </w:p>
    <w:p w14:paraId="5BC0B26D" w14:textId="77777777" w:rsidR="00FA2C16" w:rsidRPr="005B7ABE" w:rsidRDefault="00CD0347" w:rsidP="00CD0347">
      <w:pPr>
        <w:tabs>
          <w:tab w:val="left" w:pos="900"/>
        </w:tabs>
        <w:rPr>
          <w:rFonts w:cs="Tahoma"/>
          <w:sz w:val="24"/>
        </w:rPr>
      </w:pPr>
      <w:r>
        <w:rPr>
          <w:rFonts w:cs="Tahoma"/>
          <w:sz w:val="24"/>
        </w:rPr>
        <w:tab/>
      </w:r>
      <w:r w:rsidR="00510A82" w:rsidRPr="005B7ABE">
        <w:rPr>
          <w:rFonts w:cs="Tahoma"/>
          <w:sz w:val="24"/>
        </w:rPr>
        <w:t xml:space="preserve">Основными </w:t>
      </w:r>
      <w:r w:rsidR="001B0266" w:rsidRPr="005B7ABE">
        <w:rPr>
          <w:rFonts w:cs="Tahoma"/>
          <w:sz w:val="24"/>
        </w:rPr>
        <w:t>потребителями услуг</w:t>
      </w:r>
      <w:r w:rsidR="00510A82" w:rsidRPr="005B7ABE">
        <w:rPr>
          <w:rFonts w:cs="Tahoma"/>
          <w:sz w:val="24"/>
        </w:rPr>
        <w:t xml:space="preserve"> </w:t>
      </w:r>
      <w:r w:rsidR="001B0266" w:rsidRPr="005B7ABE">
        <w:rPr>
          <w:rFonts w:cs="Tahoma"/>
          <w:sz w:val="24"/>
        </w:rPr>
        <w:t xml:space="preserve">АО «PAXTA LIZING»  </w:t>
      </w:r>
      <w:r w:rsidR="00714DF6" w:rsidRPr="005B7ABE">
        <w:rPr>
          <w:rFonts w:cs="Tahoma"/>
          <w:sz w:val="24"/>
        </w:rPr>
        <w:t xml:space="preserve">являются </w:t>
      </w:r>
      <w:r w:rsidR="0029763E" w:rsidRPr="005B7ABE">
        <w:rPr>
          <w:rFonts w:cs="Tahoma"/>
          <w:sz w:val="24"/>
        </w:rPr>
        <w:t>п</w:t>
      </w:r>
      <w:r w:rsidR="003F2EA8" w:rsidRPr="005B7ABE">
        <w:rPr>
          <w:rFonts w:cs="Tahoma"/>
          <w:sz w:val="24"/>
        </w:rPr>
        <w:t>редприяти</w:t>
      </w:r>
      <w:r w:rsidR="00714DF6" w:rsidRPr="005B7ABE">
        <w:rPr>
          <w:rFonts w:cs="Tahoma"/>
          <w:sz w:val="24"/>
        </w:rPr>
        <w:t>я</w:t>
      </w:r>
      <w:r w:rsidR="0029763E" w:rsidRPr="005B7ABE">
        <w:rPr>
          <w:rFonts w:cs="Tahoma"/>
          <w:sz w:val="24"/>
        </w:rPr>
        <w:t xml:space="preserve"> и организации</w:t>
      </w:r>
      <w:r w:rsidR="00FA2C16" w:rsidRPr="005B7ABE">
        <w:rPr>
          <w:rFonts w:cs="Tahoma"/>
          <w:sz w:val="24"/>
        </w:rPr>
        <w:t>,</w:t>
      </w:r>
      <w:r w:rsidR="0029763E" w:rsidRPr="005B7ABE">
        <w:rPr>
          <w:rFonts w:cs="Tahoma"/>
          <w:sz w:val="24"/>
        </w:rPr>
        <w:t xml:space="preserve"> </w:t>
      </w:r>
      <w:r w:rsidR="001B0266" w:rsidRPr="005B7ABE">
        <w:rPr>
          <w:rFonts w:cs="Tahoma"/>
          <w:sz w:val="24"/>
        </w:rPr>
        <w:t>связанные с реализацией и использованием сельскохозяйственной техники и оборудования</w:t>
      </w:r>
      <w:r w:rsidR="0029763E" w:rsidRPr="005B7ABE">
        <w:rPr>
          <w:rFonts w:cs="Tahoma"/>
          <w:sz w:val="24"/>
        </w:rPr>
        <w:t>.</w:t>
      </w:r>
      <w:r w:rsidR="00714DF6" w:rsidRPr="005B7ABE">
        <w:rPr>
          <w:rFonts w:cs="Tahoma"/>
          <w:sz w:val="24"/>
        </w:rPr>
        <w:t xml:space="preserve"> </w:t>
      </w:r>
      <w:r w:rsidR="0029763E" w:rsidRPr="005B7ABE">
        <w:rPr>
          <w:rFonts w:cs="Tahoma"/>
          <w:sz w:val="24"/>
        </w:rPr>
        <w:t xml:space="preserve">Продукция поставляется в </w:t>
      </w:r>
      <w:r w:rsidR="001B0266" w:rsidRPr="005B7ABE">
        <w:rPr>
          <w:rFonts w:cs="Tahoma"/>
          <w:sz w:val="24"/>
        </w:rPr>
        <w:t xml:space="preserve">фермерские хозяйства, МТП, </w:t>
      </w:r>
      <w:r w:rsidR="00CF5595">
        <w:rPr>
          <w:rFonts w:cs="Tahoma"/>
          <w:sz w:val="24"/>
        </w:rPr>
        <w:t>ООО Агротехсервис,</w:t>
      </w:r>
      <w:r w:rsidR="006D086B" w:rsidRPr="006D086B">
        <w:rPr>
          <w:rFonts w:cs="Tahoma"/>
          <w:sz w:val="24"/>
        </w:rPr>
        <w:t xml:space="preserve"> </w:t>
      </w:r>
      <w:r w:rsidR="001B0266" w:rsidRPr="005B7ABE">
        <w:rPr>
          <w:rFonts w:cs="Tahoma"/>
          <w:sz w:val="24"/>
        </w:rPr>
        <w:t xml:space="preserve">снабженческие организации </w:t>
      </w:r>
      <w:r w:rsidR="00FA2C16" w:rsidRPr="005B7ABE">
        <w:rPr>
          <w:sz w:val="24"/>
        </w:rPr>
        <w:t xml:space="preserve">в </w:t>
      </w:r>
      <w:r w:rsidR="0029763E" w:rsidRPr="005B7ABE">
        <w:rPr>
          <w:sz w:val="24"/>
        </w:rPr>
        <w:t>различны</w:t>
      </w:r>
      <w:r w:rsidR="001B0266" w:rsidRPr="005B7ABE">
        <w:rPr>
          <w:sz w:val="24"/>
        </w:rPr>
        <w:t>х регионах</w:t>
      </w:r>
      <w:r w:rsidR="0029763E" w:rsidRPr="005B7ABE">
        <w:rPr>
          <w:sz w:val="24"/>
        </w:rPr>
        <w:t xml:space="preserve"> Узбекистана.</w:t>
      </w:r>
      <w:r>
        <w:rPr>
          <w:sz w:val="24"/>
        </w:rPr>
        <w:t xml:space="preserve"> </w:t>
      </w:r>
      <w:r w:rsidR="0062758E" w:rsidRPr="005B7ABE">
        <w:rPr>
          <w:sz w:val="24"/>
        </w:rPr>
        <w:t xml:space="preserve">Около </w:t>
      </w:r>
      <w:r w:rsidR="000075A6">
        <w:rPr>
          <w:sz w:val="24"/>
        </w:rPr>
        <w:t>7</w:t>
      </w:r>
      <w:r w:rsidR="00974ADC" w:rsidRPr="00974ADC">
        <w:rPr>
          <w:sz w:val="24"/>
        </w:rPr>
        <w:t>5</w:t>
      </w:r>
      <w:r w:rsidR="0062758E" w:rsidRPr="00974ADC">
        <w:rPr>
          <w:sz w:val="24"/>
        </w:rPr>
        <w:t xml:space="preserve"> % от общего объема оказанных услуг  приходится на фермерские и дехканские хозяйства, остальной</w:t>
      </w:r>
      <w:r w:rsidR="0062758E" w:rsidRPr="005B7ABE">
        <w:rPr>
          <w:sz w:val="24"/>
        </w:rPr>
        <w:t xml:space="preserve"> объем приходится на МТП и предприятия, оказывающие услуги сельхозпроизводителям.</w:t>
      </w:r>
      <w:r>
        <w:rPr>
          <w:sz w:val="24"/>
        </w:rPr>
        <w:t xml:space="preserve"> </w:t>
      </w:r>
      <w:r w:rsidR="00510A82" w:rsidRPr="005B7ABE">
        <w:rPr>
          <w:rFonts w:cs="Tahoma"/>
          <w:sz w:val="24"/>
        </w:rPr>
        <w:t xml:space="preserve">Изменение потребностей </w:t>
      </w:r>
      <w:r w:rsidR="00C91A16" w:rsidRPr="005B7ABE">
        <w:rPr>
          <w:rFonts w:cs="Tahoma"/>
          <w:sz w:val="24"/>
        </w:rPr>
        <w:t xml:space="preserve">предприятий и </w:t>
      </w:r>
      <w:r w:rsidR="00510A82" w:rsidRPr="005B7ABE">
        <w:rPr>
          <w:rFonts w:cs="Tahoma"/>
          <w:sz w:val="24"/>
        </w:rPr>
        <w:t>организаций</w:t>
      </w:r>
      <w:r w:rsidR="001B0266" w:rsidRPr="005B7ABE">
        <w:rPr>
          <w:rFonts w:cs="Tahoma"/>
          <w:sz w:val="24"/>
        </w:rPr>
        <w:t xml:space="preserve"> </w:t>
      </w:r>
      <w:r w:rsidR="00510A82" w:rsidRPr="005B7ABE">
        <w:rPr>
          <w:rFonts w:cs="Tahoma"/>
          <w:sz w:val="24"/>
        </w:rPr>
        <w:t xml:space="preserve">в </w:t>
      </w:r>
      <w:r w:rsidR="00C91A16" w:rsidRPr="005B7ABE">
        <w:rPr>
          <w:rFonts w:cs="Tahoma"/>
          <w:sz w:val="24"/>
        </w:rPr>
        <w:t>выпускаемой продукции</w:t>
      </w:r>
      <w:r w:rsidR="00510A82" w:rsidRPr="005B7ABE">
        <w:rPr>
          <w:rFonts w:cs="Tahoma"/>
          <w:sz w:val="24"/>
        </w:rPr>
        <w:t xml:space="preserve"> </w:t>
      </w:r>
      <w:r w:rsidR="001B0266" w:rsidRPr="005B7ABE">
        <w:rPr>
          <w:rFonts w:cs="Tahoma"/>
          <w:sz w:val="24"/>
        </w:rPr>
        <w:t xml:space="preserve"> сельскохозяйственного направления </w:t>
      </w:r>
      <w:r w:rsidR="00510A82" w:rsidRPr="005B7ABE">
        <w:rPr>
          <w:rFonts w:cs="Tahoma"/>
          <w:sz w:val="24"/>
        </w:rPr>
        <w:t xml:space="preserve">оказывает значительное влияние на объемы реализации </w:t>
      </w:r>
      <w:r w:rsidR="000A19A3">
        <w:rPr>
          <w:rFonts w:cs="Tahoma"/>
          <w:sz w:val="24"/>
        </w:rPr>
        <w:t xml:space="preserve">услуг </w:t>
      </w:r>
      <w:r w:rsidR="001B0266" w:rsidRPr="005B7ABE">
        <w:rPr>
          <w:rFonts w:cs="Tahoma"/>
          <w:sz w:val="24"/>
        </w:rPr>
        <w:t>АО «PAXTA LIZING»</w:t>
      </w:r>
      <w:r w:rsidR="00510A82" w:rsidRPr="005B7ABE">
        <w:rPr>
          <w:rFonts w:cs="Tahoma"/>
          <w:sz w:val="24"/>
        </w:rPr>
        <w:t>.</w:t>
      </w:r>
      <w:r w:rsidR="00305315" w:rsidRPr="005B7ABE">
        <w:rPr>
          <w:rFonts w:cs="Tahoma"/>
          <w:sz w:val="24"/>
        </w:rPr>
        <w:t xml:space="preserve"> </w:t>
      </w:r>
    </w:p>
    <w:p w14:paraId="0A89DC23" w14:textId="77777777" w:rsidR="00E31C05" w:rsidRPr="009E3B80" w:rsidRDefault="00510A82" w:rsidP="00CD0347">
      <w:pPr>
        <w:ind w:firstLine="360"/>
        <w:rPr>
          <w:rFonts w:cs="Tahoma"/>
          <w:sz w:val="24"/>
        </w:rPr>
      </w:pPr>
      <w:r w:rsidRPr="009E3B80">
        <w:rPr>
          <w:rFonts w:cs="Tahoma"/>
          <w:sz w:val="24"/>
        </w:rPr>
        <w:t xml:space="preserve">Основными поставщиками </w:t>
      </w:r>
      <w:r w:rsidR="001B0266" w:rsidRPr="009E3B80">
        <w:rPr>
          <w:rFonts w:cs="Tahoma"/>
          <w:sz w:val="24"/>
        </w:rPr>
        <w:t xml:space="preserve">техники, оборудования и </w:t>
      </w:r>
      <w:r w:rsidRPr="009E3B80">
        <w:rPr>
          <w:rFonts w:cs="Tahoma"/>
          <w:sz w:val="24"/>
        </w:rPr>
        <w:t xml:space="preserve">материалов для </w:t>
      </w:r>
      <w:r w:rsidR="001B0266" w:rsidRPr="009E3B80">
        <w:rPr>
          <w:rFonts w:cs="Tahoma"/>
          <w:sz w:val="24"/>
        </w:rPr>
        <w:t xml:space="preserve">Предприятия </w:t>
      </w:r>
      <w:r w:rsidRPr="009E3B80">
        <w:rPr>
          <w:rFonts w:cs="Tahoma"/>
          <w:sz w:val="24"/>
        </w:rPr>
        <w:t xml:space="preserve"> являются</w:t>
      </w:r>
      <w:r w:rsidR="001B0266" w:rsidRPr="009E3B80">
        <w:rPr>
          <w:rFonts w:cs="Tahoma"/>
          <w:sz w:val="24"/>
        </w:rPr>
        <w:t xml:space="preserve"> отечественные и зарубежные производители сельхозтехники и комплектующих, в числе которых можно выделить компании</w:t>
      </w:r>
      <w:r w:rsidRPr="009E3B80">
        <w:rPr>
          <w:rFonts w:cs="Tahoma"/>
          <w:sz w:val="24"/>
        </w:rPr>
        <w:t>:</w:t>
      </w:r>
    </w:p>
    <w:p w14:paraId="65CEEAB4" w14:textId="77777777" w:rsidR="00820390" w:rsidRPr="005D0F01" w:rsidRDefault="005D0F01" w:rsidP="005D0F01">
      <w:pPr>
        <w:numPr>
          <w:ilvl w:val="0"/>
          <w:numId w:val="27"/>
        </w:numPr>
        <w:rPr>
          <w:rFonts w:cs="Tahoma"/>
          <w:sz w:val="24"/>
        </w:rPr>
      </w:pPr>
      <w:r w:rsidRPr="005D0F01">
        <w:rPr>
          <w:rFonts w:cs="Tahoma"/>
          <w:sz w:val="24"/>
        </w:rPr>
        <w:t>ОАО "Минский тракторный завод"</w:t>
      </w:r>
      <w:r w:rsidR="00B43C00" w:rsidRPr="005D0F01">
        <w:rPr>
          <w:rFonts w:cs="Tahoma"/>
          <w:sz w:val="24"/>
        </w:rPr>
        <w:t>;</w:t>
      </w:r>
    </w:p>
    <w:p w14:paraId="4E0ED9E0" w14:textId="77777777" w:rsidR="00B43C00" w:rsidRPr="005D0F01" w:rsidRDefault="005D0F01" w:rsidP="005D0F01">
      <w:pPr>
        <w:numPr>
          <w:ilvl w:val="0"/>
          <w:numId w:val="27"/>
        </w:numPr>
        <w:rPr>
          <w:rFonts w:cs="Tahoma"/>
          <w:sz w:val="24"/>
          <w:lang w:val="en-US"/>
        </w:rPr>
      </w:pPr>
      <w:r w:rsidRPr="005D0F01">
        <w:rPr>
          <w:rFonts w:cs="Tahoma"/>
          <w:sz w:val="24"/>
          <w:lang w:val="en-US"/>
        </w:rPr>
        <w:t>UNIA-FAMAROL Sp.z.o.o.</w:t>
      </w:r>
      <w:r w:rsidR="00B43C00" w:rsidRPr="005D0F01">
        <w:rPr>
          <w:rFonts w:cs="Tahoma"/>
          <w:sz w:val="24"/>
          <w:lang w:val="en-US"/>
        </w:rPr>
        <w:t xml:space="preserve"> (</w:t>
      </w:r>
      <w:r>
        <w:rPr>
          <w:rFonts w:cs="Tahoma"/>
          <w:sz w:val="24"/>
        </w:rPr>
        <w:t>Польша</w:t>
      </w:r>
      <w:r w:rsidR="00B43C00" w:rsidRPr="005D0F01">
        <w:rPr>
          <w:rFonts w:cs="Tahoma"/>
          <w:sz w:val="24"/>
          <w:lang w:val="en-US"/>
        </w:rPr>
        <w:t>);</w:t>
      </w:r>
    </w:p>
    <w:p w14:paraId="2AC94217" w14:textId="77777777" w:rsidR="00D20384" w:rsidRDefault="005D0F01" w:rsidP="005D0F01">
      <w:pPr>
        <w:numPr>
          <w:ilvl w:val="0"/>
          <w:numId w:val="27"/>
        </w:numPr>
        <w:rPr>
          <w:rFonts w:cs="Tahoma"/>
          <w:sz w:val="24"/>
          <w:lang w:val="en-US"/>
        </w:rPr>
      </w:pPr>
      <w:r w:rsidRPr="005D0F01">
        <w:rPr>
          <w:rFonts w:cs="Tahoma"/>
          <w:sz w:val="24"/>
          <w:lang w:val="en-US"/>
        </w:rPr>
        <w:t xml:space="preserve">SAME DEUTZ FAHR DEUTSCHLAND GMBH </w:t>
      </w:r>
      <w:r w:rsidR="00D20384" w:rsidRPr="00D20384">
        <w:rPr>
          <w:rFonts w:cs="Tahoma"/>
          <w:sz w:val="24"/>
          <w:lang w:val="en-US"/>
        </w:rPr>
        <w:t>(</w:t>
      </w:r>
      <w:r>
        <w:rPr>
          <w:rFonts w:cs="Tahoma"/>
          <w:sz w:val="24"/>
        </w:rPr>
        <w:t>Германия</w:t>
      </w:r>
      <w:r w:rsidR="00D20384" w:rsidRPr="00D20384">
        <w:rPr>
          <w:rFonts w:cs="Tahoma"/>
          <w:sz w:val="24"/>
          <w:lang w:val="en-US"/>
        </w:rPr>
        <w:t>)</w:t>
      </w:r>
      <w:r w:rsidR="00D20384">
        <w:rPr>
          <w:rFonts w:cs="Tahoma"/>
          <w:sz w:val="24"/>
          <w:lang w:val="en-US"/>
        </w:rPr>
        <w:t>;</w:t>
      </w:r>
    </w:p>
    <w:p w14:paraId="05F92C6C" w14:textId="77777777" w:rsidR="00956B8B" w:rsidRPr="00956B8B" w:rsidRDefault="00956B8B" w:rsidP="00FA742E">
      <w:pPr>
        <w:numPr>
          <w:ilvl w:val="0"/>
          <w:numId w:val="27"/>
        </w:numPr>
        <w:rPr>
          <w:rFonts w:cs="Tahoma"/>
          <w:sz w:val="24"/>
          <w:lang w:val="en-US"/>
        </w:rPr>
      </w:pPr>
      <w:r>
        <w:rPr>
          <w:rFonts w:cs="Tahoma"/>
          <w:sz w:val="24"/>
        </w:rPr>
        <w:t>ООО</w:t>
      </w:r>
      <w:r w:rsidRPr="00956B8B">
        <w:rPr>
          <w:rFonts w:cs="Tahoma"/>
          <w:sz w:val="24"/>
          <w:lang w:val="en-US"/>
        </w:rPr>
        <w:t xml:space="preserve"> «</w:t>
      </w:r>
      <w:r w:rsidR="005D0F01">
        <w:rPr>
          <w:rFonts w:cs="Tahoma"/>
          <w:sz w:val="24"/>
        </w:rPr>
        <w:t>НОРТЕК</w:t>
      </w:r>
      <w:r w:rsidRPr="00956B8B">
        <w:rPr>
          <w:rFonts w:cs="Tahoma"/>
          <w:sz w:val="24"/>
          <w:lang w:val="en-US"/>
        </w:rPr>
        <w:t>» (</w:t>
      </w:r>
      <w:r w:rsidR="005D0F01">
        <w:rPr>
          <w:rFonts w:cs="Tahoma"/>
          <w:sz w:val="24"/>
        </w:rPr>
        <w:t>Россия</w:t>
      </w:r>
      <w:r w:rsidRPr="00956B8B">
        <w:rPr>
          <w:rFonts w:cs="Tahoma"/>
          <w:sz w:val="24"/>
          <w:lang w:val="en-US"/>
        </w:rPr>
        <w:t>)</w:t>
      </w:r>
    </w:p>
    <w:p w14:paraId="4329EA53" w14:textId="77777777" w:rsidR="0052010E" w:rsidRDefault="0052010E" w:rsidP="00FA742E">
      <w:pPr>
        <w:rPr>
          <w:rFonts w:cs="Tahoma"/>
          <w:sz w:val="24"/>
        </w:rPr>
      </w:pPr>
      <w:r w:rsidRPr="006C5EEF">
        <w:rPr>
          <w:rFonts w:cs="Tahoma"/>
          <w:sz w:val="24"/>
        </w:rPr>
        <w:t xml:space="preserve">Компания имеет заключенные договора на поставку запасных частей к </w:t>
      </w:r>
      <w:r w:rsidR="006C5EEF" w:rsidRPr="006C5EEF">
        <w:rPr>
          <w:rFonts w:cs="Tahoma"/>
          <w:sz w:val="24"/>
        </w:rPr>
        <w:t>сельскохозяйственной технике для фермерских хозяйств</w:t>
      </w:r>
      <w:r w:rsidRPr="006C5EEF">
        <w:rPr>
          <w:rFonts w:cs="Tahoma"/>
          <w:sz w:val="24"/>
        </w:rPr>
        <w:t>, с предприятиями, указанными выше.</w:t>
      </w:r>
    </w:p>
    <w:p w14:paraId="3A0F49BF" w14:textId="77777777" w:rsidR="00FA742E" w:rsidRPr="006C5EEF" w:rsidRDefault="00DB0233" w:rsidP="00CD0347">
      <w:pPr>
        <w:jc w:val="center"/>
        <w:outlineLvl w:val="1"/>
        <w:rPr>
          <w:rFonts w:cs="Tahoma"/>
          <w:b/>
          <w:sz w:val="24"/>
        </w:rPr>
      </w:pPr>
      <w:bookmarkStart w:id="31" w:name="_Toc136661043"/>
      <w:bookmarkStart w:id="32" w:name="_Toc136946861"/>
      <w:bookmarkStart w:id="33" w:name="_Toc136946903"/>
      <w:bookmarkStart w:id="34" w:name="_Toc407368432"/>
      <w:r w:rsidRPr="006C5EEF">
        <w:rPr>
          <w:rFonts w:cs="Tahoma"/>
          <w:b/>
          <w:sz w:val="24"/>
        </w:rPr>
        <w:lastRenderedPageBreak/>
        <w:t>1</w:t>
      </w:r>
      <w:r w:rsidR="00FA742E" w:rsidRPr="006C5EEF">
        <w:rPr>
          <w:rFonts w:cs="Tahoma"/>
          <w:b/>
          <w:sz w:val="24"/>
        </w:rPr>
        <w:t>.</w:t>
      </w:r>
      <w:r w:rsidR="0052010E" w:rsidRPr="006C5EEF">
        <w:rPr>
          <w:rFonts w:cs="Tahoma"/>
          <w:b/>
          <w:sz w:val="24"/>
        </w:rPr>
        <w:t>5</w:t>
      </w:r>
      <w:r w:rsidR="00FA742E" w:rsidRPr="006C5EEF">
        <w:rPr>
          <w:rFonts w:cs="Tahoma"/>
          <w:b/>
          <w:sz w:val="24"/>
        </w:rPr>
        <w:t xml:space="preserve">. </w:t>
      </w:r>
      <w:bookmarkEnd w:id="31"/>
      <w:bookmarkEnd w:id="32"/>
      <w:bookmarkEnd w:id="33"/>
      <w:r w:rsidR="0052010E" w:rsidRPr="006C5EEF">
        <w:rPr>
          <w:rFonts w:cs="Tahoma"/>
          <w:b/>
          <w:sz w:val="24"/>
        </w:rPr>
        <w:t>Конкуренты</w:t>
      </w:r>
      <w:bookmarkEnd w:id="34"/>
    </w:p>
    <w:p w14:paraId="778CE4D2" w14:textId="77777777" w:rsidR="0062758E" w:rsidRPr="0062758E" w:rsidRDefault="0062758E" w:rsidP="005D0F01">
      <w:pPr>
        <w:ind w:firstLine="708"/>
        <w:rPr>
          <w:rFonts w:cs="Tahoma"/>
          <w:b/>
          <w:sz w:val="24"/>
        </w:rPr>
      </w:pPr>
      <w:bookmarkStart w:id="35" w:name="_Toc136661044"/>
      <w:bookmarkStart w:id="36" w:name="_Toc136946862"/>
      <w:bookmarkStart w:id="37" w:name="_Toc136946904"/>
      <w:r w:rsidRPr="006C5EEF">
        <w:rPr>
          <w:rFonts w:cs="Tahoma"/>
          <w:sz w:val="24"/>
        </w:rPr>
        <w:t xml:space="preserve">Основными конкурентами Общества на рынке лизинговых услуг являются  практически все лизинговые компании, специализирующиеся на оказании подобных услуг. На рынке оптовой торговли конкурентами являются крупные оптовые компании, имеющие соответствующие объемы поставок и портфели заказов. </w:t>
      </w:r>
    </w:p>
    <w:p w14:paraId="73335495" w14:textId="77777777" w:rsidR="00DF5180" w:rsidRPr="00D92451" w:rsidRDefault="00DB0233" w:rsidP="005D0F01">
      <w:pPr>
        <w:jc w:val="center"/>
        <w:outlineLvl w:val="1"/>
        <w:rPr>
          <w:rFonts w:cs="Tahoma"/>
          <w:b/>
          <w:sz w:val="24"/>
        </w:rPr>
      </w:pPr>
      <w:bookmarkStart w:id="38" w:name="_Toc407368433"/>
      <w:r w:rsidRPr="00D92451">
        <w:rPr>
          <w:rFonts w:cs="Tahoma"/>
          <w:b/>
          <w:sz w:val="24"/>
        </w:rPr>
        <w:t>1</w:t>
      </w:r>
      <w:r w:rsidR="00DF5180" w:rsidRPr="00D92451">
        <w:rPr>
          <w:rFonts w:cs="Tahoma"/>
          <w:b/>
          <w:sz w:val="24"/>
        </w:rPr>
        <w:t>.</w:t>
      </w:r>
      <w:r w:rsidR="0062758E" w:rsidRPr="00D92451">
        <w:rPr>
          <w:rFonts w:cs="Tahoma"/>
          <w:b/>
          <w:sz w:val="24"/>
        </w:rPr>
        <w:t>6</w:t>
      </w:r>
      <w:r w:rsidR="00DF5180" w:rsidRPr="00D92451">
        <w:rPr>
          <w:rFonts w:cs="Tahoma"/>
          <w:b/>
          <w:sz w:val="24"/>
        </w:rPr>
        <w:t xml:space="preserve">. </w:t>
      </w:r>
      <w:r w:rsidR="00FC10AD" w:rsidRPr="00D92451">
        <w:rPr>
          <w:rFonts w:cs="Tahoma"/>
          <w:b/>
          <w:sz w:val="24"/>
        </w:rPr>
        <w:t>Экономические и финансовые показатели</w:t>
      </w:r>
      <w:bookmarkEnd w:id="35"/>
      <w:bookmarkEnd w:id="36"/>
      <w:bookmarkEnd w:id="37"/>
      <w:bookmarkEnd w:id="38"/>
    </w:p>
    <w:p w14:paraId="1340C18E" w14:textId="77777777" w:rsidR="00E61942" w:rsidRPr="00D92451" w:rsidRDefault="00FC10AD" w:rsidP="005D0F01">
      <w:pPr>
        <w:jc w:val="center"/>
        <w:outlineLvl w:val="1"/>
        <w:rPr>
          <w:rFonts w:cs="Tahoma"/>
          <w:b/>
          <w:sz w:val="24"/>
        </w:rPr>
      </w:pPr>
      <w:bookmarkStart w:id="39" w:name="_Toc192262131"/>
      <w:bookmarkStart w:id="40" w:name="_Toc228336355"/>
      <w:bookmarkStart w:id="41" w:name="_Toc407368434"/>
      <w:bookmarkStart w:id="42" w:name="_Toc136661046"/>
      <w:bookmarkStart w:id="43" w:name="_Toc136946865"/>
      <w:bookmarkStart w:id="44" w:name="_Toc136946907"/>
      <w:r w:rsidRPr="00D92451">
        <w:rPr>
          <w:rFonts w:cs="Tahoma"/>
          <w:b/>
          <w:sz w:val="24"/>
        </w:rPr>
        <w:t>1</w:t>
      </w:r>
      <w:r w:rsidR="00E61942" w:rsidRPr="00D92451">
        <w:rPr>
          <w:rFonts w:cs="Tahoma"/>
          <w:b/>
          <w:sz w:val="24"/>
        </w:rPr>
        <w:t>.</w:t>
      </w:r>
      <w:r w:rsidRPr="00D92451">
        <w:rPr>
          <w:rFonts w:cs="Tahoma"/>
          <w:b/>
          <w:sz w:val="24"/>
        </w:rPr>
        <w:t>6</w:t>
      </w:r>
      <w:r w:rsidR="00E61942" w:rsidRPr="00D92451">
        <w:rPr>
          <w:rFonts w:cs="Tahoma"/>
          <w:b/>
          <w:sz w:val="24"/>
        </w:rPr>
        <w:t>.1. Баланс и его анализ</w:t>
      </w:r>
      <w:bookmarkEnd w:id="39"/>
      <w:bookmarkEnd w:id="40"/>
      <w:bookmarkEnd w:id="41"/>
    </w:p>
    <w:p w14:paraId="364E2DF1" w14:textId="77777777" w:rsidR="00E61942" w:rsidRPr="00D92451" w:rsidRDefault="00E61942" w:rsidP="00E61942">
      <w:pPr>
        <w:rPr>
          <w:rFonts w:cs="Tahoma"/>
          <w:sz w:val="24"/>
        </w:rPr>
      </w:pPr>
      <w:r w:rsidRPr="00D92451">
        <w:rPr>
          <w:rFonts w:cs="Tahoma"/>
          <w:sz w:val="24"/>
        </w:rPr>
        <w:t>Анализ баланса предприятия позволяет выявить особенности с</w:t>
      </w:r>
      <w:r w:rsidR="00A859DF">
        <w:rPr>
          <w:rFonts w:cs="Tahoma"/>
          <w:sz w:val="24"/>
        </w:rPr>
        <w:t>труктуры активов и обязательств</w:t>
      </w:r>
      <w:r w:rsidRPr="00D92451">
        <w:rPr>
          <w:rFonts w:cs="Tahoma"/>
          <w:sz w:val="24"/>
        </w:rPr>
        <w:t xml:space="preserve"> компании</w:t>
      </w:r>
      <w:r w:rsidR="00A859DF">
        <w:rPr>
          <w:rFonts w:cs="Tahoma"/>
          <w:sz w:val="24"/>
        </w:rPr>
        <w:t>,</w:t>
      </w:r>
      <w:r w:rsidRPr="00D92451">
        <w:rPr>
          <w:rFonts w:cs="Tahoma"/>
          <w:sz w:val="24"/>
        </w:rPr>
        <w:t xml:space="preserve"> структуру ее капитала. Анализ динамики баланса позволяет выявить основные тенденции развития активов, обязательств и капитала.</w:t>
      </w:r>
      <w:r w:rsidR="00A859DF">
        <w:rPr>
          <w:rFonts w:cs="Tahoma"/>
          <w:sz w:val="24"/>
        </w:rPr>
        <w:t xml:space="preserve"> </w:t>
      </w:r>
      <w:r w:rsidRPr="00D92451">
        <w:rPr>
          <w:rFonts w:cs="Tahoma"/>
          <w:sz w:val="24"/>
        </w:rPr>
        <w:t xml:space="preserve">Анализ финансово-хозяйственной деятельности осуществлен за </w:t>
      </w:r>
      <w:r w:rsidRPr="00775CCF">
        <w:rPr>
          <w:rFonts w:cs="Tahoma"/>
          <w:sz w:val="24"/>
        </w:rPr>
        <w:t xml:space="preserve">период с </w:t>
      </w:r>
      <w:r w:rsidR="00032F52">
        <w:rPr>
          <w:rFonts w:cs="Tahoma"/>
          <w:sz w:val="24"/>
        </w:rPr>
        <w:t>201</w:t>
      </w:r>
      <w:r w:rsidR="005D0F01">
        <w:rPr>
          <w:rFonts w:cs="Tahoma"/>
          <w:sz w:val="24"/>
        </w:rPr>
        <w:t>5</w:t>
      </w:r>
      <w:r w:rsidRPr="00775CCF">
        <w:rPr>
          <w:rFonts w:cs="Tahoma"/>
          <w:sz w:val="24"/>
        </w:rPr>
        <w:t xml:space="preserve">г. по </w:t>
      </w:r>
      <w:r w:rsidR="00A859DF" w:rsidRPr="00775CCF">
        <w:rPr>
          <w:rFonts w:cs="Tahoma"/>
          <w:sz w:val="24"/>
        </w:rPr>
        <w:t>3</w:t>
      </w:r>
      <w:r w:rsidR="005D0F01">
        <w:rPr>
          <w:rFonts w:cs="Tahoma"/>
          <w:sz w:val="24"/>
        </w:rPr>
        <w:t>1</w:t>
      </w:r>
      <w:r w:rsidRPr="00775CCF">
        <w:rPr>
          <w:rFonts w:cs="Tahoma"/>
          <w:sz w:val="24"/>
        </w:rPr>
        <w:t xml:space="preserve"> </w:t>
      </w:r>
      <w:r w:rsidR="005D0F01">
        <w:rPr>
          <w:rFonts w:cs="Tahoma"/>
          <w:sz w:val="24"/>
        </w:rPr>
        <w:t>декабр</w:t>
      </w:r>
      <w:r w:rsidR="00A859DF" w:rsidRPr="00775CCF">
        <w:rPr>
          <w:rFonts w:cs="Tahoma"/>
          <w:sz w:val="24"/>
        </w:rPr>
        <w:t>я</w:t>
      </w:r>
      <w:r w:rsidRPr="00775CCF">
        <w:rPr>
          <w:rFonts w:cs="Tahoma"/>
          <w:sz w:val="24"/>
        </w:rPr>
        <w:t xml:space="preserve"> </w:t>
      </w:r>
      <w:r w:rsidR="00803E00">
        <w:rPr>
          <w:rFonts w:cs="Tahoma"/>
          <w:sz w:val="24"/>
        </w:rPr>
        <w:t>201</w:t>
      </w:r>
      <w:r w:rsidR="005D0F01">
        <w:rPr>
          <w:rFonts w:cs="Tahoma"/>
          <w:sz w:val="24"/>
          <w:lang w:val="uz-Cyrl-UZ"/>
        </w:rPr>
        <w:t>7</w:t>
      </w:r>
      <w:r w:rsidRPr="00775CCF">
        <w:rPr>
          <w:rFonts w:cs="Tahoma"/>
          <w:sz w:val="24"/>
        </w:rPr>
        <w:t xml:space="preserve">г. </w:t>
      </w:r>
    </w:p>
    <w:p w14:paraId="704549B8" w14:textId="77777777" w:rsidR="00E61942" w:rsidRDefault="00E61942" w:rsidP="00E61942">
      <w:pPr>
        <w:jc w:val="center"/>
        <w:rPr>
          <w:b/>
        </w:rPr>
      </w:pPr>
      <w:r w:rsidRPr="00E341A5">
        <w:rPr>
          <w:b/>
        </w:rPr>
        <w:t>Динамика валюты баланса и ее тренд (</w:t>
      </w:r>
      <w:r>
        <w:rPr>
          <w:b/>
        </w:rPr>
        <w:t xml:space="preserve">тыс. </w:t>
      </w:r>
      <w:r w:rsidR="00D92451">
        <w:rPr>
          <w:b/>
        </w:rPr>
        <w:t>с</w:t>
      </w:r>
      <w:r>
        <w:rPr>
          <w:b/>
        </w:rPr>
        <w:t>ум</w:t>
      </w:r>
      <w:r w:rsidRPr="00E341A5">
        <w:rPr>
          <w:b/>
        </w:rPr>
        <w:t>)</w:t>
      </w:r>
    </w:p>
    <w:bookmarkStart w:id="45" w:name="_Toc195270439"/>
    <w:bookmarkStart w:id="46" w:name="_Toc192262132"/>
    <w:bookmarkStart w:id="47" w:name="_Toc228336356"/>
    <w:bookmarkStart w:id="48" w:name="_MON_1507970770"/>
    <w:bookmarkStart w:id="49" w:name="_MON_1507971537"/>
    <w:bookmarkStart w:id="50" w:name="_MON_1508224315"/>
    <w:bookmarkStart w:id="51" w:name="_MON_1508224345"/>
    <w:bookmarkStart w:id="52" w:name="_MON_1508226518"/>
    <w:bookmarkEnd w:id="48"/>
    <w:bookmarkEnd w:id="49"/>
    <w:bookmarkEnd w:id="50"/>
    <w:bookmarkEnd w:id="51"/>
    <w:bookmarkEnd w:id="52"/>
    <w:p w14:paraId="2D2A0983" w14:textId="77777777" w:rsidR="005044BA" w:rsidRDefault="00270FD7" w:rsidP="004A31CF">
      <w:pPr>
        <w:jc w:val="center"/>
        <w:rPr>
          <w:i/>
          <w:sz w:val="24"/>
        </w:rPr>
      </w:pPr>
      <w:r w:rsidRPr="00EC4869">
        <w:rPr>
          <w:rFonts w:ascii="Times New Roman" w:hAnsi="Times New Roman"/>
          <w:b/>
          <w:i/>
          <w:noProof/>
          <w:sz w:val="18"/>
          <w:szCs w:val="18"/>
        </w:rPr>
        <w:object w:dxaOrig="9324" w:dyaOrig="3844" w14:anchorId="1CB54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66.35pt;height:192.2pt;mso-width-percent:0;mso-height-percent:0;mso-width-percent:0;mso-height-percent:0" o:ole="">
            <v:imagedata r:id="rId8" o:title="" croptop="-4709f" cropbottom="-6305f" cropleft="-719f" cropright="-1639f"/>
            <o:lock v:ext="edit" aspectratio="f"/>
          </v:shape>
          <o:OLEObject Type="Embed" ProgID="Excel.Chart.8" ShapeID="_x0000_i1030" DrawAspect="Content" ObjectID="_1716360823" r:id="rId9">
            <o:FieldCodes>\s</o:FieldCodes>
          </o:OLEObject>
        </w:object>
      </w:r>
      <w:r w:rsidR="00511A58" w:rsidRPr="00AE28F5">
        <w:rPr>
          <w:noProof/>
        </w:rPr>
        <w:drawing>
          <wp:inline distT="0" distB="0" distL="0" distR="0" wp14:anchorId="317413CA" wp14:editId="4D27F6F0">
            <wp:extent cx="4566285" cy="2729230"/>
            <wp:effectExtent l="0" t="0" r="5715" b="127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45"/>
    <w:bookmarkEnd w:id="46"/>
    <w:bookmarkEnd w:id="47"/>
    <w:p w14:paraId="40BBAF32" w14:textId="77777777" w:rsidR="00E07F4D" w:rsidRDefault="00E61942" w:rsidP="00E07F4D">
      <w:pPr>
        <w:jc w:val="center"/>
        <w:rPr>
          <w:b/>
          <w:sz w:val="24"/>
        </w:rPr>
      </w:pPr>
      <w:r w:rsidRPr="005C18C7">
        <w:rPr>
          <w:b/>
          <w:sz w:val="24"/>
        </w:rPr>
        <w:t xml:space="preserve">Динамика основных средств (тыс. </w:t>
      </w:r>
      <w:r w:rsidR="005C18C7" w:rsidRPr="005C18C7">
        <w:rPr>
          <w:b/>
          <w:sz w:val="24"/>
        </w:rPr>
        <w:t>с</w:t>
      </w:r>
      <w:r w:rsidRPr="005C18C7">
        <w:rPr>
          <w:b/>
          <w:sz w:val="24"/>
        </w:rPr>
        <w:t>ум)</w:t>
      </w:r>
    </w:p>
    <w:bookmarkStart w:id="53" w:name="_MON_1507970715"/>
    <w:bookmarkStart w:id="54" w:name="_MON_1507970731"/>
    <w:bookmarkStart w:id="55" w:name="_MON_1507970827"/>
    <w:bookmarkStart w:id="56" w:name="_MON_1507972243"/>
    <w:bookmarkEnd w:id="53"/>
    <w:bookmarkEnd w:id="54"/>
    <w:bookmarkEnd w:id="55"/>
    <w:bookmarkEnd w:id="56"/>
    <w:p w14:paraId="7B3CEB60" w14:textId="77777777" w:rsidR="00E07F4D" w:rsidRDefault="00270FD7" w:rsidP="003C60EE">
      <w:pPr>
        <w:jc w:val="center"/>
        <w:rPr>
          <w:rFonts w:cs="Tahoma"/>
          <w:sz w:val="24"/>
        </w:rPr>
      </w:pPr>
      <w:r w:rsidRPr="00270FD7">
        <w:rPr>
          <w:rFonts w:cs="Tahoma"/>
          <w:noProof/>
          <w:sz w:val="24"/>
        </w:rPr>
        <w:object w:dxaOrig="7728" w:dyaOrig="2544" w14:anchorId="113924C4">
          <v:shape id="_x0000_i1029" type="#_x0000_t75" alt="" style="width:386.6pt;height:127.4pt;mso-width-percent:0;mso-height-percent:0;mso-width-percent:0;mso-height-percent:0" o:ole="">
            <v:imagedata r:id="rId11" o:title=""/>
            <o:lock v:ext="edit" aspectratio="f"/>
          </v:shape>
          <o:OLEObject Type="Embed" ProgID="Excel.Chart.8" ShapeID="_x0000_i1029" DrawAspect="Content" ObjectID="_1716360824" r:id="rId12">
            <o:FieldCodes>\s</o:FieldCodes>
          </o:OLEObject>
        </w:object>
      </w:r>
    </w:p>
    <w:p w14:paraId="6B1EB663" w14:textId="77777777" w:rsidR="00F65F42" w:rsidRPr="00D92451" w:rsidRDefault="00F65F42" w:rsidP="00F65F42">
      <w:pPr>
        <w:rPr>
          <w:rFonts w:cs="Tahoma"/>
          <w:sz w:val="24"/>
        </w:rPr>
      </w:pPr>
      <w:r w:rsidRPr="00775CCF">
        <w:rPr>
          <w:rFonts w:cs="Tahoma"/>
          <w:sz w:val="24"/>
        </w:rPr>
        <w:t>Доля долгосрочных активо</w:t>
      </w:r>
      <w:r w:rsidR="00C76CE8" w:rsidRPr="00775CCF">
        <w:rPr>
          <w:rFonts w:cs="Tahoma"/>
          <w:sz w:val="24"/>
        </w:rPr>
        <w:t xml:space="preserve">в предприятия </w:t>
      </w:r>
      <w:r w:rsidR="00084D31">
        <w:rPr>
          <w:rFonts w:cs="Tahoma"/>
          <w:sz w:val="24"/>
        </w:rPr>
        <w:t xml:space="preserve">составляет всего </w:t>
      </w:r>
      <w:r w:rsidR="0053203D">
        <w:rPr>
          <w:rFonts w:cs="Tahoma"/>
          <w:sz w:val="24"/>
        </w:rPr>
        <w:t>0,58</w:t>
      </w:r>
      <w:r w:rsidRPr="00775CCF">
        <w:rPr>
          <w:rFonts w:cs="Tahoma"/>
          <w:sz w:val="24"/>
        </w:rPr>
        <w:t>% от суммарного актива предприятия. Это говорит о том, что при осуществлении данного вида деятельности большую роль играют текущие активы.</w:t>
      </w:r>
      <w:r w:rsidRPr="00D92451">
        <w:rPr>
          <w:rFonts w:cs="Tahoma"/>
          <w:sz w:val="24"/>
        </w:rPr>
        <w:t xml:space="preserve"> </w:t>
      </w:r>
    </w:p>
    <w:p w14:paraId="1447DF31" w14:textId="77777777" w:rsidR="00E61942" w:rsidRDefault="00A2000A" w:rsidP="00E61942">
      <w:pPr>
        <w:jc w:val="center"/>
        <w:rPr>
          <w:b/>
          <w:sz w:val="24"/>
        </w:rPr>
      </w:pPr>
      <w:r w:rsidRPr="005C18C7">
        <w:rPr>
          <w:b/>
          <w:sz w:val="24"/>
        </w:rPr>
        <w:t xml:space="preserve"> </w:t>
      </w:r>
      <w:r w:rsidR="00E61942" w:rsidRPr="00D816F2">
        <w:rPr>
          <w:b/>
          <w:sz w:val="24"/>
        </w:rPr>
        <w:t xml:space="preserve">Динамика долгосрочных активов (тыс. </w:t>
      </w:r>
      <w:r w:rsidR="005C18C7" w:rsidRPr="00D816F2">
        <w:rPr>
          <w:b/>
          <w:sz w:val="24"/>
        </w:rPr>
        <w:t>с</w:t>
      </w:r>
      <w:r w:rsidR="00E61942" w:rsidRPr="00D816F2">
        <w:rPr>
          <w:b/>
          <w:sz w:val="24"/>
        </w:rPr>
        <w:t>ум)</w:t>
      </w:r>
    </w:p>
    <w:bookmarkStart w:id="57" w:name="_MON_1507970693"/>
    <w:bookmarkStart w:id="58" w:name="_MON_1507970787"/>
    <w:bookmarkStart w:id="59" w:name="_MON_1507970797"/>
    <w:bookmarkStart w:id="60" w:name="_MON_1507970801"/>
    <w:bookmarkStart w:id="61" w:name="_MON_1507972390"/>
    <w:bookmarkEnd w:id="57"/>
    <w:bookmarkEnd w:id="58"/>
    <w:bookmarkEnd w:id="59"/>
    <w:bookmarkEnd w:id="60"/>
    <w:bookmarkEnd w:id="61"/>
    <w:p w14:paraId="244A0B95" w14:textId="77777777" w:rsidR="00406858" w:rsidRDefault="00270FD7" w:rsidP="00E61942">
      <w:pPr>
        <w:jc w:val="center"/>
        <w:rPr>
          <w:b/>
          <w:sz w:val="24"/>
        </w:rPr>
      </w:pPr>
      <w:r w:rsidRPr="00270FD7">
        <w:rPr>
          <w:b/>
          <w:noProof/>
          <w:sz w:val="24"/>
        </w:rPr>
        <w:object w:dxaOrig="7553" w:dyaOrig="2268" w14:anchorId="48FCF959">
          <v:shape id="_x0000_i1028" type="#_x0000_t75" alt="" style="width:377.7pt;height:113.55pt;mso-width-percent:0;mso-height-percent:0;mso-width-percent:0;mso-height-percent:0" o:ole="">
            <v:imagedata r:id="rId13" o:title=""/>
            <o:lock v:ext="edit" aspectratio="f"/>
          </v:shape>
          <o:OLEObject Type="Embed" ProgID="Excel.Chart.8" ShapeID="_x0000_i1028" DrawAspect="Content" ObjectID="_1716360825" r:id="rId14">
            <o:FieldCodes>\s</o:FieldCodes>
          </o:OLEObject>
        </w:object>
      </w:r>
    </w:p>
    <w:p w14:paraId="47AB101F" w14:textId="77777777" w:rsidR="009F09ED" w:rsidRDefault="002F4400" w:rsidP="00215E62">
      <w:pPr>
        <w:jc w:val="center"/>
        <w:rPr>
          <w:b/>
          <w:sz w:val="24"/>
        </w:rPr>
      </w:pPr>
      <w:r w:rsidRPr="005C18C7">
        <w:rPr>
          <w:b/>
          <w:sz w:val="24"/>
        </w:rPr>
        <w:t>Структура оборотных активов</w:t>
      </w:r>
    </w:p>
    <w:p w14:paraId="0896498F" w14:textId="77777777" w:rsidR="00CF3872" w:rsidRPr="0003089C" w:rsidRDefault="00CF3872" w:rsidP="00CF3872">
      <w:pPr>
        <w:rPr>
          <w:rFonts w:cs="Tahoma"/>
          <w:sz w:val="24"/>
        </w:rPr>
      </w:pPr>
      <w:r w:rsidRPr="00D92451">
        <w:rPr>
          <w:rFonts w:cs="Tahoma"/>
          <w:sz w:val="24"/>
        </w:rPr>
        <w:t xml:space="preserve">Оборотные активы предприятия представлены в большей </w:t>
      </w:r>
      <w:r>
        <w:rPr>
          <w:rFonts w:cs="Tahoma"/>
          <w:sz w:val="24"/>
        </w:rPr>
        <w:t xml:space="preserve">степени </w:t>
      </w:r>
      <w:r w:rsidRPr="00D92451">
        <w:rPr>
          <w:rFonts w:cs="Tahoma"/>
          <w:sz w:val="24"/>
        </w:rPr>
        <w:t xml:space="preserve">товарно-материальными запасами  (ТМЗ) – </w:t>
      </w:r>
      <w:r w:rsidR="00111484">
        <w:rPr>
          <w:rFonts w:cs="Tahoma"/>
          <w:sz w:val="24"/>
        </w:rPr>
        <w:t>33</w:t>
      </w:r>
      <w:r>
        <w:rPr>
          <w:rFonts w:cs="Tahoma"/>
          <w:sz w:val="24"/>
        </w:rPr>
        <w:t>% и</w:t>
      </w:r>
      <w:r w:rsidRPr="00D92451">
        <w:rPr>
          <w:rFonts w:cs="Tahoma"/>
          <w:sz w:val="24"/>
        </w:rPr>
        <w:t xml:space="preserve"> дебиторской задолженностью –</w:t>
      </w:r>
      <w:r>
        <w:rPr>
          <w:rFonts w:cs="Tahoma"/>
          <w:sz w:val="24"/>
        </w:rPr>
        <w:t xml:space="preserve"> </w:t>
      </w:r>
      <w:r w:rsidR="0082316B">
        <w:rPr>
          <w:rFonts w:cs="Tahoma"/>
          <w:sz w:val="24"/>
        </w:rPr>
        <w:t>4</w:t>
      </w:r>
      <w:r w:rsidR="00111484">
        <w:rPr>
          <w:rFonts w:cs="Tahoma"/>
          <w:sz w:val="24"/>
        </w:rPr>
        <w:t>3</w:t>
      </w:r>
      <w:r w:rsidRPr="00D92451">
        <w:rPr>
          <w:rFonts w:cs="Tahoma"/>
          <w:sz w:val="24"/>
        </w:rPr>
        <w:t>%</w:t>
      </w:r>
      <w:r>
        <w:rPr>
          <w:rFonts w:cs="Tahoma"/>
          <w:sz w:val="24"/>
        </w:rPr>
        <w:t>.</w:t>
      </w:r>
    </w:p>
    <w:p w14:paraId="0890B3B1" w14:textId="77777777" w:rsidR="00CF3872" w:rsidRDefault="00511A58" w:rsidP="00215E62">
      <w:pPr>
        <w:jc w:val="center"/>
        <w:rPr>
          <w:b/>
          <w:sz w:val="24"/>
        </w:rPr>
      </w:pPr>
      <w:r w:rsidRPr="00AE28F5">
        <w:rPr>
          <w:noProof/>
        </w:rPr>
        <w:lastRenderedPageBreak/>
        <w:drawing>
          <wp:inline distT="0" distB="0" distL="0" distR="0" wp14:anchorId="323C42DD" wp14:editId="4CDDD44D">
            <wp:extent cx="4573270" cy="274447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4A3E61" w14:textId="77777777" w:rsidR="00E61942" w:rsidRPr="00D92451" w:rsidRDefault="00E61942" w:rsidP="00111484">
      <w:pPr>
        <w:pStyle w:val="Heading4"/>
        <w:spacing w:before="0" w:after="0"/>
        <w:jc w:val="center"/>
        <w:rPr>
          <w:i/>
          <w:sz w:val="24"/>
          <w:szCs w:val="24"/>
        </w:rPr>
      </w:pPr>
      <w:bookmarkStart w:id="62" w:name="_Toc192262133"/>
      <w:bookmarkStart w:id="63" w:name="_Toc228336357"/>
      <w:r w:rsidRPr="00D92451">
        <w:rPr>
          <w:i/>
          <w:sz w:val="24"/>
          <w:szCs w:val="24"/>
        </w:rPr>
        <w:t>Структура пассивов</w:t>
      </w:r>
      <w:bookmarkEnd w:id="62"/>
      <w:bookmarkEnd w:id="63"/>
    </w:p>
    <w:p w14:paraId="6547E81A" w14:textId="77777777" w:rsidR="00F65F42" w:rsidRDefault="00E61942" w:rsidP="00F65F42">
      <w:pPr>
        <w:rPr>
          <w:rFonts w:cs="Tahoma"/>
          <w:sz w:val="24"/>
        </w:rPr>
      </w:pPr>
      <w:r w:rsidRPr="00040EB9">
        <w:rPr>
          <w:rFonts w:cs="Tahoma"/>
          <w:sz w:val="24"/>
        </w:rPr>
        <w:t>При анализе структуры источников хозяйственных</w:t>
      </w:r>
      <w:r w:rsidRPr="000936E5">
        <w:rPr>
          <w:rFonts w:cs="Tahoma"/>
          <w:sz w:val="24"/>
        </w:rPr>
        <w:t xml:space="preserve"> средств</w:t>
      </w:r>
      <w:r w:rsidRPr="00040EB9">
        <w:rPr>
          <w:rFonts w:cs="Tahoma"/>
          <w:sz w:val="24"/>
        </w:rPr>
        <w:t xml:space="preserve"> бросается в глаза рост доли собственного капитала по сравнению с обязательствами. </w:t>
      </w:r>
    </w:p>
    <w:p w14:paraId="12A0179F" w14:textId="77777777" w:rsidR="00E61942" w:rsidRDefault="00E61942" w:rsidP="00F65F42">
      <w:pPr>
        <w:jc w:val="center"/>
        <w:rPr>
          <w:b/>
          <w:sz w:val="24"/>
        </w:rPr>
      </w:pPr>
      <w:r w:rsidRPr="00F65F42">
        <w:rPr>
          <w:b/>
          <w:sz w:val="24"/>
        </w:rPr>
        <w:t xml:space="preserve">Собственный капитал и обязательства компании, тыс. </w:t>
      </w:r>
      <w:r w:rsidR="005044BA">
        <w:rPr>
          <w:b/>
          <w:sz w:val="24"/>
        </w:rPr>
        <w:t>сум</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469"/>
        <w:gridCol w:w="1701"/>
        <w:gridCol w:w="1985"/>
        <w:gridCol w:w="2126"/>
      </w:tblGrid>
      <w:tr w:rsidR="00E079C7" w:rsidRPr="00B710F7" w14:paraId="448F4944" w14:textId="77777777" w:rsidTr="00B10EA6">
        <w:trPr>
          <w:trHeight w:val="255"/>
          <w:jc w:val="center"/>
        </w:trPr>
        <w:tc>
          <w:tcPr>
            <w:tcW w:w="2469" w:type="dxa"/>
            <w:tcBorders>
              <w:top w:val="double" w:sz="4" w:space="0" w:color="auto"/>
              <w:bottom w:val="single" w:sz="6" w:space="0" w:color="auto"/>
            </w:tcBorders>
            <w:shd w:val="clear" w:color="auto" w:fill="00FFFF"/>
            <w:noWrap/>
            <w:vAlign w:val="bottom"/>
          </w:tcPr>
          <w:p w14:paraId="22B6F100" w14:textId="77777777" w:rsidR="00E079C7" w:rsidRPr="00B710F7" w:rsidRDefault="00E079C7">
            <w:pPr>
              <w:jc w:val="center"/>
              <w:rPr>
                <w:rFonts w:cs="Tahoma"/>
                <w:b/>
                <w:bCs/>
                <w:color w:val="000000"/>
                <w:szCs w:val="22"/>
              </w:rPr>
            </w:pPr>
            <w:r w:rsidRPr="00B710F7">
              <w:rPr>
                <w:rFonts w:cs="Tahoma"/>
                <w:b/>
                <w:bCs/>
                <w:color w:val="000000"/>
                <w:szCs w:val="22"/>
              </w:rPr>
              <w:t>Структура капитала</w:t>
            </w:r>
          </w:p>
        </w:tc>
        <w:tc>
          <w:tcPr>
            <w:tcW w:w="1701" w:type="dxa"/>
            <w:tcBorders>
              <w:top w:val="double" w:sz="4" w:space="0" w:color="auto"/>
              <w:bottom w:val="single" w:sz="6" w:space="0" w:color="auto"/>
            </w:tcBorders>
            <w:shd w:val="clear" w:color="auto" w:fill="00FFFF"/>
            <w:noWrap/>
            <w:vAlign w:val="bottom"/>
          </w:tcPr>
          <w:p w14:paraId="5F48565A" w14:textId="77777777" w:rsidR="00E079C7" w:rsidRPr="00B710F7" w:rsidRDefault="00E079C7" w:rsidP="00111484">
            <w:pPr>
              <w:jc w:val="center"/>
              <w:rPr>
                <w:rFonts w:cs="Tahoma"/>
                <w:b/>
                <w:bCs/>
                <w:color w:val="000000"/>
                <w:szCs w:val="22"/>
              </w:rPr>
            </w:pPr>
            <w:r w:rsidRPr="00B710F7">
              <w:rPr>
                <w:rFonts w:cs="Tahoma"/>
                <w:b/>
                <w:bCs/>
                <w:color w:val="000000"/>
                <w:szCs w:val="22"/>
              </w:rPr>
              <w:t>201</w:t>
            </w:r>
            <w:r w:rsidR="00111484">
              <w:rPr>
                <w:rFonts w:cs="Tahoma"/>
                <w:b/>
                <w:bCs/>
                <w:color w:val="000000"/>
                <w:szCs w:val="22"/>
              </w:rPr>
              <w:t>5</w:t>
            </w:r>
            <w:r w:rsidRPr="00B710F7">
              <w:rPr>
                <w:rFonts w:cs="Tahoma"/>
                <w:b/>
                <w:bCs/>
                <w:color w:val="000000"/>
                <w:szCs w:val="22"/>
              </w:rPr>
              <w:t>год</w:t>
            </w:r>
          </w:p>
        </w:tc>
        <w:tc>
          <w:tcPr>
            <w:tcW w:w="1985" w:type="dxa"/>
            <w:tcBorders>
              <w:top w:val="double" w:sz="4" w:space="0" w:color="auto"/>
              <w:bottom w:val="single" w:sz="6" w:space="0" w:color="auto"/>
            </w:tcBorders>
            <w:shd w:val="clear" w:color="auto" w:fill="00FFFF"/>
            <w:noWrap/>
            <w:vAlign w:val="bottom"/>
          </w:tcPr>
          <w:p w14:paraId="7525B43A" w14:textId="77777777" w:rsidR="00E079C7" w:rsidRPr="00B710F7" w:rsidRDefault="00E079C7" w:rsidP="00111484">
            <w:pPr>
              <w:jc w:val="center"/>
              <w:rPr>
                <w:rFonts w:cs="Tahoma"/>
                <w:b/>
                <w:bCs/>
                <w:color w:val="000000"/>
                <w:szCs w:val="22"/>
              </w:rPr>
            </w:pPr>
            <w:r w:rsidRPr="00B710F7">
              <w:rPr>
                <w:rFonts w:cs="Tahoma"/>
                <w:b/>
                <w:bCs/>
                <w:color w:val="000000"/>
                <w:szCs w:val="22"/>
                <w:lang w:val="uz-Cyrl-UZ"/>
              </w:rPr>
              <w:t>за</w:t>
            </w:r>
            <w:r w:rsidRPr="00B710F7">
              <w:rPr>
                <w:rFonts w:cs="Tahoma"/>
                <w:b/>
                <w:bCs/>
                <w:color w:val="000000"/>
                <w:szCs w:val="22"/>
              </w:rPr>
              <w:t xml:space="preserve"> 201</w:t>
            </w:r>
            <w:r w:rsidR="00111484">
              <w:rPr>
                <w:rFonts w:cs="Tahoma"/>
                <w:b/>
                <w:bCs/>
                <w:color w:val="000000"/>
                <w:szCs w:val="22"/>
              </w:rPr>
              <w:t>6</w:t>
            </w:r>
          </w:p>
        </w:tc>
        <w:tc>
          <w:tcPr>
            <w:tcW w:w="2126" w:type="dxa"/>
            <w:tcBorders>
              <w:top w:val="double" w:sz="4" w:space="0" w:color="auto"/>
              <w:bottom w:val="single" w:sz="6" w:space="0" w:color="auto"/>
            </w:tcBorders>
            <w:shd w:val="clear" w:color="auto" w:fill="00FFFF"/>
            <w:noWrap/>
            <w:vAlign w:val="bottom"/>
          </w:tcPr>
          <w:p w14:paraId="428006BD" w14:textId="77777777" w:rsidR="00E079C7" w:rsidRPr="00B710F7" w:rsidRDefault="00111484" w:rsidP="00111484">
            <w:pPr>
              <w:jc w:val="center"/>
              <w:rPr>
                <w:rFonts w:cs="Tahoma"/>
                <w:b/>
                <w:bCs/>
                <w:color w:val="000000"/>
                <w:szCs w:val="22"/>
                <w:lang w:val="en-US"/>
              </w:rPr>
            </w:pPr>
            <w:r>
              <w:rPr>
                <w:rFonts w:cs="Tahoma"/>
                <w:b/>
                <w:bCs/>
                <w:color w:val="000000"/>
                <w:szCs w:val="22"/>
              </w:rPr>
              <w:t xml:space="preserve">за </w:t>
            </w:r>
            <w:r w:rsidR="00E079C7" w:rsidRPr="00B710F7">
              <w:rPr>
                <w:rFonts w:cs="Tahoma"/>
                <w:b/>
                <w:bCs/>
                <w:color w:val="000000"/>
                <w:szCs w:val="22"/>
              </w:rPr>
              <w:t>201</w:t>
            </w:r>
            <w:r>
              <w:rPr>
                <w:rFonts w:cs="Tahoma"/>
                <w:b/>
                <w:bCs/>
                <w:color w:val="000000"/>
                <w:szCs w:val="22"/>
              </w:rPr>
              <w:t>7</w:t>
            </w:r>
          </w:p>
        </w:tc>
      </w:tr>
      <w:tr w:rsidR="00111484" w:rsidRPr="00B710F7" w14:paraId="13AE60C5" w14:textId="77777777" w:rsidTr="00111484">
        <w:trPr>
          <w:trHeight w:val="381"/>
          <w:jc w:val="center"/>
        </w:trPr>
        <w:tc>
          <w:tcPr>
            <w:tcW w:w="2469" w:type="dxa"/>
            <w:tcBorders>
              <w:top w:val="single" w:sz="6" w:space="0" w:color="auto"/>
            </w:tcBorders>
            <w:shd w:val="clear" w:color="auto" w:fill="auto"/>
            <w:noWrap/>
            <w:vAlign w:val="bottom"/>
          </w:tcPr>
          <w:p w14:paraId="47FA8FEB" w14:textId="77777777" w:rsidR="00111484" w:rsidRPr="00B710F7" w:rsidRDefault="00111484" w:rsidP="00111484">
            <w:pPr>
              <w:rPr>
                <w:rFonts w:cs="Tahoma"/>
                <w:color w:val="000000"/>
                <w:szCs w:val="22"/>
              </w:rPr>
            </w:pPr>
            <w:r w:rsidRPr="00B710F7">
              <w:rPr>
                <w:rFonts w:cs="Tahoma"/>
                <w:color w:val="000000"/>
                <w:szCs w:val="22"/>
              </w:rPr>
              <w:t>Собственный капитал</w:t>
            </w:r>
          </w:p>
        </w:tc>
        <w:tc>
          <w:tcPr>
            <w:tcW w:w="1701" w:type="dxa"/>
            <w:tcBorders>
              <w:top w:val="single" w:sz="6" w:space="0" w:color="auto"/>
            </w:tcBorders>
            <w:shd w:val="clear" w:color="auto" w:fill="auto"/>
            <w:noWrap/>
            <w:vAlign w:val="bottom"/>
          </w:tcPr>
          <w:p w14:paraId="726FF885" w14:textId="77777777" w:rsidR="00111484" w:rsidRPr="00B710F7" w:rsidRDefault="00111484" w:rsidP="00111484">
            <w:pPr>
              <w:jc w:val="right"/>
              <w:rPr>
                <w:rFonts w:cs="Tahoma"/>
                <w:szCs w:val="22"/>
              </w:rPr>
            </w:pPr>
            <w:r w:rsidRPr="00B710F7">
              <w:rPr>
                <w:rFonts w:cs="Tahoma"/>
                <w:szCs w:val="22"/>
                <w:lang w:val="en-US"/>
              </w:rPr>
              <w:t>4 101</w:t>
            </w:r>
            <w:r>
              <w:rPr>
                <w:rFonts w:cs="Tahoma"/>
                <w:szCs w:val="22"/>
                <w:lang w:val="en-US"/>
              </w:rPr>
              <w:t> </w:t>
            </w:r>
            <w:r w:rsidRPr="00B710F7">
              <w:rPr>
                <w:rFonts w:cs="Tahoma"/>
                <w:szCs w:val="22"/>
                <w:lang w:val="en-US"/>
              </w:rPr>
              <w:t>6</w:t>
            </w:r>
            <w:r>
              <w:rPr>
                <w:rFonts w:cs="Tahoma"/>
                <w:szCs w:val="22"/>
              </w:rPr>
              <w:t>50,0</w:t>
            </w:r>
            <w:r w:rsidRPr="00B710F7">
              <w:rPr>
                <w:rFonts w:cs="Tahoma"/>
                <w:szCs w:val="22"/>
              </w:rPr>
              <w:t xml:space="preserve">   </w:t>
            </w:r>
          </w:p>
        </w:tc>
        <w:tc>
          <w:tcPr>
            <w:tcW w:w="1985" w:type="dxa"/>
            <w:tcBorders>
              <w:top w:val="single" w:sz="6" w:space="0" w:color="auto"/>
            </w:tcBorders>
            <w:shd w:val="clear" w:color="auto" w:fill="auto"/>
            <w:noWrap/>
            <w:vAlign w:val="bottom"/>
          </w:tcPr>
          <w:p w14:paraId="4C9DF177" w14:textId="77777777" w:rsidR="00111484" w:rsidRPr="00B710F7" w:rsidRDefault="00111484" w:rsidP="00111484">
            <w:pPr>
              <w:jc w:val="right"/>
              <w:rPr>
                <w:rFonts w:cs="Tahoma"/>
                <w:szCs w:val="22"/>
              </w:rPr>
            </w:pPr>
            <w:r w:rsidRPr="00B710F7">
              <w:rPr>
                <w:rFonts w:cs="Tahoma"/>
                <w:szCs w:val="22"/>
                <w:lang w:val="en-US"/>
              </w:rPr>
              <w:t>4 1</w:t>
            </w:r>
            <w:r>
              <w:rPr>
                <w:rFonts w:cs="Tahoma"/>
                <w:szCs w:val="22"/>
              </w:rPr>
              <w:t>79</w:t>
            </w:r>
            <w:r w:rsidRPr="00B710F7">
              <w:rPr>
                <w:rFonts w:cs="Tahoma"/>
                <w:szCs w:val="22"/>
                <w:lang w:val="en-US"/>
              </w:rPr>
              <w:t> </w:t>
            </w:r>
            <w:r>
              <w:rPr>
                <w:rFonts w:cs="Tahoma"/>
                <w:szCs w:val="22"/>
              </w:rPr>
              <w:t>447</w:t>
            </w:r>
            <w:r w:rsidRPr="00B710F7">
              <w:rPr>
                <w:rFonts w:cs="Tahoma"/>
                <w:szCs w:val="22"/>
              </w:rPr>
              <w:t>,</w:t>
            </w:r>
            <w:r>
              <w:rPr>
                <w:rFonts w:cs="Tahoma"/>
                <w:szCs w:val="22"/>
              </w:rPr>
              <w:t>0</w:t>
            </w:r>
            <w:r w:rsidRPr="00B710F7">
              <w:rPr>
                <w:rFonts w:cs="Tahoma"/>
                <w:szCs w:val="22"/>
              </w:rPr>
              <w:t xml:space="preserve">   </w:t>
            </w:r>
          </w:p>
        </w:tc>
        <w:tc>
          <w:tcPr>
            <w:tcW w:w="2126" w:type="dxa"/>
            <w:tcBorders>
              <w:top w:val="single" w:sz="6" w:space="0" w:color="auto"/>
            </w:tcBorders>
            <w:shd w:val="clear" w:color="auto" w:fill="auto"/>
            <w:noWrap/>
            <w:vAlign w:val="bottom"/>
          </w:tcPr>
          <w:p w14:paraId="6245327A" w14:textId="77777777" w:rsidR="00111484" w:rsidRPr="00B710F7" w:rsidRDefault="00111484" w:rsidP="00111484">
            <w:pPr>
              <w:jc w:val="right"/>
              <w:rPr>
                <w:rFonts w:cs="Tahoma"/>
                <w:szCs w:val="22"/>
              </w:rPr>
            </w:pPr>
            <w:r>
              <w:rPr>
                <w:rFonts w:cs="Tahoma"/>
                <w:szCs w:val="22"/>
              </w:rPr>
              <w:t>4 190 211,4</w:t>
            </w:r>
          </w:p>
        </w:tc>
      </w:tr>
      <w:tr w:rsidR="00111484" w:rsidRPr="00B710F7" w14:paraId="085E723D" w14:textId="77777777" w:rsidTr="00B10EA6">
        <w:trPr>
          <w:trHeight w:val="255"/>
          <w:jc w:val="center"/>
        </w:trPr>
        <w:tc>
          <w:tcPr>
            <w:tcW w:w="2469" w:type="dxa"/>
            <w:tcBorders>
              <w:bottom w:val="double" w:sz="4" w:space="0" w:color="auto"/>
            </w:tcBorders>
            <w:shd w:val="clear" w:color="auto" w:fill="auto"/>
            <w:noWrap/>
            <w:vAlign w:val="bottom"/>
          </w:tcPr>
          <w:p w14:paraId="23C30F01" w14:textId="77777777" w:rsidR="00111484" w:rsidRPr="00B710F7" w:rsidRDefault="00111484" w:rsidP="00111484">
            <w:pPr>
              <w:rPr>
                <w:rFonts w:cs="Tahoma"/>
                <w:color w:val="000000"/>
                <w:szCs w:val="22"/>
              </w:rPr>
            </w:pPr>
            <w:r w:rsidRPr="00B710F7">
              <w:rPr>
                <w:rFonts w:cs="Tahoma"/>
                <w:color w:val="000000"/>
                <w:szCs w:val="22"/>
              </w:rPr>
              <w:t>Обязательства</w:t>
            </w:r>
          </w:p>
        </w:tc>
        <w:tc>
          <w:tcPr>
            <w:tcW w:w="1701" w:type="dxa"/>
            <w:tcBorders>
              <w:bottom w:val="double" w:sz="4" w:space="0" w:color="auto"/>
            </w:tcBorders>
            <w:shd w:val="clear" w:color="auto" w:fill="auto"/>
            <w:noWrap/>
            <w:vAlign w:val="bottom"/>
          </w:tcPr>
          <w:p w14:paraId="0D235E00" w14:textId="77777777" w:rsidR="00111484" w:rsidRPr="00B710F7" w:rsidRDefault="00111484" w:rsidP="00111484">
            <w:pPr>
              <w:jc w:val="right"/>
              <w:rPr>
                <w:rFonts w:cs="Tahoma"/>
                <w:szCs w:val="22"/>
              </w:rPr>
            </w:pPr>
            <w:r w:rsidRPr="00B710F7">
              <w:rPr>
                <w:rFonts w:cs="Tahoma"/>
                <w:szCs w:val="22"/>
              </w:rPr>
              <w:t>10 67</w:t>
            </w:r>
            <w:r>
              <w:rPr>
                <w:rFonts w:cs="Tahoma"/>
                <w:szCs w:val="22"/>
              </w:rPr>
              <w:t>1 705,0</w:t>
            </w:r>
          </w:p>
        </w:tc>
        <w:tc>
          <w:tcPr>
            <w:tcW w:w="1985" w:type="dxa"/>
            <w:tcBorders>
              <w:bottom w:val="double" w:sz="4" w:space="0" w:color="auto"/>
            </w:tcBorders>
            <w:shd w:val="clear" w:color="auto" w:fill="auto"/>
            <w:noWrap/>
            <w:vAlign w:val="bottom"/>
          </w:tcPr>
          <w:p w14:paraId="20D9E82A" w14:textId="77777777" w:rsidR="00111484" w:rsidRPr="00B710F7" w:rsidRDefault="00111484" w:rsidP="00111484">
            <w:pPr>
              <w:jc w:val="right"/>
              <w:rPr>
                <w:rFonts w:cs="Tahoma"/>
                <w:szCs w:val="22"/>
              </w:rPr>
            </w:pPr>
            <w:r>
              <w:rPr>
                <w:rFonts w:cs="Tahoma"/>
                <w:szCs w:val="22"/>
              </w:rPr>
              <w:t>8 791 101,0</w:t>
            </w:r>
          </w:p>
        </w:tc>
        <w:tc>
          <w:tcPr>
            <w:tcW w:w="2126" w:type="dxa"/>
            <w:tcBorders>
              <w:bottom w:val="double" w:sz="4" w:space="0" w:color="auto"/>
            </w:tcBorders>
            <w:shd w:val="clear" w:color="auto" w:fill="auto"/>
            <w:noWrap/>
            <w:vAlign w:val="bottom"/>
          </w:tcPr>
          <w:p w14:paraId="62AC55A4" w14:textId="77777777" w:rsidR="00111484" w:rsidRPr="00B710F7" w:rsidRDefault="00111484" w:rsidP="00111484">
            <w:pPr>
              <w:jc w:val="right"/>
              <w:rPr>
                <w:rFonts w:cs="Tahoma"/>
                <w:szCs w:val="22"/>
              </w:rPr>
            </w:pPr>
            <w:r>
              <w:rPr>
                <w:rFonts w:cs="Tahoma"/>
                <w:szCs w:val="22"/>
              </w:rPr>
              <w:t>67 256 943,0</w:t>
            </w:r>
          </w:p>
        </w:tc>
      </w:tr>
      <w:tr w:rsidR="00E079C7" w:rsidRPr="00B710F7" w14:paraId="04EC0F6C" w14:textId="77777777" w:rsidTr="00111484">
        <w:trPr>
          <w:trHeight w:val="527"/>
          <w:jc w:val="center"/>
        </w:trPr>
        <w:tc>
          <w:tcPr>
            <w:tcW w:w="2469" w:type="dxa"/>
            <w:tcBorders>
              <w:top w:val="double" w:sz="4" w:space="0" w:color="auto"/>
              <w:bottom w:val="single" w:sz="6" w:space="0" w:color="auto"/>
            </w:tcBorders>
            <w:shd w:val="clear" w:color="auto" w:fill="00FFFF"/>
            <w:noWrap/>
            <w:vAlign w:val="bottom"/>
          </w:tcPr>
          <w:p w14:paraId="2A5132BA" w14:textId="77777777" w:rsidR="00E079C7" w:rsidRPr="00B710F7" w:rsidRDefault="00E079C7">
            <w:pPr>
              <w:rPr>
                <w:rFonts w:cs="Tahoma"/>
                <w:b/>
                <w:bCs/>
                <w:color w:val="000000"/>
                <w:szCs w:val="22"/>
              </w:rPr>
            </w:pPr>
            <w:r w:rsidRPr="00B710F7">
              <w:rPr>
                <w:rFonts w:cs="Tahoma"/>
                <w:b/>
                <w:bCs/>
                <w:color w:val="000000"/>
                <w:szCs w:val="22"/>
              </w:rPr>
              <w:t>ИТОГО</w:t>
            </w:r>
          </w:p>
        </w:tc>
        <w:tc>
          <w:tcPr>
            <w:tcW w:w="1701" w:type="dxa"/>
            <w:tcBorders>
              <w:top w:val="double" w:sz="4" w:space="0" w:color="auto"/>
              <w:bottom w:val="single" w:sz="6" w:space="0" w:color="auto"/>
            </w:tcBorders>
            <w:shd w:val="clear" w:color="auto" w:fill="00FFFF"/>
            <w:noWrap/>
            <w:vAlign w:val="bottom"/>
          </w:tcPr>
          <w:p w14:paraId="0813D5A0" w14:textId="77777777" w:rsidR="00E079C7" w:rsidRPr="00B710F7" w:rsidRDefault="00111484" w:rsidP="00111484">
            <w:pPr>
              <w:jc w:val="right"/>
              <w:rPr>
                <w:rFonts w:cs="Tahoma"/>
                <w:b/>
                <w:bCs/>
                <w:color w:val="000000"/>
                <w:szCs w:val="22"/>
              </w:rPr>
            </w:pPr>
            <w:r>
              <w:rPr>
                <w:rFonts w:cs="Tahoma"/>
                <w:b/>
                <w:bCs/>
                <w:color w:val="000000"/>
                <w:szCs w:val="22"/>
              </w:rPr>
              <w:t>14 773 355,0</w:t>
            </w:r>
          </w:p>
        </w:tc>
        <w:tc>
          <w:tcPr>
            <w:tcW w:w="1985" w:type="dxa"/>
            <w:tcBorders>
              <w:top w:val="double" w:sz="4" w:space="0" w:color="auto"/>
              <w:bottom w:val="single" w:sz="6" w:space="0" w:color="auto"/>
            </w:tcBorders>
            <w:shd w:val="clear" w:color="auto" w:fill="00FFFF"/>
            <w:noWrap/>
            <w:vAlign w:val="bottom"/>
          </w:tcPr>
          <w:p w14:paraId="7BF71C9C" w14:textId="77777777" w:rsidR="00E079C7" w:rsidRPr="00B710F7" w:rsidRDefault="00111484" w:rsidP="00B710F7">
            <w:pPr>
              <w:jc w:val="right"/>
              <w:rPr>
                <w:rFonts w:cs="Tahoma"/>
                <w:b/>
                <w:bCs/>
                <w:color w:val="000000"/>
                <w:szCs w:val="22"/>
              </w:rPr>
            </w:pPr>
            <w:r>
              <w:rPr>
                <w:rFonts w:cs="Tahoma"/>
                <w:b/>
                <w:bCs/>
                <w:color w:val="000000"/>
                <w:szCs w:val="22"/>
              </w:rPr>
              <w:t>12 970 548,0</w:t>
            </w:r>
          </w:p>
        </w:tc>
        <w:tc>
          <w:tcPr>
            <w:tcW w:w="2126" w:type="dxa"/>
            <w:tcBorders>
              <w:top w:val="double" w:sz="4" w:space="0" w:color="auto"/>
              <w:bottom w:val="single" w:sz="6" w:space="0" w:color="auto"/>
            </w:tcBorders>
            <w:shd w:val="clear" w:color="auto" w:fill="00FFFF"/>
            <w:noWrap/>
            <w:vAlign w:val="bottom"/>
          </w:tcPr>
          <w:p w14:paraId="5211836F" w14:textId="77777777" w:rsidR="00111484" w:rsidRPr="00B710F7" w:rsidRDefault="00111484" w:rsidP="00111484">
            <w:pPr>
              <w:jc w:val="center"/>
              <w:rPr>
                <w:rFonts w:cs="Tahoma"/>
                <w:b/>
                <w:bCs/>
                <w:color w:val="000000"/>
                <w:szCs w:val="22"/>
              </w:rPr>
            </w:pPr>
            <w:r>
              <w:rPr>
                <w:rFonts w:cs="Tahoma"/>
                <w:b/>
                <w:bCs/>
                <w:color w:val="000000"/>
                <w:szCs w:val="22"/>
              </w:rPr>
              <w:t xml:space="preserve">      71 447 154,4</w:t>
            </w:r>
          </w:p>
        </w:tc>
      </w:tr>
    </w:tbl>
    <w:p w14:paraId="6F184A65" w14:textId="77777777" w:rsidR="00E61942" w:rsidRPr="00B710F7" w:rsidRDefault="00E61942" w:rsidP="00E61942">
      <w:pPr>
        <w:jc w:val="center"/>
        <w:rPr>
          <w:b/>
          <w:sz w:val="24"/>
        </w:rPr>
      </w:pPr>
      <w:r w:rsidRPr="00B710F7">
        <w:rPr>
          <w:b/>
          <w:sz w:val="24"/>
        </w:rPr>
        <w:t>Динамика структуры капитала</w:t>
      </w:r>
      <w:r w:rsidR="00CB36F8" w:rsidRPr="00B710F7">
        <w:rPr>
          <w:b/>
          <w:sz w:val="24"/>
        </w:rPr>
        <w:t>,  в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89"/>
        <w:gridCol w:w="1747"/>
        <w:gridCol w:w="1620"/>
        <w:gridCol w:w="1800"/>
      </w:tblGrid>
      <w:tr w:rsidR="00E079C7" w:rsidRPr="00B710F7" w14:paraId="5C898F91" w14:textId="77777777" w:rsidTr="00111484">
        <w:trPr>
          <w:trHeight w:val="647"/>
          <w:jc w:val="center"/>
        </w:trPr>
        <w:tc>
          <w:tcPr>
            <w:tcW w:w="2689" w:type="dxa"/>
            <w:tcBorders>
              <w:top w:val="double" w:sz="4" w:space="0" w:color="auto"/>
              <w:bottom w:val="single" w:sz="6" w:space="0" w:color="auto"/>
            </w:tcBorders>
            <w:shd w:val="clear" w:color="auto" w:fill="00FFFF"/>
            <w:noWrap/>
            <w:vAlign w:val="center"/>
          </w:tcPr>
          <w:p w14:paraId="11EAEC52" w14:textId="77777777" w:rsidR="00E079C7" w:rsidRPr="00B710F7" w:rsidRDefault="00E079C7" w:rsidP="00AA76D6">
            <w:pPr>
              <w:jc w:val="center"/>
              <w:rPr>
                <w:rFonts w:cs="Tahoma"/>
                <w:b/>
                <w:bCs/>
                <w:color w:val="000000"/>
                <w:szCs w:val="22"/>
              </w:rPr>
            </w:pPr>
            <w:r w:rsidRPr="00B710F7">
              <w:rPr>
                <w:rFonts w:eastAsia="Batang" w:cs="Tahoma"/>
                <w:b/>
                <w:bCs/>
                <w:color w:val="000000"/>
                <w:szCs w:val="22"/>
                <w:lang w:eastAsia="ko-KR"/>
              </w:rPr>
              <w:t>Структура капитала</w:t>
            </w:r>
          </w:p>
        </w:tc>
        <w:tc>
          <w:tcPr>
            <w:tcW w:w="1747" w:type="dxa"/>
            <w:tcBorders>
              <w:top w:val="double" w:sz="4" w:space="0" w:color="auto"/>
              <w:bottom w:val="single" w:sz="6" w:space="0" w:color="auto"/>
            </w:tcBorders>
            <w:shd w:val="clear" w:color="auto" w:fill="00FFFF"/>
            <w:noWrap/>
            <w:vAlign w:val="center"/>
          </w:tcPr>
          <w:p w14:paraId="7C78C15B" w14:textId="77777777" w:rsidR="00E079C7" w:rsidRPr="00B710F7" w:rsidRDefault="00E079C7" w:rsidP="004270EE">
            <w:pPr>
              <w:jc w:val="center"/>
              <w:rPr>
                <w:rFonts w:cs="Tahoma"/>
                <w:b/>
                <w:bCs/>
                <w:color w:val="000000"/>
                <w:szCs w:val="22"/>
              </w:rPr>
            </w:pPr>
            <w:r w:rsidRPr="00B710F7">
              <w:rPr>
                <w:rFonts w:cs="Tahoma"/>
                <w:b/>
                <w:bCs/>
                <w:color w:val="000000"/>
                <w:szCs w:val="22"/>
              </w:rPr>
              <w:t>201</w:t>
            </w:r>
            <w:r w:rsidR="00111484">
              <w:rPr>
                <w:rFonts w:cs="Tahoma"/>
                <w:b/>
                <w:bCs/>
                <w:color w:val="000000"/>
                <w:szCs w:val="22"/>
                <w:lang w:val="en-US"/>
              </w:rPr>
              <w:t>5</w:t>
            </w:r>
            <w:r w:rsidRPr="00B710F7">
              <w:rPr>
                <w:rFonts w:cs="Tahoma"/>
                <w:b/>
                <w:bCs/>
                <w:color w:val="000000"/>
                <w:szCs w:val="22"/>
                <w:lang w:val="en-US"/>
              </w:rPr>
              <w:t xml:space="preserve"> </w:t>
            </w:r>
            <w:r w:rsidRPr="00B710F7">
              <w:rPr>
                <w:rFonts w:cs="Tahoma"/>
                <w:b/>
                <w:bCs/>
                <w:color w:val="000000"/>
                <w:szCs w:val="22"/>
              </w:rPr>
              <w:t>год</w:t>
            </w:r>
          </w:p>
        </w:tc>
        <w:tc>
          <w:tcPr>
            <w:tcW w:w="1620" w:type="dxa"/>
            <w:tcBorders>
              <w:top w:val="double" w:sz="4" w:space="0" w:color="auto"/>
              <w:bottom w:val="single" w:sz="6" w:space="0" w:color="auto"/>
            </w:tcBorders>
            <w:shd w:val="clear" w:color="auto" w:fill="00FFFF"/>
            <w:noWrap/>
            <w:vAlign w:val="center"/>
          </w:tcPr>
          <w:p w14:paraId="3F9EA968" w14:textId="77777777" w:rsidR="00E079C7" w:rsidRPr="00B710F7" w:rsidRDefault="00E079C7" w:rsidP="00111484">
            <w:pPr>
              <w:jc w:val="center"/>
              <w:rPr>
                <w:rFonts w:cs="Tahoma"/>
                <w:b/>
                <w:bCs/>
                <w:color w:val="000000"/>
                <w:szCs w:val="22"/>
              </w:rPr>
            </w:pPr>
            <w:r w:rsidRPr="00B710F7">
              <w:rPr>
                <w:rFonts w:cs="Tahoma"/>
                <w:b/>
                <w:bCs/>
                <w:color w:val="000000"/>
                <w:szCs w:val="22"/>
                <w:lang w:val="uz-Cyrl-UZ"/>
              </w:rPr>
              <w:t>за</w:t>
            </w:r>
            <w:r w:rsidRPr="00B710F7">
              <w:rPr>
                <w:rFonts w:cs="Tahoma"/>
                <w:b/>
                <w:bCs/>
                <w:color w:val="000000"/>
                <w:szCs w:val="22"/>
              </w:rPr>
              <w:t xml:space="preserve"> 201</w:t>
            </w:r>
            <w:r w:rsidR="00111484">
              <w:rPr>
                <w:rFonts w:cs="Tahoma"/>
                <w:b/>
                <w:bCs/>
                <w:color w:val="000000"/>
                <w:szCs w:val="22"/>
              </w:rPr>
              <w:t>6</w:t>
            </w:r>
          </w:p>
        </w:tc>
        <w:tc>
          <w:tcPr>
            <w:tcW w:w="1800" w:type="dxa"/>
            <w:tcBorders>
              <w:top w:val="double" w:sz="4" w:space="0" w:color="auto"/>
              <w:bottom w:val="single" w:sz="6" w:space="0" w:color="auto"/>
            </w:tcBorders>
            <w:shd w:val="clear" w:color="auto" w:fill="00FFFF"/>
            <w:noWrap/>
            <w:vAlign w:val="center"/>
          </w:tcPr>
          <w:p w14:paraId="44D5E39B" w14:textId="77777777" w:rsidR="00E079C7" w:rsidRPr="00B710F7" w:rsidRDefault="00111484" w:rsidP="00E079C7">
            <w:pPr>
              <w:jc w:val="center"/>
              <w:rPr>
                <w:rFonts w:cs="Tahoma"/>
                <w:b/>
                <w:bCs/>
                <w:color w:val="000000"/>
                <w:szCs w:val="22"/>
                <w:lang w:val="en-US"/>
              </w:rPr>
            </w:pPr>
            <w:r>
              <w:rPr>
                <w:rFonts w:cs="Tahoma"/>
                <w:b/>
                <w:bCs/>
                <w:color w:val="000000"/>
                <w:szCs w:val="22"/>
              </w:rPr>
              <w:t>за 2017</w:t>
            </w:r>
          </w:p>
        </w:tc>
      </w:tr>
      <w:tr w:rsidR="00E079C7" w:rsidRPr="00B710F7" w14:paraId="744731AA" w14:textId="77777777" w:rsidTr="00111484">
        <w:trPr>
          <w:trHeight w:val="246"/>
          <w:jc w:val="center"/>
        </w:trPr>
        <w:tc>
          <w:tcPr>
            <w:tcW w:w="2689" w:type="dxa"/>
            <w:tcBorders>
              <w:top w:val="single" w:sz="6" w:space="0" w:color="auto"/>
            </w:tcBorders>
            <w:shd w:val="clear" w:color="auto" w:fill="auto"/>
            <w:noWrap/>
            <w:vAlign w:val="center"/>
          </w:tcPr>
          <w:p w14:paraId="24559AD9" w14:textId="77777777" w:rsidR="00E079C7" w:rsidRPr="00B710F7" w:rsidRDefault="00E079C7" w:rsidP="00AA76D6">
            <w:pPr>
              <w:jc w:val="center"/>
              <w:rPr>
                <w:rFonts w:cs="Tahoma"/>
                <w:color w:val="000000"/>
                <w:szCs w:val="22"/>
              </w:rPr>
            </w:pPr>
            <w:r w:rsidRPr="00B710F7">
              <w:rPr>
                <w:rFonts w:eastAsia="Batang" w:cs="Tahoma"/>
                <w:color w:val="000000"/>
                <w:szCs w:val="22"/>
                <w:lang w:eastAsia="ko-KR"/>
              </w:rPr>
              <w:t>Собственный капитал</w:t>
            </w:r>
          </w:p>
        </w:tc>
        <w:tc>
          <w:tcPr>
            <w:tcW w:w="1747" w:type="dxa"/>
            <w:tcBorders>
              <w:top w:val="single" w:sz="6" w:space="0" w:color="auto"/>
            </w:tcBorders>
            <w:shd w:val="clear" w:color="auto" w:fill="auto"/>
            <w:noWrap/>
            <w:vAlign w:val="center"/>
          </w:tcPr>
          <w:p w14:paraId="03224343" w14:textId="77777777" w:rsidR="00E079C7" w:rsidRPr="00B710F7" w:rsidRDefault="00111484" w:rsidP="004270EE">
            <w:pPr>
              <w:jc w:val="center"/>
              <w:rPr>
                <w:rFonts w:cs="Tahoma"/>
                <w:color w:val="000000"/>
                <w:szCs w:val="22"/>
              </w:rPr>
            </w:pPr>
            <w:r>
              <w:rPr>
                <w:rFonts w:cs="Tahoma"/>
                <w:color w:val="000000"/>
                <w:szCs w:val="22"/>
              </w:rPr>
              <w:t>27,7</w:t>
            </w:r>
          </w:p>
        </w:tc>
        <w:tc>
          <w:tcPr>
            <w:tcW w:w="1620" w:type="dxa"/>
            <w:tcBorders>
              <w:top w:val="single" w:sz="6" w:space="0" w:color="auto"/>
            </w:tcBorders>
            <w:shd w:val="clear" w:color="auto" w:fill="auto"/>
            <w:noWrap/>
            <w:vAlign w:val="center"/>
          </w:tcPr>
          <w:p w14:paraId="547B1F4E" w14:textId="77777777" w:rsidR="00E079C7" w:rsidRPr="00CF5CC8" w:rsidRDefault="00111484" w:rsidP="004270EE">
            <w:pPr>
              <w:jc w:val="center"/>
              <w:rPr>
                <w:rFonts w:cs="Tahoma"/>
                <w:szCs w:val="22"/>
              </w:rPr>
            </w:pPr>
            <w:r>
              <w:rPr>
                <w:rFonts w:cs="Tahoma"/>
                <w:szCs w:val="22"/>
              </w:rPr>
              <w:t>32,2</w:t>
            </w:r>
          </w:p>
        </w:tc>
        <w:tc>
          <w:tcPr>
            <w:tcW w:w="1800" w:type="dxa"/>
            <w:tcBorders>
              <w:top w:val="single" w:sz="6" w:space="0" w:color="auto"/>
            </w:tcBorders>
            <w:shd w:val="clear" w:color="auto" w:fill="auto"/>
            <w:noWrap/>
            <w:vAlign w:val="center"/>
          </w:tcPr>
          <w:p w14:paraId="126CD57F" w14:textId="77777777" w:rsidR="00E079C7" w:rsidRPr="00B710F7" w:rsidRDefault="00111484" w:rsidP="0048271E">
            <w:pPr>
              <w:jc w:val="center"/>
              <w:rPr>
                <w:rFonts w:cs="Tahoma"/>
                <w:color w:val="000000"/>
                <w:szCs w:val="22"/>
              </w:rPr>
            </w:pPr>
            <w:r>
              <w:rPr>
                <w:rFonts w:cs="Tahoma"/>
                <w:color w:val="000000"/>
                <w:szCs w:val="22"/>
              </w:rPr>
              <w:t>5,8</w:t>
            </w:r>
          </w:p>
        </w:tc>
      </w:tr>
      <w:tr w:rsidR="00E079C7" w:rsidRPr="00B710F7" w14:paraId="07767F45" w14:textId="77777777">
        <w:trPr>
          <w:trHeight w:val="670"/>
          <w:jc w:val="center"/>
        </w:trPr>
        <w:tc>
          <w:tcPr>
            <w:tcW w:w="2689" w:type="dxa"/>
            <w:tcBorders>
              <w:bottom w:val="double" w:sz="4" w:space="0" w:color="auto"/>
            </w:tcBorders>
            <w:shd w:val="clear" w:color="auto" w:fill="auto"/>
            <w:noWrap/>
            <w:vAlign w:val="center"/>
          </w:tcPr>
          <w:p w14:paraId="6A49405D" w14:textId="77777777" w:rsidR="00E079C7" w:rsidRPr="00B710F7" w:rsidRDefault="00E079C7" w:rsidP="00AA76D6">
            <w:pPr>
              <w:jc w:val="center"/>
              <w:rPr>
                <w:rFonts w:cs="Tahoma"/>
                <w:color w:val="000000"/>
                <w:szCs w:val="22"/>
              </w:rPr>
            </w:pPr>
            <w:r w:rsidRPr="00B710F7">
              <w:rPr>
                <w:rFonts w:eastAsia="Batang" w:cs="Tahoma"/>
                <w:color w:val="000000"/>
                <w:szCs w:val="22"/>
                <w:lang w:eastAsia="ko-KR"/>
              </w:rPr>
              <w:t>Обязательства</w:t>
            </w:r>
          </w:p>
        </w:tc>
        <w:tc>
          <w:tcPr>
            <w:tcW w:w="1747" w:type="dxa"/>
            <w:tcBorders>
              <w:bottom w:val="double" w:sz="4" w:space="0" w:color="auto"/>
            </w:tcBorders>
            <w:shd w:val="clear" w:color="auto" w:fill="auto"/>
            <w:noWrap/>
            <w:vAlign w:val="center"/>
          </w:tcPr>
          <w:p w14:paraId="1737287F" w14:textId="77777777" w:rsidR="00E079C7" w:rsidRPr="00B710F7" w:rsidRDefault="00111484" w:rsidP="004270EE">
            <w:pPr>
              <w:jc w:val="center"/>
              <w:rPr>
                <w:rFonts w:cs="Tahoma"/>
                <w:color w:val="000000"/>
                <w:szCs w:val="22"/>
              </w:rPr>
            </w:pPr>
            <w:r>
              <w:rPr>
                <w:rFonts w:cs="Tahoma"/>
                <w:color w:val="000000"/>
                <w:szCs w:val="22"/>
              </w:rPr>
              <w:t>72,3</w:t>
            </w:r>
          </w:p>
        </w:tc>
        <w:tc>
          <w:tcPr>
            <w:tcW w:w="1620" w:type="dxa"/>
            <w:tcBorders>
              <w:bottom w:val="double" w:sz="4" w:space="0" w:color="auto"/>
            </w:tcBorders>
            <w:shd w:val="clear" w:color="auto" w:fill="auto"/>
            <w:noWrap/>
            <w:vAlign w:val="center"/>
          </w:tcPr>
          <w:p w14:paraId="3A195B84" w14:textId="77777777" w:rsidR="00E079C7" w:rsidRPr="00CF5CC8" w:rsidRDefault="00111484" w:rsidP="00B710F7">
            <w:pPr>
              <w:jc w:val="center"/>
              <w:rPr>
                <w:rFonts w:cs="Tahoma"/>
                <w:szCs w:val="22"/>
              </w:rPr>
            </w:pPr>
            <w:r>
              <w:rPr>
                <w:rFonts w:cs="Tahoma"/>
                <w:szCs w:val="22"/>
              </w:rPr>
              <w:t>67,8</w:t>
            </w:r>
          </w:p>
        </w:tc>
        <w:tc>
          <w:tcPr>
            <w:tcW w:w="1800" w:type="dxa"/>
            <w:tcBorders>
              <w:bottom w:val="double" w:sz="4" w:space="0" w:color="auto"/>
            </w:tcBorders>
            <w:shd w:val="clear" w:color="auto" w:fill="auto"/>
            <w:noWrap/>
            <w:vAlign w:val="center"/>
          </w:tcPr>
          <w:p w14:paraId="79D8A673" w14:textId="77777777" w:rsidR="00E079C7" w:rsidRPr="00B710F7" w:rsidRDefault="00111484" w:rsidP="0048271E">
            <w:pPr>
              <w:jc w:val="center"/>
              <w:rPr>
                <w:rFonts w:cs="Tahoma"/>
                <w:color w:val="000000"/>
                <w:szCs w:val="22"/>
              </w:rPr>
            </w:pPr>
            <w:r>
              <w:rPr>
                <w:rFonts w:cs="Tahoma"/>
                <w:color w:val="000000"/>
                <w:szCs w:val="22"/>
              </w:rPr>
              <w:t>94,2</w:t>
            </w:r>
          </w:p>
        </w:tc>
      </w:tr>
      <w:tr w:rsidR="00E079C7" w:rsidRPr="00A02936" w14:paraId="65EB86A0" w14:textId="77777777" w:rsidTr="00111484">
        <w:trPr>
          <w:trHeight w:val="575"/>
          <w:jc w:val="center"/>
        </w:trPr>
        <w:tc>
          <w:tcPr>
            <w:tcW w:w="2689" w:type="dxa"/>
            <w:tcBorders>
              <w:top w:val="double" w:sz="4" w:space="0" w:color="auto"/>
              <w:bottom w:val="single" w:sz="6" w:space="0" w:color="auto"/>
            </w:tcBorders>
            <w:shd w:val="clear" w:color="auto" w:fill="00FFFF"/>
            <w:noWrap/>
            <w:vAlign w:val="center"/>
          </w:tcPr>
          <w:p w14:paraId="67FD2659" w14:textId="77777777" w:rsidR="00E079C7" w:rsidRPr="00B710F7" w:rsidRDefault="00E079C7" w:rsidP="00AA76D6">
            <w:pPr>
              <w:jc w:val="center"/>
              <w:rPr>
                <w:rFonts w:cs="Tahoma"/>
                <w:b/>
                <w:bCs/>
                <w:color w:val="000000"/>
                <w:szCs w:val="22"/>
              </w:rPr>
            </w:pPr>
            <w:r w:rsidRPr="00B710F7">
              <w:rPr>
                <w:rFonts w:eastAsia="Batang" w:cs="Tahoma"/>
                <w:b/>
                <w:bCs/>
                <w:color w:val="000000"/>
                <w:szCs w:val="22"/>
                <w:lang w:eastAsia="ko-KR"/>
              </w:rPr>
              <w:t>ИТОГО</w:t>
            </w:r>
          </w:p>
        </w:tc>
        <w:tc>
          <w:tcPr>
            <w:tcW w:w="1747" w:type="dxa"/>
            <w:tcBorders>
              <w:top w:val="double" w:sz="4" w:space="0" w:color="auto"/>
              <w:bottom w:val="single" w:sz="6" w:space="0" w:color="auto"/>
            </w:tcBorders>
            <w:shd w:val="clear" w:color="auto" w:fill="00FFFF"/>
            <w:noWrap/>
            <w:vAlign w:val="center"/>
          </w:tcPr>
          <w:p w14:paraId="75B50B95" w14:textId="77777777" w:rsidR="00E079C7" w:rsidRPr="00B710F7" w:rsidRDefault="00E079C7" w:rsidP="004270EE">
            <w:pPr>
              <w:jc w:val="center"/>
              <w:rPr>
                <w:rFonts w:cs="Tahoma"/>
                <w:b/>
                <w:bCs/>
                <w:color w:val="000000"/>
                <w:szCs w:val="22"/>
              </w:rPr>
            </w:pPr>
            <w:r w:rsidRPr="00B710F7">
              <w:rPr>
                <w:rFonts w:cs="Tahoma"/>
                <w:b/>
                <w:bCs/>
                <w:color w:val="000000"/>
                <w:szCs w:val="22"/>
              </w:rPr>
              <w:t>100</w:t>
            </w:r>
          </w:p>
        </w:tc>
        <w:tc>
          <w:tcPr>
            <w:tcW w:w="1620" w:type="dxa"/>
            <w:tcBorders>
              <w:top w:val="double" w:sz="4" w:space="0" w:color="auto"/>
              <w:bottom w:val="single" w:sz="6" w:space="0" w:color="auto"/>
            </w:tcBorders>
            <w:shd w:val="clear" w:color="auto" w:fill="00FFFF"/>
            <w:noWrap/>
            <w:vAlign w:val="center"/>
          </w:tcPr>
          <w:p w14:paraId="3D8A3882" w14:textId="77777777" w:rsidR="00E079C7" w:rsidRPr="00065506" w:rsidRDefault="00E079C7" w:rsidP="004270EE">
            <w:pPr>
              <w:jc w:val="center"/>
              <w:rPr>
                <w:rFonts w:cs="Tahoma"/>
                <w:b/>
                <w:bCs/>
                <w:color w:val="000000"/>
                <w:szCs w:val="22"/>
              </w:rPr>
            </w:pPr>
            <w:r w:rsidRPr="00B710F7">
              <w:rPr>
                <w:rFonts w:cs="Tahoma"/>
                <w:b/>
                <w:bCs/>
                <w:color w:val="000000"/>
                <w:szCs w:val="22"/>
              </w:rPr>
              <w:t>100</w:t>
            </w:r>
          </w:p>
        </w:tc>
        <w:tc>
          <w:tcPr>
            <w:tcW w:w="1800" w:type="dxa"/>
            <w:tcBorders>
              <w:top w:val="double" w:sz="4" w:space="0" w:color="auto"/>
              <w:bottom w:val="single" w:sz="6" w:space="0" w:color="auto"/>
            </w:tcBorders>
            <w:shd w:val="clear" w:color="auto" w:fill="00FFFF"/>
            <w:noWrap/>
            <w:vAlign w:val="center"/>
          </w:tcPr>
          <w:p w14:paraId="7AA6A3EC" w14:textId="77777777" w:rsidR="00E079C7" w:rsidRPr="00065506" w:rsidRDefault="00B710F7" w:rsidP="00AA76D6">
            <w:pPr>
              <w:jc w:val="center"/>
              <w:rPr>
                <w:rFonts w:cs="Tahoma"/>
                <w:b/>
                <w:bCs/>
                <w:color w:val="000000"/>
                <w:szCs w:val="22"/>
              </w:rPr>
            </w:pPr>
            <w:r w:rsidRPr="00B710F7">
              <w:rPr>
                <w:rFonts w:cs="Tahoma"/>
                <w:b/>
                <w:bCs/>
                <w:color w:val="000000"/>
                <w:szCs w:val="22"/>
              </w:rPr>
              <w:t>100</w:t>
            </w:r>
          </w:p>
        </w:tc>
      </w:tr>
    </w:tbl>
    <w:p w14:paraId="17988590" w14:textId="77777777" w:rsidR="00F65F42" w:rsidRPr="00D92451" w:rsidRDefault="00F65F42" w:rsidP="00111484">
      <w:pPr>
        <w:ind w:firstLine="708"/>
        <w:rPr>
          <w:rFonts w:cs="Tahoma"/>
          <w:sz w:val="24"/>
        </w:rPr>
      </w:pPr>
      <w:r w:rsidRPr="00D92451">
        <w:rPr>
          <w:rFonts w:cs="Tahoma"/>
          <w:sz w:val="24"/>
        </w:rPr>
        <w:t>Большая доля дебиторской задолж</w:t>
      </w:r>
      <w:r>
        <w:rPr>
          <w:rFonts w:cs="Tahoma"/>
          <w:sz w:val="24"/>
        </w:rPr>
        <w:t>ен</w:t>
      </w:r>
      <w:r w:rsidRPr="00D92451">
        <w:rPr>
          <w:rFonts w:cs="Tahoma"/>
          <w:sz w:val="24"/>
        </w:rPr>
        <w:t xml:space="preserve">ности связана с низкой платежеспособностью основных клиентов и просрочками платежей. </w:t>
      </w:r>
    </w:p>
    <w:p w14:paraId="5148AC32" w14:textId="77777777" w:rsidR="001645F5" w:rsidRDefault="00E61942" w:rsidP="00E61942">
      <w:pPr>
        <w:jc w:val="center"/>
      </w:pPr>
      <w:r w:rsidRPr="00CB36F8">
        <w:rPr>
          <w:b/>
          <w:sz w:val="24"/>
        </w:rPr>
        <w:lastRenderedPageBreak/>
        <w:t xml:space="preserve">Динамика капитала (тыс. </w:t>
      </w:r>
      <w:r w:rsidR="00A2000A" w:rsidRPr="00CB36F8">
        <w:rPr>
          <w:b/>
          <w:sz w:val="24"/>
        </w:rPr>
        <w:t>с</w:t>
      </w:r>
      <w:r w:rsidRPr="00CB36F8">
        <w:rPr>
          <w:b/>
          <w:sz w:val="24"/>
        </w:rPr>
        <w:t>ум)</w:t>
      </w:r>
    </w:p>
    <w:bookmarkStart w:id="64" w:name="_MON_1507970878"/>
    <w:bookmarkStart w:id="65" w:name="_MON_1507970904"/>
    <w:bookmarkStart w:id="66" w:name="_MON_1507970968"/>
    <w:bookmarkStart w:id="67" w:name="_MON_1507971002"/>
    <w:bookmarkStart w:id="68" w:name="_MON_1507971025"/>
    <w:bookmarkStart w:id="69" w:name="_MON_1507973004"/>
    <w:bookmarkStart w:id="70" w:name="_MON_1507973618"/>
    <w:bookmarkStart w:id="71" w:name="_MON_1508223930"/>
    <w:bookmarkStart w:id="72" w:name="_MON_1508224128"/>
    <w:bookmarkStart w:id="73" w:name="_MON_1508224226"/>
    <w:bookmarkEnd w:id="64"/>
    <w:bookmarkEnd w:id="65"/>
    <w:bookmarkEnd w:id="66"/>
    <w:bookmarkEnd w:id="67"/>
    <w:bookmarkEnd w:id="68"/>
    <w:bookmarkEnd w:id="69"/>
    <w:bookmarkEnd w:id="70"/>
    <w:bookmarkEnd w:id="71"/>
    <w:bookmarkEnd w:id="72"/>
    <w:bookmarkEnd w:id="73"/>
    <w:p w14:paraId="6C02CD8F" w14:textId="77777777" w:rsidR="00A97C1D" w:rsidRDefault="00270FD7" w:rsidP="00E61942">
      <w:pPr>
        <w:rPr>
          <w:rFonts w:cs="Tahoma"/>
          <w:sz w:val="24"/>
        </w:rPr>
      </w:pPr>
      <w:r w:rsidRPr="00270FD7">
        <w:rPr>
          <w:rFonts w:cs="Tahoma"/>
          <w:noProof/>
          <w:sz w:val="24"/>
        </w:rPr>
        <w:object w:dxaOrig="8603" w:dyaOrig="3724" w14:anchorId="75267AC4">
          <v:shape id="_x0000_i1027" type="#_x0000_t75" alt="" style="width:430.35pt;height:186.1pt;mso-width-percent:0;mso-height-percent:0;mso-width-percent:0;mso-height-percent:0" o:ole="">
            <v:imagedata r:id="rId16" o:title="" cropbottom="-40f"/>
            <o:lock v:ext="edit" aspectratio="f"/>
          </v:shape>
          <o:OLEObject Type="Embed" ProgID="Excel.Chart.8" ShapeID="_x0000_i1027" DrawAspect="Content" ObjectID="_1716360826" r:id="rId17">
            <o:FieldCodes>\s</o:FieldCodes>
          </o:OLEObject>
        </w:object>
      </w:r>
    </w:p>
    <w:p w14:paraId="4294C728" w14:textId="77777777" w:rsidR="00E61942" w:rsidRPr="00CF5CC8" w:rsidRDefault="00E61942" w:rsidP="00E61942">
      <w:pPr>
        <w:rPr>
          <w:rFonts w:cs="Tahoma"/>
          <w:sz w:val="24"/>
        </w:rPr>
      </w:pPr>
      <w:r w:rsidRPr="00CF5CC8">
        <w:rPr>
          <w:rFonts w:cs="Tahoma"/>
          <w:sz w:val="24"/>
        </w:rPr>
        <w:t>На протяжении всего горизонта хозяйственной деятельности компании, доля собственного капитала в общем объеме источников хозяйственных средств имеет восходящий тренд</w:t>
      </w:r>
      <w:r w:rsidR="00A43A0E" w:rsidRPr="00CF5CC8">
        <w:rPr>
          <w:rFonts w:cs="Tahoma"/>
          <w:sz w:val="24"/>
        </w:rPr>
        <w:t>,</w:t>
      </w:r>
      <w:r w:rsidRPr="00CF5CC8">
        <w:rPr>
          <w:rFonts w:cs="Tahoma"/>
          <w:sz w:val="24"/>
        </w:rPr>
        <w:t xml:space="preserve"> и </w:t>
      </w:r>
      <w:r w:rsidR="00CB023C" w:rsidRPr="00CF5CC8">
        <w:rPr>
          <w:rFonts w:cs="Tahoma"/>
          <w:sz w:val="24"/>
        </w:rPr>
        <w:t xml:space="preserve">по итогам </w:t>
      </w:r>
      <w:r w:rsidR="00B60A69">
        <w:rPr>
          <w:rFonts w:cs="Tahoma"/>
          <w:sz w:val="24"/>
        </w:rPr>
        <w:t>2017</w:t>
      </w:r>
      <w:r w:rsidRPr="00CF5CC8">
        <w:rPr>
          <w:rFonts w:cs="Tahoma"/>
          <w:sz w:val="24"/>
        </w:rPr>
        <w:t xml:space="preserve"> год</w:t>
      </w:r>
      <w:r w:rsidR="00CB023C" w:rsidRPr="00CF5CC8">
        <w:rPr>
          <w:rFonts w:cs="Tahoma"/>
          <w:sz w:val="24"/>
        </w:rPr>
        <w:t>а</w:t>
      </w:r>
      <w:r w:rsidRPr="00CF5CC8">
        <w:rPr>
          <w:rFonts w:cs="Tahoma"/>
          <w:sz w:val="24"/>
        </w:rPr>
        <w:t xml:space="preserve"> составила </w:t>
      </w:r>
      <w:r w:rsidR="00B60A69">
        <w:rPr>
          <w:rFonts w:cs="Tahoma"/>
          <w:sz w:val="24"/>
        </w:rPr>
        <w:t>3</w:t>
      </w:r>
      <w:r w:rsidRPr="00CF5CC8">
        <w:rPr>
          <w:rFonts w:cs="Tahoma"/>
          <w:sz w:val="24"/>
        </w:rPr>
        <w:t>%.</w:t>
      </w:r>
    </w:p>
    <w:p w14:paraId="60A92C0F" w14:textId="77777777" w:rsidR="00E61942" w:rsidRPr="00CF5CC8" w:rsidRDefault="00E61942" w:rsidP="00E61942">
      <w:pPr>
        <w:rPr>
          <w:rFonts w:cs="Tahoma"/>
          <w:sz w:val="24"/>
        </w:rPr>
      </w:pPr>
      <w:r w:rsidRPr="00CF5CC8">
        <w:rPr>
          <w:rFonts w:cs="Tahoma"/>
          <w:sz w:val="24"/>
        </w:rPr>
        <w:t xml:space="preserve">Собственный капитал компании в основном сформирован за счет нераспределенной прибыли – </w:t>
      </w:r>
      <w:r w:rsidR="00574753" w:rsidRPr="00CF5CC8">
        <w:rPr>
          <w:rFonts w:cs="Tahoma"/>
          <w:sz w:val="24"/>
        </w:rPr>
        <w:t>1</w:t>
      </w:r>
      <w:r w:rsidR="00B60A69">
        <w:rPr>
          <w:rFonts w:cs="Tahoma"/>
          <w:sz w:val="24"/>
        </w:rPr>
        <w:t>5</w:t>
      </w:r>
      <w:r w:rsidRPr="00CF5CC8">
        <w:rPr>
          <w:rFonts w:cs="Tahoma"/>
          <w:sz w:val="24"/>
        </w:rPr>
        <w:t xml:space="preserve">% уставного капитала – </w:t>
      </w:r>
      <w:r w:rsidR="00574753" w:rsidRPr="00CF5CC8">
        <w:rPr>
          <w:rFonts w:cs="Tahoma"/>
          <w:sz w:val="24"/>
        </w:rPr>
        <w:t>5</w:t>
      </w:r>
      <w:r w:rsidR="00B60A69">
        <w:rPr>
          <w:rFonts w:cs="Tahoma"/>
          <w:sz w:val="24"/>
        </w:rPr>
        <w:t>5</w:t>
      </w:r>
      <w:r w:rsidRPr="00CF5CC8">
        <w:rPr>
          <w:rFonts w:cs="Tahoma"/>
          <w:sz w:val="24"/>
        </w:rPr>
        <w:t xml:space="preserve">%, и резервных фондов – </w:t>
      </w:r>
      <w:r w:rsidR="00CF5CC8" w:rsidRPr="00CF5CC8">
        <w:rPr>
          <w:rFonts w:cs="Tahoma"/>
          <w:sz w:val="24"/>
        </w:rPr>
        <w:t>30</w:t>
      </w:r>
      <w:r w:rsidRPr="00CF5CC8">
        <w:rPr>
          <w:rFonts w:cs="Tahoma"/>
          <w:sz w:val="24"/>
        </w:rPr>
        <w:t>%. Такая структура собственного капитала при его высокой доле в общем объеме пассивов свидетельствует о продолжающихся инвестициях со стороны учредителей.</w:t>
      </w:r>
    </w:p>
    <w:p w14:paraId="550C362E" w14:textId="77777777" w:rsidR="00F65F42" w:rsidRPr="00CF5CC8" w:rsidRDefault="00F65F42" w:rsidP="00F65F42">
      <w:pPr>
        <w:rPr>
          <w:rFonts w:cs="Tahoma"/>
          <w:sz w:val="24"/>
        </w:rPr>
      </w:pPr>
      <w:r w:rsidRPr="00CF5CC8">
        <w:rPr>
          <w:rFonts w:cs="Tahoma"/>
          <w:sz w:val="24"/>
        </w:rPr>
        <w:t>При рассмо</w:t>
      </w:r>
      <w:r w:rsidR="00717E9F" w:rsidRPr="00CF5CC8">
        <w:rPr>
          <w:rFonts w:cs="Tahoma"/>
          <w:sz w:val="24"/>
        </w:rPr>
        <w:t>трении общей структуры пассивов</w:t>
      </w:r>
      <w:r w:rsidRPr="00CF5CC8">
        <w:rPr>
          <w:rFonts w:cs="Tahoma"/>
          <w:sz w:val="24"/>
        </w:rPr>
        <w:t xml:space="preserve"> видно, что собственный капитал составляет около </w:t>
      </w:r>
      <w:r w:rsidR="00CF5CC8" w:rsidRPr="00CF5CC8">
        <w:rPr>
          <w:rFonts w:cs="Tahoma"/>
          <w:sz w:val="24"/>
        </w:rPr>
        <w:t>3</w:t>
      </w:r>
      <w:r w:rsidRPr="00CF5CC8">
        <w:rPr>
          <w:rFonts w:cs="Tahoma"/>
          <w:sz w:val="24"/>
        </w:rPr>
        <w:t xml:space="preserve">% , текущие обязательства </w:t>
      </w:r>
      <w:r w:rsidR="001233A7" w:rsidRPr="00CF5CC8">
        <w:rPr>
          <w:rFonts w:cs="Tahoma"/>
          <w:sz w:val="24"/>
        </w:rPr>
        <w:t>–</w:t>
      </w:r>
      <w:r w:rsidRPr="00CF5CC8">
        <w:rPr>
          <w:rFonts w:cs="Tahoma"/>
          <w:sz w:val="24"/>
        </w:rPr>
        <w:t xml:space="preserve"> </w:t>
      </w:r>
      <w:r w:rsidR="00B60A69">
        <w:rPr>
          <w:rFonts w:cs="Tahoma"/>
          <w:sz w:val="24"/>
        </w:rPr>
        <w:t>97</w:t>
      </w:r>
      <w:r w:rsidR="004A7E70" w:rsidRPr="00CF5CC8">
        <w:rPr>
          <w:rFonts w:cs="Tahoma"/>
          <w:sz w:val="24"/>
        </w:rPr>
        <w:t>%</w:t>
      </w:r>
      <w:r w:rsidRPr="00CF5CC8">
        <w:rPr>
          <w:rFonts w:cs="Tahoma"/>
          <w:sz w:val="24"/>
        </w:rPr>
        <w:t>.</w:t>
      </w:r>
    </w:p>
    <w:p w14:paraId="508770C8" w14:textId="77777777" w:rsidR="00F65F42" w:rsidRPr="00223EE1" w:rsidRDefault="00F65F42" w:rsidP="00F65F42">
      <w:pPr>
        <w:rPr>
          <w:rFonts w:cs="Tahoma"/>
          <w:sz w:val="24"/>
        </w:rPr>
      </w:pPr>
      <w:r w:rsidRPr="00CF5CC8">
        <w:rPr>
          <w:rFonts w:cs="Tahoma"/>
          <w:sz w:val="24"/>
        </w:rPr>
        <w:t xml:space="preserve">При анализе текущих обязательств налицо, так сказать, «вынужденные» и «обычные» долги. Первые – </w:t>
      </w:r>
      <w:r w:rsidR="00167F0C" w:rsidRPr="00CF5CC8">
        <w:rPr>
          <w:rFonts w:cs="Tahoma"/>
          <w:sz w:val="24"/>
        </w:rPr>
        <w:t>это краткосрочные банковские кредиты (</w:t>
      </w:r>
      <w:r w:rsidR="00900594">
        <w:rPr>
          <w:rFonts w:cs="Tahoma"/>
          <w:sz w:val="24"/>
        </w:rPr>
        <w:t>72,7</w:t>
      </w:r>
      <w:r w:rsidR="00167F0C" w:rsidRPr="00CF5CC8">
        <w:rPr>
          <w:rFonts w:cs="Tahoma"/>
          <w:sz w:val="24"/>
        </w:rPr>
        <w:t xml:space="preserve">%), во-вторых - </w:t>
      </w:r>
      <w:r w:rsidRPr="00CF5CC8">
        <w:rPr>
          <w:rFonts w:cs="Tahoma"/>
          <w:sz w:val="24"/>
        </w:rPr>
        <w:t>задолженность поставщикам и подрядчикам (</w:t>
      </w:r>
      <w:r w:rsidR="00900594">
        <w:rPr>
          <w:rFonts w:cs="Tahoma"/>
          <w:sz w:val="24"/>
        </w:rPr>
        <w:t>5</w:t>
      </w:r>
      <w:r w:rsidR="00CF5CC8" w:rsidRPr="00CF5CC8">
        <w:rPr>
          <w:rFonts w:cs="Tahoma"/>
          <w:sz w:val="24"/>
        </w:rPr>
        <w:t>,</w:t>
      </w:r>
      <w:r w:rsidR="00900594">
        <w:rPr>
          <w:rFonts w:cs="Tahoma"/>
          <w:sz w:val="24"/>
        </w:rPr>
        <w:t>3</w:t>
      </w:r>
      <w:r w:rsidRPr="00CF5CC8">
        <w:rPr>
          <w:rFonts w:cs="Tahoma"/>
          <w:sz w:val="24"/>
        </w:rPr>
        <w:t>% от обще</w:t>
      </w:r>
      <w:r w:rsidR="004A19EC" w:rsidRPr="00CF5CC8">
        <w:rPr>
          <w:rFonts w:cs="Tahoma"/>
          <w:sz w:val="24"/>
        </w:rPr>
        <w:t xml:space="preserve">го объема «кредиторки»), </w:t>
      </w:r>
      <w:r w:rsidR="00167F0C" w:rsidRPr="00CF5CC8">
        <w:rPr>
          <w:rFonts w:cs="Tahoma"/>
          <w:sz w:val="24"/>
        </w:rPr>
        <w:t xml:space="preserve">в третьих </w:t>
      </w:r>
      <w:r w:rsidRPr="00CF5CC8">
        <w:rPr>
          <w:rFonts w:cs="Tahoma"/>
          <w:sz w:val="24"/>
        </w:rPr>
        <w:t>– это полученные авансы (</w:t>
      </w:r>
      <w:r w:rsidR="00900594">
        <w:rPr>
          <w:rFonts w:cs="Tahoma"/>
          <w:sz w:val="24"/>
        </w:rPr>
        <w:t>2</w:t>
      </w:r>
      <w:r w:rsidR="00CF5CC8" w:rsidRPr="00CF5CC8">
        <w:rPr>
          <w:rFonts w:cs="Tahoma"/>
          <w:sz w:val="24"/>
        </w:rPr>
        <w:t>1</w:t>
      </w:r>
      <w:r w:rsidR="00167F0C" w:rsidRPr="00CF5CC8">
        <w:rPr>
          <w:rFonts w:cs="Tahoma"/>
          <w:sz w:val="24"/>
        </w:rPr>
        <w:t>,</w:t>
      </w:r>
      <w:r w:rsidR="00900594">
        <w:rPr>
          <w:rFonts w:cs="Tahoma"/>
          <w:sz w:val="24"/>
        </w:rPr>
        <w:t>6</w:t>
      </w:r>
      <w:r w:rsidRPr="00CF5CC8">
        <w:rPr>
          <w:rFonts w:cs="Tahoma"/>
          <w:sz w:val="24"/>
        </w:rPr>
        <w:t>%)</w:t>
      </w:r>
      <w:r w:rsidR="00167F0C" w:rsidRPr="00CF5CC8">
        <w:rPr>
          <w:rFonts w:cs="Tahoma"/>
          <w:sz w:val="24"/>
        </w:rPr>
        <w:t xml:space="preserve"> </w:t>
      </w:r>
      <w:r w:rsidR="00D3154A" w:rsidRPr="00CF5CC8">
        <w:rPr>
          <w:rFonts w:cs="Tahoma"/>
          <w:sz w:val="24"/>
        </w:rPr>
        <w:t xml:space="preserve">и </w:t>
      </w:r>
      <w:r w:rsidR="00CF5CC8" w:rsidRPr="00CF5CC8">
        <w:rPr>
          <w:rFonts w:cs="Tahoma"/>
          <w:sz w:val="24"/>
        </w:rPr>
        <w:t>другие долги (</w:t>
      </w:r>
      <w:r w:rsidR="00900594">
        <w:rPr>
          <w:rFonts w:cs="Tahoma"/>
          <w:sz w:val="24"/>
        </w:rPr>
        <w:t>0</w:t>
      </w:r>
      <w:r w:rsidR="00167F0C" w:rsidRPr="00CF5CC8">
        <w:rPr>
          <w:rFonts w:cs="Tahoma"/>
          <w:sz w:val="24"/>
        </w:rPr>
        <w:t>,</w:t>
      </w:r>
      <w:r w:rsidR="00900594">
        <w:rPr>
          <w:rFonts w:cs="Tahoma"/>
          <w:sz w:val="24"/>
        </w:rPr>
        <w:t>4</w:t>
      </w:r>
      <w:r w:rsidR="00167F0C" w:rsidRPr="00CF5CC8">
        <w:rPr>
          <w:rFonts w:cs="Tahoma"/>
          <w:sz w:val="24"/>
        </w:rPr>
        <w:t>%)</w:t>
      </w:r>
      <w:r w:rsidRPr="00CF5CC8">
        <w:rPr>
          <w:rFonts w:cs="Tahoma"/>
          <w:sz w:val="24"/>
        </w:rPr>
        <w:t>.</w:t>
      </w:r>
      <w:r w:rsidRPr="00223EE1">
        <w:rPr>
          <w:rFonts w:cs="Tahoma"/>
          <w:sz w:val="24"/>
        </w:rPr>
        <w:t xml:space="preserve"> </w:t>
      </w:r>
    </w:p>
    <w:p w14:paraId="76FE7BF9" w14:textId="77777777" w:rsidR="00931E57" w:rsidRDefault="00511A58" w:rsidP="00E61942">
      <w:pPr>
        <w:jc w:val="center"/>
        <w:rPr>
          <w:noProof/>
        </w:rPr>
      </w:pPr>
      <w:r w:rsidRPr="00AE28F5">
        <w:rPr>
          <w:noProof/>
        </w:rPr>
        <w:lastRenderedPageBreak/>
        <w:drawing>
          <wp:inline distT="0" distB="0" distL="0" distR="0" wp14:anchorId="2B67459A" wp14:editId="33E5E5D6">
            <wp:extent cx="4573270" cy="2313305"/>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E6FF10" w14:textId="77777777" w:rsidR="00E61942" w:rsidRPr="00223EE1" w:rsidRDefault="00855148" w:rsidP="00BA2EF9">
      <w:pPr>
        <w:jc w:val="center"/>
        <w:outlineLvl w:val="1"/>
        <w:rPr>
          <w:rFonts w:cs="Tahoma"/>
          <w:b/>
          <w:sz w:val="24"/>
        </w:rPr>
      </w:pPr>
      <w:bookmarkStart w:id="74" w:name="_Toc195270440"/>
      <w:bookmarkStart w:id="75" w:name="_Toc192262134"/>
      <w:bookmarkStart w:id="76" w:name="_Toc228336358"/>
      <w:bookmarkStart w:id="77" w:name="_Toc407368435"/>
      <w:bookmarkStart w:id="78" w:name="_Toc192262135"/>
      <w:r w:rsidRPr="00223EE1">
        <w:rPr>
          <w:rFonts w:cs="Tahoma"/>
          <w:b/>
          <w:sz w:val="24"/>
        </w:rPr>
        <w:t>1.6.2.</w:t>
      </w:r>
      <w:r w:rsidR="00E61942" w:rsidRPr="00223EE1">
        <w:rPr>
          <w:rFonts w:cs="Tahoma"/>
          <w:b/>
          <w:sz w:val="24"/>
        </w:rPr>
        <w:t xml:space="preserve">  Анализ состояния дебиторско</w:t>
      </w:r>
      <w:r w:rsidR="00223EE1">
        <w:rPr>
          <w:rFonts w:cs="Tahoma"/>
          <w:b/>
          <w:sz w:val="24"/>
        </w:rPr>
        <w:t xml:space="preserve"> </w:t>
      </w:r>
      <w:r w:rsidR="00E61942" w:rsidRPr="00223EE1">
        <w:rPr>
          <w:rFonts w:cs="Tahoma"/>
          <w:b/>
          <w:sz w:val="24"/>
        </w:rPr>
        <w:t>-</w:t>
      </w:r>
      <w:r w:rsidR="00223EE1">
        <w:rPr>
          <w:rFonts w:cs="Tahoma"/>
          <w:b/>
          <w:sz w:val="24"/>
        </w:rPr>
        <w:t xml:space="preserve"> </w:t>
      </w:r>
      <w:r w:rsidR="00E61942" w:rsidRPr="00223EE1">
        <w:rPr>
          <w:rFonts w:cs="Tahoma"/>
          <w:b/>
          <w:sz w:val="24"/>
        </w:rPr>
        <w:t>кредиторской задолженности</w:t>
      </w:r>
      <w:bookmarkEnd w:id="74"/>
      <w:bookmarkEnd w:id="75"/>
      <w:bookmarkEnd w:id="76"/>
      <w:bookmarkEnd w:id="77"/>
    </w:p>
    <w:p w14:paraId="07D3C92E" w14:textId="77777777" w:rsidR="00CB36F8" w:rsidRDefault="00E61942" w:rsidP="00E61942">
      <w:pPr>
        <w:rPr>
          <w:rFonts w:cs="Tahoma"/>
          <w:sz w:val="24"/>
        </w:rPr>
      </w:pPr>
      <w:r w:rsidRPr="00223EE1">
        <w:rPr>
          <w:rFonts w:cs="Tahoma"/>
          <w:sz w:val="24"/>
        </w:rPr>
        <w:t xml:space="preserve">При анализе </w:t>
      </w:r>
      <w:r w:rsidR="00855148" w:rsidRPr="00223EE1">
        <w:rPr>
          <w:rFonts w:cs="Tahoma"/>
          <w:sz w:val="24"/>
        </w:rPr>
        <w:t>дебиторско-кредиторской задолженности (</w:t>
      </w:r>
      <w:r w:rsidRPr="00223EE1">
        <w:rPr>
          <w:rFonts w:cs="Tahoma"/>
          <w:sz w:val="24"/>
        </w:rPr>
        <w:t>ДКЗ</w:t>
      </w:r>
      <w:r w:rsidR="00855148" w:rsidRPr="00223EE1">
        <w:rPr>
          <w:rFonts w:cs="Tahoma"/>
          <w:sz w:val="24"/>
        </w:rPr>
        <w:t>)</w:t>
      </w:r>
      <w:r w:rsidRPr="00223EE1">
        <w:rPr>
          <w:rFonts w:cs="Tahoma"/>
          <w:sz w:val="24"/>
        </w:rPr>
        <w:t xml:space="preserve"> важно правильно определить составляющие анализа. </w:t>
      </w:r>
    </w:p>
    <w:p w14:paraId="62D99E4F" w14:textId="77777777" w:rsidR="00CB36F8" w:rsidRDefault="00E61942" w:rsidP="00E61942">
      <w:pPr>
        <w:rPr>
          <w:rFonts w:cs="Tahoma"/>
          <w:sz w:val="24"/>
        </w:rPr>
      </w:pPr>
      <w:r w:rsidRPr="00223EE1">
        <w:rPr>
          <w:rFonts w:cs="Tahoma"/>
          <w:sz w:val="24"/>
        </w:rPr>
        <w:t xml:space="preserve">В нашем конкретном случае простое сравнение объема «дебиторки» и «кредиторки» не является целесообразным в связи с воздействием на обороты предприятия «внешних» факторов. </w:t>
      </w:r>
    </w:p>
    <w:p w14:paraId="519B2A2B" w14:textId="77777777" w:rsidR="00E61942" w:rsidRDefault="00E61942" w:rsidP="00E61942">
      <w:pPr>
        <w:rPr>
          <w:rFonts w:cs="Tahoma"/>
          <w:sz w:val="24"/>
        </w:rPr>
      </w:pPr>
      <w:r w:rsidRPr="00223EE1">
        <w:rPr>
          <w:rFonts w:cs="Tahoma"/>
          <w:sz w:val="24"/>
        </w:rPr>
        <w:t xml:space="preserve">Поэтому в данном случае будет справедливо также сравнение объема оборотных активов и краткосрочных обязательств. </w:t>
      </w:r>
    </w:p>
    <w:p w14:paraId="48AD9BEC" w14:textId="77777777" w:rsidR="00350DA7" w:rsidRPr="00223EE1" w:rsidRDefault="00350DA7" w:rsidP="00E61942">
      <w:pPr>
        <w:rPr>
          <w:rFonts w:cs="Tahoma"/>
          <w:sz w:val="24"/>
        </w:rPr>
      </w:pPr>
    </w:p>
    <w:p w14:paraId="47438094" w14:textId="77777777" w:rsidR="00E61942" w:rsidRDefault="00E61942" w:rsidP="00E61942">
      <w:pPr>
        <w:jc w:val="center"/>
        <w:rPr>
          <w:b/>
          <w:sz w:val="24"/>
        </w:rPr>
      </w:pPr>
      <w:r w:rsidRPr="00065506">
        <w:rPr>
          <w:b/>
          <w:sz w:val="24"/>
        </w:rPr>
        <w:t>Соотношение дебиторы-кредиторы</w:t>
      </w:r>
      <w:r w:rsidR="00CB36F8" w:rsidRPr="00065506">
        <w:rPr>
          <w:b/>
          <w:sz w:val="24"/>
        </w:rPr>
        <w:t>, тыс.сум</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837"/>
        <w:gridCol w:w="1753"/>
        <w:gridCol w:w="2268"/>
        <w:gridCol w:w="2036"/>
      </w:tblGrid>
      <w:tr w:rsidR="00DB233A" w:rsidRPr="00B54FF7" w14:paraId="18A89695" w14:textId="77777777" w:rsidTr="00686F50">
        <w:trPr>
          <w:trHeight w:val="255"/>
          <w:jc w:val="center"/>
        </w:trPr>
        <w:tc>
          <w:tcPr>
            <w:tcW w:w="2837" w:type="dxa"/>
            <w:tcBorders>
              <w:top w:val="double" w:sz="4" w:space="0" w:color="auto"/>
              <w:bottom w:val="single" w:sz="6" w:space="0" w:color="auto"/>
            </w:tcBorders>
            <w:shd w:val="clear" w:color="auto" w:fill="00FFFF"/>
            <w:noWrap/>
            <w:vAlign w:val="bottom"/>
          </w:tcPr>
          <w:p w14:paraId="03A8916D" w14:textId="77777777" w:rsidR="00DB233A" w:rsidRPr="00B54FF7" w:rsidRDefault="00DB233A">
            <w:pPr>
              <w:jc w:val="center"/>
              <w:rPr>
                <w:rFonts w:cs="Tahoma"/>
                <w:b/>
                <w:bCs/>
                <w:szCs w:val="22"/>
              </w:rPr>
            </w:pPr>
            <w:r w:rsidRPr="00B54FF7">
              <w:rPr>
                <w:rFonts w:cs="Tahoma"/>
                <w:b/>
                <w:bCs/>
                <w:szCs w:val="22"/>
              </w:rPr>
              <w:t>Наименование</w:t>
            </w:r>
          </w:p>
        </w:tc>
        <w:tc>
          <w:tcPr>
            <w:tcW w:w="1753" w:type="dxa"/>
            <w:tcBorders>
              <w:top w:val="double" w:sz="4" w:space="0" w:color="auto"/>
              <w:bottom w:val="single" w:sz="6" w:space="0" w:color="auto"/>
            </w:tcBorders>
            <w:shd w:val="clear" w:color="auto" w:fill="00FFFF"/>
            <w:noWrap/>
            <w:vAlign w:val="bottom"/>
          </w:tcPr>
          <w:p w14:paraId="74DFA609" w14:textId="77777777" w:rsidR="00DB233A" w:rsidRPr="00B54FF7" w:rsidRDefault="00DB233A" w:rsidP="00BA2EF9">
            <w:pPr>
              <w:jc w:val="center"/>
              <w:rPr>
                <w:rFonts w:cs="Tahoma"/>
                <w:b/>
                <w:bCs/>
                <w:szCs w:val="22"/>
              </w:rPr>
            </w:pPr>
            <w:r w:rsidRPr="00B54FF7">
              <w:rPr>
                <w:rFonts w:cs="Tahoma"/>
                <w:b/>
                <w:bCs/>
                <w:szCs w:val="22"/>
              </w:rPr>
              <w:t>201</w:t>
            </w:r>
            <w:r w:rsidR="00BA2EF9">
              <w:rPr>
                <w:rFonts w:cs="Tahoma"/>
                <w:b/>
                <w:bCs/>
                <w:szCs w:val="22"/>
              </w:rPr>
              <w:t>5</w:t>
            </w:r>
            <w:r w:rsidRPr="00B54FF7">
              <w:rPr>
                <w:rFonts w:cs="Tahoma"/>
                <w:b/>
                <w:bCs/>
                <w:szCs w:val="22"/>
              </w:rPr>
              <w:t xml:space="preserve"> год</w:t>
            </w:r>
          </w:p>
        </w:tc>
        <w:tc>
          <w:tcPr>
            <w:tcW w:w="2268" w:type="dxa"/>
            <w:tcBorders>
              <w:top w:val="double" w:sz="4" w:space="0" w:color="auto"/>
              <w:bottom w:val="single" w:sz="6" w:space="0" w:color="auto"/>
            </w:tcBorders>
            <w:shd w:val="clear" w:color="auto" w:fill="00FFFF"/>
            <w:noWrap/>
            <w:vAlign w:val="bottom"/>
          </w:tcPr>
          <w:p w14:paraId="42F1A440" w14:textId="77777777" w:rsidR="00DB233A" w:rsidRPr="00B54FF7" w:rsidRDefault="00DB233A" w:rsidP="00BA2EF9">
            <w:pPr>
              <w:jc w:val="center"/>
              <w:rPr>
                <w:rFonts w:cs="Tahoma"/>
                <w:b/>
                <w:bCs/>
                <w:szCs w:val="22"/>
              </w:rPr>
            </w:pPr>
            <w:r w:rsidRPr="00B54FF7">
              <w:rPr>
                <w:rFonts w:cs="Tahoma"/>
                <w:b/>
                <w:bCs/>
                <w:szCs w:val="22"/>
                <w:lang w:val="uz-Cyrl-UZ"/>
              </w:rPr>
              <w:t>за</w:t>
            </w:r>
            <w:r w:rsidRPr="00B54FF7">
              <w:rPr>
                <w:rFonts w:cs="Tahoma"/>
                <w:b/>
                <w:bCs/>
                <w:szCs w:val="22"/>
              </w:rPr>
              <w:t xml:space="preserve"> 201</w:t>
            </w:r>
            <w:r w:rsidR="00BA2EF9">
              <w:rPr>
                <w:rFonts w:cs="Tahoma"/>
                <w:b/>
                <w:bCs/>
                <w:szCs w:val="22"/>
              </w:rPr>
              <w:t>6</w:t>
            </w:r>
            <w:r w:rsidRPr="00B54FF7">
              <w:rPr>
                <w:rFonts w:cs="Tahoma"/>
                <w:b/>
                <w:bCs/>
                <w:szCs w:val="22"/>
              </w:rPr>
              <w:t xml:space="preserve"> года</w:t>
            </w:r>
          </w:p>
        </w:tc>
        <w:tc>
          <w:tcPr>
            <w:tcW w:w="2036" w:type="dxa"/>
            <w:tcBorders>
              <w:top w:val="double" w:sz="4" w:space="0" w:color="auto"/>
              <w:bottom w:val="single" w:sz="6" w:space="0" w:color="auto"/>
            </w:tcBorders>
            <w:shd w:val="clear" w:color="auto" w:fill="00FFFF"/>
            <w:noWrap/>
            <w:vAlign w:val="bottom"/>
          </w:tcPr>
          <w:p w14:paraId="4B370431" w14:textId="77777777" w:rsidR="00DB233A" w:rsidRPr="00B54FF7" w:rsidRDefault="00BA2EF9" w:rsidP="00BA2EF9">
            <w:pPr>
              <w:jc w:val="center"/>
              <w:rPr>
                <w:rFonts w:cs="Tahoma"/>
                <w:b/>
                <w:bCs/>
                <w:szCs w:val="22"/>
              </w:rPr>
            </w:pPr>
            <w:r>
              <w:rPr>
                <w:rFonts w:cs="Tahoma"/>
                <w:b/>
                <w:bCs/>
                <w:szCs w:val="22"/>
              </w:rPr>
              <w:t>за</w:t>
            </w:r>
            <w:r w:rsidR="00DB233A" w:rsidRPr="00B54FF7">
              <w:rPr>
                <w:rFonts w:cs="Tahoma"/>
                <w:b/>
                <w:bCs/>
                <w:szCs w:val="22"/>
              </w:rPr>
              <w:t xml:space="preserve"> 201</w:t>
            </w:r>
            <w:r>
              <w:rPr>
                <w:rFonts w:cs="Tahoma"/>
                <w:b/>
                <w:bCs/>
                <w:szCs w:val="22"/>
              </w:rPr>
              <w:t>7</w:t>
            </w:r>
            <w:r w:rsidR="00DB233A" w:rsidRPr="00B54FF7">
              <w:rPr>
                <w:rFonts w:cs="Tahoma"/>
                <w:b/>
                <w:bCs/>
                <w:szCs w:val="22"/>
              </w:rPr>
              <w:t xml:space="preserve"> год</w:t>
            </w:r>
          </w:p>
        </w:tc>
      </w:tr>
      <w:tr w:rsidR="00BD7BA0" w:rsidRPr="00B54FF7" w14:paraId="6C4F35A3" w14:textId="77777777" w:rsidTr="00BA2EF9">
        <w:trPr>
          <w:trHeight w:val="510"/>
          <w:jc w:val="center"/>
        </w:trPr>
        <w:tc>
          <w:tcPr>
            <w:tcW w:w="2837" w:type="dxa"/>
            <w:tcBorders>
              <w:top w:val="single" w:sz="6" w:space="0" w:color="auto"/>
            </w:tcBorders>
            <w:shd w:val="clear" w:color="auto" w:fill="auto"/>
            <w:noWrap/>
            <w:vAlign w:val="bottom"/>
          </w:tcPr>
          <w:p w14:paraId="16A5903F" w14:textId="77777777" w:rsidR="00BD7BA0" w:rsidRPr="00F14534" w:rsidRDefault="00BD7BA0" w:rsidP="00BD7BA0">
            <w:pPr>
              <w:rPr>
                <w:rFonts w:cs="Tahoma"/>
                <w:szCs w:val="22"/>
              </w:rPr>
            </w:pPr>
            <w:r w:rsidRPr="00F14534">
              <w:rPr>
                <w:rFonts w:cs="Tahoma"/>
                <w:szCs w:val="22"/>
              </w:rPr>
              <w:t>Дебиторы</w:t>
            </w:r>
          </w:p>
        </w:tc>
        <w:tc>
          <w:tcPr>
            <w:tcW w:w="1753" w:type="dxa"/>
            <w:tcBorders>
              <w:top w:val="single" w:sz="6" w:space="0" w:color="auto"/>
            </w:tcBorders>
            <w:shd w:val="clear" w:color="auto" w:fill="auto"/>
            <w:noWrap/>
            <w:vAlign w:val="bottom"/>
          </w:tcPr>
          <w:p w14:paraId="689B8A9D" w14:textId="77777777" w:rsidR="00BD7BA0" w:rsidRPr="00F14534" w:rsidRDefault="00BD7BA0" w:rsidP="00BD7BA0">
            <w:pPr>
              <w:jc w:val="right"/>
              <w:rPr>
                <w:rFonts w:cs="Tahoma"/>
                <w:szCs w:val="22"/>
              </w:rPr>
            </w:pPr>
            <w:r w:rsidRPr="00F14534">
              <w:rPr>
                <w:rFonts w:cs="Tahoma"/>
                <w:szCs w:val="22"/>
              </w:rPr>
              <w:t>4</w:t>
            </w:r>
            <w:r w:rsidR="00F14534">
              <w:rPr>
                <w:rFonts w:cs="Tahoma"/>
                <w:szCs w:val="22"/>
              </w:rPr>
              <w:t xml:space="preserve"> </w:t>
            </w:r>
            <w:r w:rsidRPr="00F14534">
              <w:rPr>
                <w:rFonts w:cs="Tahoma"/>
                <w:szCs w:val="22"/>
              </w:rPr>
              <w:t>998</w:t>
            </w:r>
            <w:r w:rsidR="00F14534">
              <w:rPr>
                <w:rFonts w:cs="Tahoma"/>
                <w:szCs w:val="22"/>
              </w:rPr>
              <w:t xml:space="preserve"> </w:t>
            </w:r>
            <w:r w:rsidRPr="00F14534">
              <w:rPr>
                <w:rFonts w:cs="Tahoma"/>
                <w:szCs w:val="22"/>
              </w:rPr>
              <w:t>925,0</w:t>
            </w:r>
          </w:p>
        </w:tc>
        <w:tc>
          <w:tcPr>
            <w:tcW w:w="2268" w:type="dxa"/>
            <w:tcBorders>
              <w:top w:val="single" w:sz="6" w:space="0" w:color="auto"/>
            </w:tcBorders>
            <w:shd w:val="clear" w:color="auto" w:fill="auto"/>
            <w:noWrap/>
            <w:vAlign w:val="bottom"/>
          </w:tcPr>
          <w:p w14:paraId="32219F0C" w14:textId="77777777" w:rsidR="00BD7BA0" w:rsidRPr="00F14534" w:rsidRDefault="00BD7BA0" w:rsidP="00BD7BA0">
            <w:pPr>
              <w:jc w:val="right"/>
              <w:rPr>
                <w:rFonts w:cs="Tahoma"/>
                <w:szCs w:val="22"/>
              </w:rPr>
            </w:pPr>
            <w:r w:rsidRPr="00F14534">
              <w:rPr>
                <w:rFonts w:cs="Tahoma"/>
                <w:szCs w:val="22"/>
              </w:rPr>
              <w:t>2</w:t>
            </w:r>
            <w:r w:rsidR="00F14534">
              <w:rPr>
                <w:rFonts w:cs="Tahoma"/>
                <w:szCs w:val="22"/>
              </w:rPr>
              <w:t xml:space="preserve"> </w:t>
            </w:r>
            <w:r w:rsidRPr="00F14534">
              <w:rPr>
                <w:rFonts w:cs="Tahoma"/>
                <w:szCs w:val="22"/>
              </w:rPr>
              <w:t>987</w:t>
            </w:r>
            <w:r w:rsidR="00F14534">
              <w:rPr>
                <w:rFonts w:cs="Tahoma"/>
                <w:szCs w:val="22"/>
              </w:rPr>
              <w:t xml:space="preserve"> </w:t>
            </w:r>
            <w:r w:rsidRPr="00F14534">
              <w:rPr>
                <w:rFonts w:cs="Tahoma"/>
                <w:szCs w:val="22"/>
              </w:rPr>
              <w:t>851,0</w:t>
            </w:r>
          </w:p>
        </w:tc>
        <w:tc>
          <w:tcPr>
            <w:tcW w:w="2036" w:type="dxa"/>
            <w:tcBorders>
              <w:top w:val="single" w:sz="6" w:space="0" w:color="auto"/>
            </w:tcBorders>
            <w:shd w:val="clear" w:color="auto" w:fill="auto"/>
            <w:noWrap/>
            <w:vAlign w:val="bottom"/>
          </w:tcPr>
          <w:p w14:paraId="4EDF6C6B" w14:textId="77777777" w:rsidR="00BD7BA0" w:rsidRPr="00F14534" w:rsidRDefault="00BD7BA0" w:rsidP="00BD7BA0">
            <w:pPr>
              <w:jc w:val="right"/>
              <w:rPr>
                <w:rFonts w:cs="Tahoma"/>
                <w:szCs w:val="22"/>
              </w:rPr>
            </w:pPr>
            <w:r w:rsidRPr="00F14534">
              <w:rPr>
                <w:rFonts w:cs="Tahoma"/>
                <w:szCs w:val="22"/>
              </w:rPr>
              <w:t>17</w:t>
            </w:r>
            <w:r w:rsidR="00F14534">
              <w:rPr>
                <w:rFonts w:cs="Tahoma"/>
                <w:szCs w:val="22"/>
              </w:rPr>
              <w:t xml:space="preserve"> </w:t>
            </w:r>
            <w:r w:rsidRPr="00F14534">
              <w:rPr>
                <w:rFonts w:cs="Tahoma"/>
                <w:szCs w:val="22"/>
              </w:rPr>
              <w:t>013</w:t>
            </w:r>
            <w:r w:rsidR="00F14534">
              <w:rPr>
                <w:rFonts w:cs="Tahoma"/>
                <w:szCs w:val="22"/>
              </w:rPr>
              <w:t xml:space="preserve"> </w:t>
            </w:r>
            <w:r w:rsidRPr="00F14534">
              <w:rPr>
                <w:rFonts w:cs="Tahoma"/>
                <w:szCs w:val="22"/>
              </w:rPr>
              <w:t>021,6</w:t>
            </w:r>
          </w:p>
        </w:tc>
      </w:tr>
      <w:tr w:rsidR="00C44FA9" w:rsidRPr="00B54FF7" w14:paraId="5D1904DE" w14:textId="77777777" w:rsidTr="00686F50">
        <w:trPr>
          <w:trHeight w:val="255"/>
          <w:jc w:val="center"/>
        </w:trPr>
        <w:tc>
          <w:tcPr>
            <w:tcW w:w="2837" w:type="dxa"/>
            <w:shd w:val="clear" w:color="auto" w:fill="auto"/>
            <w:noWrap/>
            <w:vAlign w:val="bottom"/>
          </w:tcPr>
          <w:p w14:paraId="35C99637" w14:textId="77777777" w:rsidR="00C44FA9" w:rsidRPr="00F14534" w:rsidRDefault="00C44FA9">
            <w:pPr>
              <w:rPr>
                <w:rFonts w:cs="Tahoma"/>
                <w:szCs w:val="22"/>
              </w:rPr>
            </w:pPr>
            <w:r w:rsidRPr="00F14534">
              <w:rPr>
                <w:rFonts w:cs="Tahoma"/>
                <w:szCs w:val="22"/>
              </w:rPr>
              <w:t>Текущие обязательства</w:t>
            </w:r>
          </w:p>
        </w:tc>
        <w:tc>
          <w:tcPr>
            <w:tcW w:w="1753" w:type="dxa"/>
            <w:shd w:val="clear" w:color="auto" w:fill="auto"/>
            <w:noWrap/>
            <w:vAlign w:val="bottom"/>
          </w:tcPr>
          <w:p w14:paraId="11949A51" w14:textId="77777777" w:rsidR="00C44FA9" w:rsidRPr="00F14534" w:rsidRDefault="00BA2EF9" w:rsidP="00A52261">
            <w:pPr>
              <w:jc w:val="right"/>
              <w:rPr>
                <w:rFonts w:cs="Tahoma"/>
                <w:szCs w:val="22"/>
              </w:rPr>
            </w:pPr>
            <w:r w:rsidRPr="00F14534">
              <w:rPr>
                <w:rFonts w:cs="Tahoma"/>
                <w:szCs w:val="22"/>
              </w:rPr>
              <w:t>10</w:t>
            </w:r>
            <w:r w:rsidR="00F14534">
              <w:rPr>
                <w:rFonts w:cs="Tahoma"/>
                <w:szCs w:val="22"/>
              </w:rPr>
              <w:t xml:space="preserve"> </w:t>
            </w:r>
            <w:r w:rsidRPr="00F14534">
              <w:rPr>
                <w:rFonts w:cs="Tahoma"/>
                <w:szCs w:val="22"/>
              </w:rPr>
              <w:t>671</w:t>
            </w:r>
            <w:r w:rsidR="00F14534">
              <w:rPr>
                <w:rFonts w:cs="Tahoma"/>
                <w:szCs w:val="22"/>
              </w:rPr>
              <w:t xml:space="preserve"> </w:t>
            </w:r>
            <w:r w:rsidRPr="00F14534">
              <w:rPr>
                <w:rFonts w:cs="Tahoma"/>
                <w:szCs w:val="22"/>
              </w:rPr>
              <w:t>705,0</w:t>
            </w:r>
          </w:p>
        </w:tc>
        <w:tc>
          <w:tcPr>
            <w:tcW w:w="2268" w:type="dxa"/>
            <w:shd w:val="clear" w:color="auto" w:fill="auto"/>
            <w:noWrap/>
            <w:vAlign w:val="bottom"/>
          </w:tcPr>
          <w:p w14:paraId="0CF0E334" w14:textId="77777777" w:rsidR="00C44FA9" w:rsidRPr="00F14534" w:rsidRDefault="00BD7BA0" w:rsidP="00BD7BA0">
            <w:pPr>
              <w:jc w:val="right"/>
              <w:rPr>
                <w:rFonts w:cs="Tahoma"/>
                <w:szCs w:val="22"/>
              </w:rPr>
            </w:pPr>
            <w:r w:rsidRPr="00F14534">
              <w:rPr>
                <w:rFonts w:cs="Tahoma"/>
                <w:szCs w:val="22"/>
              </w:rPr>
              <w:t>8</w:t>
            </w:r>
            <w:r w:rsidR="00F14534">
              <w:rPr>
                <w:rFonts w:cs="Tahoma"/>
                <w:szCs w:val="22"/>
              </w:rPr>
              <w:t xml:space="preserve"> </w:t>
            </w:r>
            <w:r w:rsidRPr="00F14534">
              <w:rPr>
                <w:rFonts w:cs="Tahoma"/>
                <w:szCs w:val="22"/>
              </w:rPr>
              <w:t>791</w:t>
            </w:r>
            <w:r w:rsidR="00F14534">
              <w:rPr>
                <w:rFonts w:cs="Tahoma"/>
                <w:szCs w:val="22"/>
              </w:rPr>
              <w:t xml:space="preserve"> </w:t>
            </w:r>
            <w:r w:rsidRPr="00F14534">
              <w:rPr>
                <w:rFonts w:cs="Tahoma"/>
                <w:szCs w:val="22"/>
              </w:rPr>
              <w:t>101,0</w:t>
            </w:r>
          </w:p>
        </w:tc>
        <w:tc>
          <w:tcPr>
            <w:tcW w:w="2036" w:type="dxa"/>
            <w:shd w:val="clear" w:color="auto" w:fill="auto"/>
            <w:noWrap/>
            <w:vAlign w:val="bottom"/>
          </w:tcPr>
          <w:p w14:paraId="10490A33" w14:textId="77777777" w:rsidR="00C44FA9" w:rsidRPr="00F14534" w:rsidRDefault="00BD7BA0" w:rsidP="00A52261">
            <w:pPr>
              <w:jc w:val="right"/>
              <w:rPr>
                <w:rFonts w:cs="Tahoma"/>
                <w:szCs w:val="22"/>
              </w:rPr>
            </w:pPr>
            <w:r w:rsidRPr="00F14534">
              <w:rPr>
                <w:rFonts w:cs="Tahoma"/>
                <w:szCs w:val="22"/>
              </w:rPr>
              <w:t>67</w:t>
            </w:r>
            <w:r w:rsidR="00F14534">
              <w:rPr>
                <w:rFonts w:cs="Tahoma"/>
                <w:szCs w:val="22"/>
              </w:rPr>
              <w:t xml:space="preserve"> </w:t>
            </w:r>
            <w:r w:rsidRPr="00F14534">
              <w:rPr>
                <w:rFonts w:cs="Tahoma"/>
                <w:szCs w:val="22"/>
              </w:rPr>
              <w:t>256</w:t>
            </w:r>
            <w:r w:rsidR="00F14534">
              <w:rPr>
                <w:rFonts w:cs="Tahoma"/>
                <w:szCs w:val="22"/>
              </w:rPr>
              <w:t xml:space="preserve"> </w:t>
            </w:r>
            <w:r w:rsidRPr="00F14534">
              <w:rPr>
                <w:rFonts w:cs="Tahoma"/>
                <w:szCs w:val="22"/>
              </w:rPr>
              <w:t>943,0</w:t>
            </w:r>
          </w:p>
        </w:tc>
      </w:tr>
      <w:tr w:rsidR="00F14534" w:rsidRPr="00B54FF7" w14:paraId="14AE095E" w14:textId="77777777" w:rsidTr="00F14534">
        <w:trPr>
          <w:trHeight w:val="255"/>
          <w:jc w:val="center"/>
        </w:trPr>
        <w:tc>
          <w:tcPr>
            <w:tcW w:w="2837" w:type="dxa"/>
            <w:shd w:val="clear" w:color="auto" w:fill="auto"/>
            <w:noWrap/>
            <w:vAlign w:val="bottom"/>
          </w:tcPr>
          <w:p w14:paraId="23DC9749" w14:textId="77777777" w:rsidR="00F14534" w:rsidRPr="00F14534" w:rsidRDefault="00F14534" w:rsidP="00F14534">
            <w:pPr>
              <w:rPr>
                <w:rFonts w:cs="Tahoma"/>
                <w:szCs w:val="22"/>
              </w:rPr>
            </w:pPr>
            <w:r w:rsidRPr="00F14534">
              <w:rPr>
                <w:rFonts w:cs="Tahoma"/>
                <w:szCs w:val="22"/>
              </w:rPr>
              <w:t>Сальдо</w:t>
            </w:r>
          </w:p>
        </w:tc>
        <w:tc>
          <w:tcPr>
            <w:tcW w:w="1753" w:type="dxa"/>
            <w:shd w:val="clear" w:color="auto" w:fill="auto"/>
            <w:noWrap/>
            <w:vAlign w:val="center"/>
          </w:tcPr>
          <w:p w14:paraId="60A48ECE" w14:textId="77777777" w:rsidR="00F14534" w:rsidRPr="00F14534" w:rsidRDefault="00F14534" w:rsidP="00F14534">
            <w:pPr>
              <w:topLinePunct w:val="0"/>
              <w:spacing w:before="0" w:after="0" w:line="240" w:lineRule="auto"/>
              <w:jc w:val="right"/>
              <w:rPr>
                <w:rFonts w:cs="Tahoma"/>
                <w:color w:val="000000"/>
                <w:szCs w:val="22"/>
              </w:rPr>
            </w:pPr>
            <w:r w:rsidRPr="00F14534">
              <w:rPr>
                <w:rFonts w:cs="Tahoma"/>
                <w:color w:val="000000"/>
                <w:szCs w:val="22"/>
              </w:rPr>
              <w:t>-5</w:t>
            </w:r>
            <w:r>
              <w:rPr>
                <w:rFonts w:cs="Tahoma"/>
                <w:color w:val="000000"/>
                <w:szCs w:val="22"/>
              </w:rPr>
              <w:t xml:space="preserve"> </w:t>
            </w:r>
            <w:r w:rsidRPr="00F14534">
              <w:rPr>
                <w:rFonts w:cs="Tahoma"/>
                <w:color w:val="000000"/>
                <w:szCs w:val="22"/>
              </w:rPr>
              <w:t>672</w:t>
            </w:r>
            <w:r>
              <w:rPr>
                <w:rFonts w:cs="Tahoma"/>
                <w:color w:val="000000"/>
                <w:szCs w:val="22"/>
              </w:rPr>
              <w:t xml:space="preserve"> </w:t>
            </w:r>
            <w:r w:rsidRPr="00F14534">
              <w:rPr>
                <w:rFonts w:cs="Tahoma"/>
                <w:color w:val="000000"/>
                <w:szCs w:val="22"/>
              </w:rPr>
              <w:t>780</w:t>
            </w:r>
          </w:p>
        </w:tc>
        <w:tc>
          <w:tcPr>
            <w:tcW w:w="2268" w:type="dxa"/>
            <w:shd w:val="clear" w:color="auto" w:fill="auto"/>
            <w:noWrap/>
            <w:vAlign w:val="center"/>
          </w:tcPr>
          <w:p w14:paraId="24075306" w14:textId="77777777" w:rsidR="00F14534" w:rsidRPr="00F14534" w:rsidRDefault="00F14534" w:rsidP="00F14534">
            <w:pPr>
              <w:jc w:val="right"/>
              <w:rPr>
                <w:rFonts w:cs="Tahoma"/>
                <w:color w:val="000000"/>
                <w:szCs w:val="22"/>
              </w:rPr>
            </w:pPr>
            <w:r w:rsidRPr="00F14534">
              <w:rPr>
                <w:rFonts w:cs="Tahoma"/>
                <w:color w:val="000000"/>
                <w:szCs w:val="22"/>
              </w:rPr>
              <w:t>-5</w:t>
            </w:r>
            <w:r>
              <w:rPr>
                <w:rFonts w:cs="Tahoma"/>
                <w:color w:val="000000"/>
                <w:szCs w:val="22"/>
              </w:rPr>
              <w:t xml:space="preserve"> </w:t>
            </w:r>
            <w:r w:rsidRPr="00F14534">
              <w:rPr>
                <w:rFonts w:cs="Tahoma"/>
                <w:color w:val="000000"/>
                <w:szCs w:val="22"/>
              </w:rPr>
              <w:t>803</w:t>
            </w:r>
            <w:r>
              <w:rPr>
                <w:rFonts w:cs="Tahoma"/>
                <w:color w:val="000000"/>
                <w:szCs w:val="22"/>
              </w:rPr>
              <w:t xml:space="preserve"> </w:t>
            </w:r>
            <w:r w:rsidRPr="00F14534">
              <w:rPr>
                <w:rFonts w:cs="Tahoma"/>
                <w:color w:val="000000"/>
                <w:szCs w:val="22"/>
              </w:rPr>
              <w:t>250</w:t>
            </w:r>
          </w:p>
        </w:tc>
        <w:tc>
          <w:tcPr>
            <w:tcW w:w="2036" w:type="dxa"/>
            <w:shd w:val="clear" w:color="auto" w:fill="auto"/>
            <w:noWrap/>
            <w:vAlign w:val="center"/>
          </w:tcPr>
          <w:p w14:paraId="4808CD05" w14:textId="77777777" w:rsidR="00F14534" w:rsidRPr="00F14534" w:rsidRDefault="00F14534" w:rsidP="00F14534">
            <w:pPr>
              <w:jc w:val="right"/>
              <w:rPr>
                <w:rFonts w:cs="Tahoma"/>
                <w:color w:val="000000"/>
                <w:szCs w:val="22"/>
              </w:rPr>
            </w:pPr>
            <w:r w:rsidRPr="00F14534">
              <w:rPr>
                <w:rFonts w:cs="Tahoma"/>
                <w:color w:val="000000"/>
                <w:szCs w:val="22"/>
              </w:rPr>
              <w:t>-50</w:t>
            </w:r>
            <w:r>
              <w:rPr>
                <w:rFonts w:cs="Tahoma"/>
                <w:color w:val="000000"/>
                <w:szCs w:val="22"/>
              </w:rPr>
              <w:t xml:space="preserve"> </w:t>
            </w:r>
            <w:r w:rsidRPr="00F14534">
              <w:rPr>
                <w:rFonts w:cs="Tahoma"/>
                <w:color w:val="000000"/>
                <w:szCs w:val="22"/>
              </w:rPr>
              <w:t>243</w:t>
            </w:r>
            <w:r>
              <w:rPr>
                <w:rFonts w:cs="Tahoma"/>
                <w:color w:val="000000"/>
                <w:szCs w:val="22"/>
              </w:rPr>
              <w:t xml:space="preserve"> </w:t>
            </w:r>
            <w:r w:rsidRPr="00F14534">
              <w:rPr>
                <w:rFonts w:cs="Tahoma"/>
                <w:color w:val="000000"/>
                <w:szCs w:val="22"/>
              </w:rPr>
              <w:t>921,4</w:t>
            </w:r>
          </w:p>
        </w:tc>
      </w:tr>
    </w:tbl>
    <w:p w14:paraId="73AA18BD" w14:textId="77777777" w:rsidR="00E61942" w:rsidRDefault="00E61942" w:rsidP="00E61942">
      <w:pPr>
        <w:jc w:val="center"/>
        <w:rPr>
          <w:b/>
          <w:sz w:val="24"/>
        </w:rPr>
      </w:pPr>
      <w:r w:rsidRPr="00065506">
        <w:rPr>
          <w:b/>
          <w:sz w:val="24"/>
        </w:rPr>
        <w:t>Соотношение оборотные активы – текущие обязательства</w:t>
      </w:r>
      <w:r w:rsidR="00F65F42" w:rsidRPr="00065506">
        <w:rPr>
          <w:b/>
          <w:sz w:val="24"/>
        </w:rPr>
        <w:t>, тыс.сум</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144"/>
        <w:gridCol w:w="1723"/>
        <w:gridCol w:w="1701"/>
        <w:gridCol w:w="2127"/>
      </w:tblGrid>
      <w:tr w:rsidR="00BA2EF9" w:rsidRPr="005A2722" w14:paraId="168297B4" w14:textId="77777777">
        <w:trPr>
          <w:trHeight w:val="255"/>
          <w:jc w:val="center"/>
        </w:trPr>
        <w:tc>
          <w:tcPr>
            <w:tcW w:w="3144" w:type="dxa"/>
            <w:tcBorders>
              <w:top w:val="double" w:sz="4" w:space="0" w:color="auto"/>
              <w:bottom w:val="single" w:sz="6" w:space="0" w:color="auto"/>
            </w:tcBorders>
            <w:shd w:val="clear" w:color="auto" w:fill="00FFFF"/>
            <w:noWrap/>
            <w:vAlign w:val="bottom"/>
          </w:tcPr>
          <w:p w14:paraId="5F83F056" w14:textId="77777777" w:rsidR="00BA2EF9" w:rsidRPr="00561329" w:rsidRDefault="00BA2EF9" w:rsidP="00BA2EF9">
            <w:pPr>
              <w:jc w:val="center"/>
              <w:rPr>
                <w:rFonts w:eastAsia="Batang"/>
                <w:b/>
                <w:lang w:eastAsia="ko-KR"/>
              </w:rPr>
            </w:pPr>
            <w:r w:rsidRPr="00561329">
              <w:rPr>
                <w:rFonts w:eastAsia="Batang"/>
                <w:b/>
                <w:lang w:eastAsia="ko-KR"/>
              </w:rPr>
              <w:t>Наименование</w:t>
            </w:r>
          </w:p>
        </w:tc>
        <w:tc>
          <w:tcPr>
            <w:tcW w:w="1723" w:type="dxa"/>
            <w:tcBorders>
              <w:top w:val="double" w:sz="4" w:space="0" w:color="auto"/>
              <w:bottom w:val="single" w:sz="6" w:space="0" w:color="auto"/>
            </w:tcBorders>
            <w:shd w:val="clear" w:color="auto" w:fill="00FFFF"/>
            <w:noWrap/>
            <w:vAlign w:val="bottom"/>
          </w:tcPr>
          <w:p w14:paraId="63A7FFD0" w14:textId="77777777" w:rsidR="00BA2EF9" w:rsidRPr="00B54FF7" w:rsidRDefault="00BA2EF9" w:rsidP="00BA2EF9">
            <w:pPr>
              <w:jc w:val="center"/>
              <w:rPr>
                <w:rFonts w:cs="Tahoma"/>
                <w:b/>
                <w:bCs/>
                <w:szCs w:val="22"/>
              </w:rPr>
            </w:pPr>
            <w:r w:rsidRPr="00B54FF7">
              <w:rPr>
                <w:rFonts w:cs="Tahoma"/>
                <w:b/>
                <w:bCs/>
                <w:szCs w:val="22"/>
              </w:rPr>
              <w:t>201</w:t>
            </w:r>
            <w:r>
              <w:rPr>
                <w:rFonts w:cs="Tahoma"/>
                <w:b/>
                <w:bCs/>
                <w:szCs w:val="22"/>
              </w:rPr>
              <w:t>5</w:t>
            </w:r>
            <w:r w:rsidRPr="00B54FF7">
              <w:rPr>
                <w:rFonts w:cs="Tahoma"/>
                <w:b/>
                <w:bCs/>
                <w:szCs w:val="22"/>
              </w:rPr>
              <w:t xml:space="preserve"> год</w:t>
            </w:r>
          </w:p>
        </w:tc>
        <w:tc>
          <w:tcPr>
            <w:tcW w:w="1701" w:type="dxa"/>
            <w:tcBorders>
              <w:top w:val="double" w:sz="4" w:space="0" w:color="auto"/>
              <w:bottom w:val="single" w:sz="6" w:space="0" w:color="auto"/>
            </w:tcBorders>
            <w:shd w:val="clear" w:color="auto" w:fill="00FFFF"/>
            <w:noWrap/>
            <w:vAlign w:val="bottom"/>
          </w:tcPr>
          <w:p w14:paraId="3F0DAFF8" w14:textId="77777777" w:rsidR="00BA2EF9" w:rsidRPr="00B54FF7" w:rsidRDefault="00BA2EF9" w:rsidP="00BA2EF9">
            <w:pPr>
              <w:jc w:val="center"/>
              <w:rPr>
                <w:rFonts w:cs="Tahoma"/>
                <w:b/>
                <w:bCs/>
                <w:szCs w:val="22"/>
              </w:rPr>
            </w:pPr>
            <w:r w:rsidRPr="00B54FF7">
              <w:rPr>
                <w:rFonts w:cs="Tahoma"/>
                <w:b/>
                <w:bCs/>
                <w:szCs w:val="22"/>
                <w:lang w:val="uz-Cyrl-UZ"/>
              </w:rPr>
              <w:t>за</w:t>
            </w:r>
            <w:r w:rsidRPr="00B54FF7">
              <w:rPr>
                <w:rFonts w:cs="Tahoma"/>
                <w:b/>
                <w:bCs/>
                <w:szCs w:val="22"/>
              </w:rPr>
              <w:t xml:space="preserve"> 201</w:t>
            </w:r>
            <w:r>
              <w:rPr>
                <w:rFonts w:cs="Tahoma"/>
                <w:b/>
                <w:bCs/>
                <w:szCs w:val="22"/>
              </w:rPr>
              <w:t>6</w:t>
            </w:r>
            <w:r w:rsidRPr="00B54FF7">
              <w:rPr>
                <w:rFonts w:cs="Tahoma"/>
                <w:b/>
                <w:bCs/>
                <w:szCs w:val="22"/>
              </w:rPr>
              <w:t xml:space="preserve"> года</w:t>
            </w:r>
          </w:p>
        </w:tc>
        <w:tc>
          <w:tcPr>
            <w:tcW w:w="2127" w:type="dxa"/>
            <w:tcBorders>
              <w:top w:val="double" w:sz="4" w:space="0" w:color="auto"/>
              <w:bottom w:val="single" w:sz="6" w:space="0" w:color="auto"/>
            </w:tcBorders>
            <w:shd w:val="clear" w:color="auto" w:fill="00FFFF"/>
            <w:noWrap/>
            <w:vAlign w:val="bottom"/>
          </w:tcPr>
          <w:p w14:paraId="0B249C08" w14:textId="77777777" w:rsidR="00BA2EF9" w:rsidRPr="00B54FF7" w:rsidRDefault="00BA2EF9" w:rsidP="00BA2EF9">
            <w:pPr>
              <w:jc w:val="center"/>
              <w:rPr>
                <w:rFonts w:cs="Tahoma"/>
                <w:b/>
                <w:bCs/>
                <w:szCs w:val="22"/>
              </w:rPr>
            </w:pPr>
            <w:r>
              <w:rPr>
                <w:rFonts w:cs="Tahoma"/>
                <w:b/>
                <w:bCs/>
                <w:szCs w:val="22"/>
              </w:rPr>
              <w:t>за</w:t>
            </w:r>
            <w:r w:rsidRPr="00B54FF7">
              <w:rPr>
                <w:rFonts w:cs="Tahoma"/>
                <w:b/>
                <w:bCs/>
                <w:szCs w:val="22"/>
              </w:rPr>
              <w:t xml:space="preserve"> 201</w:t>
            </w:r>
            <w:r>
              <w:rPr>
                <w:rFonts w:cs="Tahoma"/>
                <w:b/>
                <w:bCs/>
                <w:szCs w:val="22"/>
              </w:rPr>
              <w:t>7</w:t>
            </w:r>
            <w:r w:rsidRPr="00B54FF7">
              <w:rPr>
                <w:rFonts w:cs="Tahoma"/>
                <w:b/>
                <w:bCs/>
                <w:szCs w:val="22"/>
              </w:rPr>
              <w:t xml:space="preserve"> год</w:t>
            </w:r>
          </w:p>
        </w:tc>
      </w:tr>
      <w:tr w:rsidR="00F55D18" w:rsidRPr="00561329" w14:paraId="0CB6003E" w14:textId="77777777" w:rsidTr="00F00E3C">
        <w:trPr>
          <w:trHeight w:val="65"/>
          <w:jc w:val="center"/>
        </w:trPr>
        <w:tc>
          <w:tcPr>
            <w:tcW w:w="3144" w:type="dxa"/>
            <w:tcBorders>
              <w:top w:val="single" w:sz="6" w:space="0" w:color="auto"/>
            </w:tcBorders>
            <w:shd w:val="clear" w:color="auto" w:fill="auto"/>
            <w:noWrap/>
            <w:vAlign w:val="bottom"/>
          </w:tcPr>
          <w:p w14:paraId="2B02A218" w14:textId="77777777" w:rsidR="00F55D18" w:rsidRPr="00F55D18" w:rsidRDefault="00F55D18" w:rsidP="00F55D18">
            <w:pPr>
              <w:rPr>
                <w:rFonts w:eastAsia="Batang" w:cs="Tahoma"/>
                <w:lang w:eastAsia="ko-KR"/>
              </w:rPr>
            </w:pPr>
            <w:r w:rsidRPr="00F55D18">
              <w:rPr>
                <w:rFonts w:eastAsia="Batang" w:cs="Tahoma"/>
                <w:lang w:eastAsia="ko-KR"/>
              </w:rPr>
              <w:t>Оборотные активы</w:t>
            </w:r>
          </w:p>
        </w:tc>
        <w:tc>
          <w:tcPr>
            <w:tcW w:w="1723" w:type="dxa"/>
            <w:tcBorders>
              <w:top w:val="single" w:sz="6" w:space="0" w:color="auto"/>
            </w:tcBorders>
            <w:shd w:val="clear" w:color="auto" w:fill="auto"/>
            <w:noWrap/>
            <w:vAlign w:val="center"/>
          </w:tcPr>
          <w:p w14:paraId="1F11340F" w14:textId="77777777" w:rsidR="00F55D18" w:rsidRPr="00F55D18" w:rsidRDefault="00F55D18" w:rsidP="00F55D18">
            <w:pPr>
              <w:topLinePunct w:val="0"/>
              <w:spacing w:before="0" w:after="0" w:line="240" w:lineRule="auto"/>
              <w:jc w:val="right"/>
              <w:rPr>
                <w:rFonts w:cs="Tahoma"/>
                <w:color w:val="000000"/>
                <w:szCs w:val="22"/>
              </w:rPr>
            </w:pPr>
            <w:r w:rsidRPr="00F55D18">
              <w:rPr>
                <w:rFonts w:cs="Tahoma"/>
                <w:color w:val="000000"/>
                <w:szCs w:val="22"/>
              </w:rPr>
              <w:t>14 449 953,0</w:t>
            </w:r>
          </w:p>
        </w:tc>
        <w:tc>
          <w:tcPr>
            <w:tcW w:w="1701" w:type="dxa"/>
            <w:tcBorders>
              <w:top w:val="single" w:sz="6" w:space="0" w:color="auto"/>
            </w:tcBorders>
            <w:shd w:val="clear" w:color="auto" w:fill="auto"/>
            <w:noWrap/>
            <w:vAlign w:val="center"/>
          </w:tcPr>
          <w:p w14:paraId="7206E5E8" w14:textId="77777777" w:rsidR="00F55D18" w:rsidRPr="00F55D18" w:rsidRDefault="00F55D18" w:rsidP="00F55D18">
            <w:pPr>
              <w:jc w:val="right"/>
              <w:rPr>
                <w:rFonts w:cs="Tahoma"/>
                <w:color w:val="000000"/>
                <w:szCs w:val="22"/>
              </w:rPr>
            </w:pPr>
            <w:r w:rsidRPr="00F55D18">
              <w:rPr>
                <w:rFonts w:cs="Tahoma"/>
                <w:color w:val="000000"/>
                <w:szCs w:val="22"/>
              </w:rPr>
              <w:t>12 544 705,0</w:t>
            </w:r>
          </w:p>
        </w:tc>
        <w:tc>
          <w:tcPr>
            <w:tcW w:w="2127" w:type="dxa"/>
            <w:tcBorders>
              <w:top w:val="single" w:sz="6" w:space="0" w:color="auto"/>
            </w:tcBorders>
            <w:shd w:val="clear" w:color="auto" w:fill="auto"/>
            <w:noWrap/>
            <w:vAlign w:val="center"/>
          </w:tcPr>
          <w:p w14:paraId="0DAEF9E8" w14:textId="77777777" w:rsidR="00F55D18" w:rsidRPr="00F55D18" w:rsidRDefault="00F55D18" w:rsidP="00F55D18">
            <w:pPr>
              <w:jc w:val="right"/>
              <w:rPr>
                <w:rFonts w:cs="Tahoma"/>
                <w:color w:val="000000"/>
                <w:szCs w:val="22"/>
              </w:rPr>
            </w:pPr>
            <w:r w:rsidRPr="00F55D18">
              <w:rPr>
                <w:rFonts w:cs="Tahoma"/>
                <w:color w:val="000000"/>
                <w:szCs w:val="22"/>
              </w:rPr>
              <w:t>71 049 981,9</w:t>
            </w:r>
          </w:p>
        </w:tc>
      </w:tr>
      <w:tr w:rsidR="00F55D18" w:rsidRPr="00561329" w14:paraId="715E9047" w14:textId="77777777" w:rsidTr="00E11BE4">
        <w:trPr>
          <w:trHeight w:val="255"/>
          <w:jc w:val="center"/>
        </w:trPr>
        <w:tc>
          <w:tcPr>
            <w:tcW w:w="3144" w:type="dxa"/>
            <w:shd w:val="clear" w:color="auto" w:fill="auto"/>
            <w:noWrap/>
            <w:vAlign w:val="bottom"/>
          </w:tcPr>
          <w:p w14:paraId="3D33FE86" w14:textId="77777777" w:rsidR="00F55D18" w:rsidRPr="00F55D18" w:rsidRDefault="00F55D18" w:rsidP="00F55D18">
            <w:pPr>
              <w:rPr>
                <w:rFonts w:eastAsia="Batang" w:cs="Tahoma"/>
                <w:lang w:eastAsia="ko-KR"/>
              </w:rPr>
            </w:pPr>
            <w:r w:rsidRPr="00F55D18">
              <w:rPr>
                <w:rFonts w:eastAsia="Batang" w:cs="Tahoma"/>
                <w:lang w:eastAsia="ko-KR"/>
              </w:rPr>
              <w:t>Текущие обязательства</w:t>
            </w:r>
          </w:p>
        </w:tc>
        <w:tc>
          <w:tcPr>
            <w:tcW w:w="1723" w:type="dxa"/>
            <w:shd w:val="clear" w:color="auto" w:fill="auto"/>
            <w:noWrap/>
            <w:vAlign w:val="center"/>
          </w:tcPr>
          <w:p w14:paraId="0EB836C5" w14:textId="77777777" w:rsidR="00F55D18" w:rsidRPr="00F55D18" w:rsidRDefault="00F55D18" w:rsidP="00F55D18">
            <w:pPr>
              <w:jc w:val="right"/>
              <w:rPr>
                <w:rFonts w:cs="Tahoma"/>
                <w:color w:val="000000"/>
                <w:szCs w:val="22"/>
              </w:rPr>
            </w:pPr>
            <w:r w:rsidRPr="00F55D18">
              <w:rPr>
                <w:rFonts w:cs="Tahoma"/>
                <w:color w:val="000000"/>
                <w:szCs w:val="22"/>
              </w:rPr>
              <w:t>10 671 705,0</w:t>
            </w:r>
          </w:p>
        </w:tc>
        <w:tc>
          <w:tcPr>
            <w:tcW w:w="1701" w:type="dxa"/>
            <w:shd w:val="clear" w:color="auto" w:fill="auto"/>
            <w:noWrap/>
            <w:vAlign w:val="center"/>
          </w:tcPr>
          <w:p w14:paraId="4C19E01C" w14:textId="77777777" w:rsidR="00F55D18" w:rsidRPr="00F55D18" w:rsidRDefault="00F55D18" w:rsidP="00F55D18">
            <w:pPr>
              <w:jc w:val="right"/>
              <w:rPr>
                <w:rFonts w:cs="Tahoma"/>
                <w:color w:val="000000"/>
                <w:szCs w:val="22"/>
              </w:rPr>
            </w:pPr>
            <w:r w:rsidRPr="00F55D18">
              <w:rPr>
                <w:rFonts w:cs="Tahoma"/>
                <w:color w:val="000000"/>
                <w:szCs w:val="22"/>
              </w:rPr>
              <w:t>8 791 101,0</w:t>
            </w:r>
          </w:p>
        </w:tc>
        <w:tc>
          <w:tcPr>
            <w:tcW w:w="2127" w:type="dxa"/>
            <w:shd w:val="clear" w:color="auto" w:fill="auto"/>
            <w:noWrap/>
            <w:vAlign w:val="center"/>
          </w:tcPr>
          <w:p w14:paraId="17B76306" w14:textId="77777777" w:rsidR="00F55D18" w:rsidRPr="00F55D18" w:rsidRDefault="00F55D18" w:rsidP="00F55D18">
            <w:pPr>
              <w:jc w:val="right"/>
              <w:rPr>
                <w:rFonts w:cs="Tahoma"/>
                <w:color w:val="000000"/>
                <w:szCs w:val="22"/>
              </w:rPr>
            </w:pPr>
            <w:r w:rsidRPr="00F55D18">
              <w:rPr>
                <w:rFonts w:cs="Tahoma"/>
                <w:color w:val="000000"/>
                <w:szCs w:val="22"/>
              </w:rPr>
              <w:t>67 256 943,0</w:t>
            </w:r>
          </w:p>
        </w:tc>
      </w:tr>
      <w:tr w:rsidR="00F55D18" w:rsidRPr="00561329" w14:paraId="57A04248" w14:textId="77777777">
        <w:trPr>
          <w:trHeight w:val="255"/>
          <w:jc w:val="center"/>
        </w:trPr>
        <w:tc>
          <w:tcPr>
            <w:tcW w:w="3144" w:type="dxa"/>
            <w:shd w:val="clear" w:color="auto" w:fill="auto"/>
            <w:noWrap/>
            <w:vAlign w:val="bottom"/>
          </w:tcPr>
          <w:p w14:paraId="53D1EF59" w14:textId="77777777" w:rsidR="00F55D18" w:rsidRPr="00F55D18" w:rsidRDefault="00F55D18" w:rsidP="00F55D18">
            <w:pPr>
              <w:rPr>
                <w:rFonts w:eastAsia="Batang" w:cs="Tahoma"/>
                <w:lang w:eastAsia="ko-KR"/>
              </w:rPr>
            </w:pPr>
            <w:r w:rsidRPr="00F55D18">
              <w:rPr>
                <w:rFonts w:eastAsia="Batang" w:cs="Tahoma"/>
                <w:lang w:eastAsia="ko-KR"/>
              </w:rPr>
              <w:lastRenderedPageBreak/>
              <w:t>Сальдо</w:t>
            </w:r>
          </w:p>
        </w:tc>
        <w:tc>
          <w:tcPr>
            <w:tcW w:w="1723" w:type="dxa"/>
            <w:shd w:val="clear" w:color="auto" w:fill="auto"/>
            <w:noWrap/>
            <w:vAlign w:val="bottom"/>
          </w:tcPr>
          <w:p w14:paraId="37D81767" w14:textId="77777777" w:rsidR="00F55D18" w:rsidRPr="00F55D18" w:rsidRDefault="00F55D18" w:rsidP="00F55D18">
            <w:pPr>
              <w:jc w:val="right"/>
              <w:rPr>
                <w:rFonts w:cs="Tahoma"/>
                <w:color w:val="000000"/>
                <w:szCs w:val="22"/>
              </w:rPr>
            </w:pPr>
            <w:r w:rsidRPr="00F55D18">
              <w:rPr>
                <w:rFonts w:cs="Tahoma"/>
                <w:color w:val="000000"/>
                <w:szCs w:val="22"/>
              </w:rPr>
              <w:t>3 778 248,0</w:t>
            </w:r>
          </w:p>
        </w:tc>
        <w:tc>
          <w:tcPr>
            <w:tcW w:w="1701" w:type="dxa"/>
            <w:shd w:val="clear" w:color="auto" w:fill="auto"/>
            <w:noWrap/>
            <w:vAlign w:val="bottom"/>
          </w:tcPr>
          <w:p w14:paraId="78069DBC" w14:textId="77777777" w:rsidR="00F55D18" w:rsidRPr="00F55D18" w:rsidRDefault="00F55D18" w:rsidP="00F55D18">
            <w:pPr>
              <w:jc w:val="right"/>
              <w:rPr>
                <w:rFonts w:cs="Tahoma"/>
                <w:color w:val="000000"/>
                <w:szCs w:val="22"/>
              </w:rPr>
            </w:pPr>
            <w:r w:rsidRPr="00F55D18">
              <w:rPr>
                <w:rFonts w:cs="Tahoma"/>
                <w:color w:val="000000"/>
                <w:szCs w:val="22"/>
              </w:rPr>
              <w:t>3 753 604,0</w:t>
            </w:r>
          </w:p>
        </w:tc>
        <w:tc>
          <w:tcPr>
            <w:tcW w:w="2127" w:type="dxa"/>
            <w:shd w:val="clear" w:color="auto" w:fill="auto"/>
            <w:noWrap/>
            <w:vAlign w:val="bottom"/>
          </w:tcPr>
          <w:p w14:paraId="30DE34E7" w14:textId="77777777" w:rsidR="00F55D18" w:rsidRPr="00F55D18" w:rsidRDefault="00F55D18" w:rsidP="00F55D18">
            <w:pPr>
              <w:jc w:val="right"/>
              <w:rPr>
                <w:rFonts w:cs="Tahoma"/>
                <w:color w:val="000000"/>
                <w:szCs w:val="22"/>
              </w:rPr>
            </w:pPr>
            <w:r w:rsidRPr="00F55D18">
              <w:rPr>
                <w:rFonts w:cs="Tahoma"/>
                <w:color w:val="000000"/>
                <w:szCs w:val="22"/>
              </w:rPr>
              <w:t>3 793 038,9</w:t>
            </w:r>
          </w:p>
        </w:tc>
      </w:tr>
    </w:tbl>
    <w:p w14:paraId="3A1B9F1F" w14:textId="77777777" w:rsidR="000C7651" w:rsidRDefault="00E61942" w:rsidP="00E61942">
      <w:pPr>
        <w:rPr>
          <w:rFonts w:cs="Tahoma"/>
          <w:sz w:val="24"/>
        </w:rPr>
      </w:pPr>
      <w:r w:rsidRPr="00223EE1">
        <w:rPr>
          <w:rFonts w:cs="Tahoma"/>
          <w:sz w:val="24"/>
        </w:rPr>
        <w:t>Как видно из приведенной таблицы, на протяжении всего периода оборотные активы превышают текущие обязательства.</w:t>
      </w:r>
      <w:r w:rsidR="002E2FAF">
        <w:rPr>
          <w:rFonts w:cs="Tahoma"/>
          <w:sz w:val="24"/>
        </w:rPr>
        <w:t xml:space="preserve"> </w:t>
      </w:r>
    </w:p>
    <w:p w14:paraId="50B42F5E" w14:textId="77777777" w:rsidR="00E61942" w:rsidRPr="00223EE1" w:rsidRDefault="00E61942" w:rsidP="00E61942">
      <w:pPr>
        <w:rPr>
          <w:rFonts w:cs="Tahoma"/>
          <w:sz w:val="24"/>
        </w:rPr>
      </w:pPr>
      <w:r w:rsidRPr="001A3B28">
        <w:rPr>
          <w:rFonts w:cs="Tahoma"/>
          <w:sz w:val="24"/>
        </w:rPr>
        <w:t>Динамика сальдо</w:t>
      </w:r>
      <w:r w:rsidR="00855148" w:rsidRPr="001A3B28">
        <w:rPr>
          <w:rFonts w:cs="Tahoma"/>
          <w:sz w:val="24"/>
        </w:rPr>
        <w:t>,</w:t>
      </w:r>
      <w:r w:rsidRPr="001A3B28">
        <w:rPr>
          <w:rFonts w:cs="Tahoma"/>
          <w:sz w:val="24"/>
        </w:rPr>
        <w:t xml:space="preserve"> как в первом</w:t>
      </w:r>
      <w:r w:rsidR="00855148" w:rsidRPr="001A3B28">
        <w:rPr>
          <w:rFonts w:cs="Tahoma"/>
          <w:sz w:val="24"/>
        </w:rPr>
        <w:t>,</w:t>
      </w:r>
      <w:r w:rsidRPr="001A3B28">
        <w:rPr>
          <w:rFonts w:cs="Tahoma"/>
          <w:sz w:val="24"/>
        </w:rPr>
        <w:t xml:space="preserve"> так и во втором случаях растущая, что свидетельствует о</w:t>
      </w:r>
      <w:r w:rsidR="00F65F42" w:rsidRPr="001A3B28">
        <w:rPr>
          <w:rFonts w:cs="Tahoma"/>
          <w:sz w:val="24"/>
        </w:rPr>
        <w:t xml:space="preserve">б относительно положительном уровне </w:t>
      </w:r>
      <w:r w:rsidRPr="001A3B28">
        <w:rPr>
          <w:rFonts w:cs="Tahoma"/>
          <w:sz w:val="24"/>
        </w:rPr>
        <w:t>эффективности систем</w:t>
      </w:r>
      <w:r w:rsidR="00F65F42" w:rsidRPr="001A3B28">
        <w:rPr>
          <w:rFonts w:cs="Tahoma"/>
          <w:sz w:val="24"/>
        </w:rPr>
        <w:t>ы</w:t>
      </w:r>
      <w:r w:rsidRPr="001A3B28">
        <w:rPr>
          <w:rFonts w:cs="Tahoma"/>
          <w:sz w:val="24"/>
        </w:rPr>
        <w:t xml:space="preserve"> финансового управления на предприятии и качественно</w:t>
      </w:r>
      <w:r w:rsidR="00F65F42" w:rsidRPr="001A3B28">
        <w:rPr>
          <w:rFonts w:cs="Tahoma"/>
          <w:sz w:val="24"/>
        </w:rPr>
        <w:t>м</w:t>
      </w:r>
      <w:r w:rsidRPr="001A3B28">
        <w:rPr>
          <w:rFonts w:cs="Tahoma"/>
          <w:sz w:val="24"/>
        </w:rPr>
        <w:t xml:space="preserve"> улучшени</w:t>
      </w:r>
      <w:r w:rsidR="00F65F42" w:rsidRPr="001A3B28">
        <w:rPr>
          <w:rFonts w:cs="Tahoma"/>
          <w:sz w:val="24"/>
        </w:rPr>
        <w:t>и</w:t>
      </w:r>
      <w:r w:rsidRPr="001A3B28">
        <w:rPr>
          <w:rFonts w:cs="Tahoma"/>
          <w:sz w:val="24"/>
        </w:rPr>
        <w:t xml:space="preserve"> показателей его  финансовой устойчивости.</w:t>
      </w:r>
    </w:p>
    <w:p w14:paraId="2B8A1173" w14:textId="77777777" w:rsidR="00E61942" w:rsidRPr="00F65F42" w:rsidRDefault="00E61942" w:rsidP="00E61942">
      <w:pPr>
        <w:jc w:val="center"/>
        <w:rPr>
          <w:b/>
          <w:sz w:val="24"/>
        </w:rPr>
      </w:pPr>
      <w:r w:rsidRPr="00F65F42">
        <w:rPr>
          <w:b/>
          <w:sz w:val="24"/>
        </w:rPr>
        <w:t>Соотношение оборотных активов и текущих обязательств (тыс. сум)</w:t>
      </w:r>
    </w:p>
    <w:bookmarkStart w:id="79" w:name="_Toc192262136"/>
    <w:bookmarkStart w:id="80" w:name="_Toc228336360"/>
    <w:bookmarkEnd w:id="78"/>
    <w:bookmarkStart w:id="81" w:name="_MON_1507971079"/>
    <w:bookmarkStart w:id="82" w:name="_MON_1507974528"/>
    <w:bookmarkEnd w:id="81"/>
    <w:bookmarkEnd w:id="82"/>
    <w:p w14:paraId="6ACC3C9F" w14:textId="77777777" w:rsidR="009B520A" w:rsidRDefault="00270FD7" w:rsidP="00DB4828">
      <w:pPr>
        <w:spacing w:before="0" w:after="0" w:line="240" w:lineRule="auto"/>
        <w:jc w:val="right"/>
        <w:rPr>
          <w:i/>
        </w:rPr>
      </w:pPr>
      <w:r w:rsidRPr="00EC4869">
        <w:rPr>
          <w:i/>
          <w:noProof/>
        </w:rPr>
        <w:object w:dxaOrig="8963" w:dyaOrig="4009" w14:anchorId="15AF01C3">
          <v:shape id="_x0000_i1026" type="#_x0000_t75" alt="" style="width:448.05pt;height:200.5pt;mso-width-percent:0;mso-height-percent:0;mso-width-percent:0;mso-height-percent:0" o:ole="">
            <v:imagedata r:id="rId19" o:title=""/>
            <o:lock v:ext="edit" aspectratio="f"/>
          </v:shape>
          <o:OLEObject Type="Embed" ProgID="Excel.Chart.8" ShapeID="_x0000_i1026" DrawAspect="Content" ObjectID="_1716360827" r:id="rId20">
            <o:FieldCodes>\s</o:FieldCodes>
          </o:OLEObject>
        </w:object>
      </w:r>
    </w:p>
    <w:p w14:paraId="383E836B" w14:textId="77777777" w:rsidR="00E61942" w:rsidRPr="00F82704" w:rsidRDefault="00E61942" w:rsidP="00E813B3">
      <w:pPr>
        <w:spacing w:before="0" w:after="0" w:line="240" w:lineRule="auto"/>
        <w:jc w:val="center"/>
        <w:rPr>
          <w:rFonts w:cs="Tahoma"/>
          <w:b/>
          <w:sz w:val="18"/>
          <w:szCs w:val="18"/>
        </w:rPr>
      </w:pPr>
      <w:r>
        <w:rPr>
          <w:i/>
        </w:rPr>
        <w:br w:type="page"/>
      </w:r>
      <w:r w:rsidRPr="00F82704">
        <w:rPr>
          <w:rFonts w:cs="Tahoma"/>
          <w:b/>
          <w:sz w:val="18"/>
          <w:szCs w:val="18"/>
        </w:rPr>
        <w:lastRenderedPageBreak/>
        <w:t>Баланс АО «</w:t>
      </w:r>
      <w:r w:rsidRPr="00F82704">
        <w:rPr>
          <w:rFonts w:cs="Tahoma"/>
          <w:b/>
          <w:sz w:val="18"/>
          <w:szCs w:val="18"/>
          <w:lang w:val="en-US"/>
        </w:rPr>
        <w:t>PAXTA</w:t>
      </w:r>
      <w:r w:rsidRPr="00F82704">
        <w:rPr>
          <w:rFonts w:cs="Tahoma"/>
          <w:b/>
          <w:sz w:val="18"/>
          <w:szCs w:val="18"/>
        </w:rPr>
        <w:t>-</w:t>
      </w:r>
      <w:r w:rsidRPr="00F82704">
        <w:rPr>
          <w:rFonts w:cs="Tahoma"/>
          <w:b/>
          <w:sz w:val="18"/>
          <w:szCs w:val="18"/>
          <w:lang w:val="en-US"/>
        </w:rPr>
        <w:t>LIZING</w:t>
      </w:r>
      <w:r w:rsidRPr="00F82704">
        <w:rPr>
          <w:rFonts w:cs="Tahoma"/>
          <w:b/>
          <w:sz w:val="18"/>
          <w:szCs w:val="18"/>
        </w:rPr>
        <w:t>»</w:t>
      </w:r>
    </w:p>
    <w:tbl>
      <w:tblPr>
        <w:tblW w:w="9923" w:type="dxa"/>
        <w:tblInd w:w="-176" w:type="dxa"/>
        <w:tblLook w:val="04A0" w:firstRow="1" w:lastRow="0" w:firstColumn="1" w:lastColumn="0" w:noHBand="0" w:noVBand="1"/>
      </w:tblPr>
      <w:tblGrid>
        <w:gridCol w:w="4111"/>
        <w:gridCol w:w="709"/>
        <w:gridCol w:w="1701"/>
        <w:gridCol w:w="1701"/>
        <w:gridCol w:w="1701"/>
      </w:tblGrid>
      <w:tr w:rsidR="00F82704" w:rsidRPr="00F82704" w14:paraId="5E26E254" w14:textId="77777777" w:rsidTr="00F82704">
        <w:trPr>
          <w:trHeight w:val="945"/>
        </w:trPr>
        <w:tc>
          <w:tcPr>
            <w:tcW w:w="4111" w:type="dxa"/>
            <w:tcBorders>
              <w:top w:val="single" w:sz="4" w:space="0" w:color="auto"/>
              <w:left w:val="single" w:sz="4" w:space="0" w:color="auto"/>
              <w:bottom w:val="single" w:sz="4" w:space="0" w:color="auto"/>
              <w:right w:val="nil"/>
            </w:tcBorders>
            <w:shd w:val="clear" w:color="auto" w:fill="auto"/>
            <w:noWrap/>
            <w:vAlign w:val="center"/>
          </w:tcPr>
          <w:p w14:paraId="514469D3" w14:textId="77777777" w:rsidR="00F82704" w:rsidRPr="00F82704" w:rsidRDefault="00F82704" w:rsidP="00F82704">
            <w:pPr>
              <w:topLinePunct w:val="0"/>
              <w:spacing w:before="0" w:after="0" w:line="240" w:lineRule="auto"/>
              <w:jc w:val="center"/>
              <w:rPr>
                <w:rFonts w:cs="Tahoma"/>
                <w:b/>
                <w:bCs/>
                <w:sz w:val="18"/>
                <w:szCs w:val="18"/>
              </w:rPr>
            </w:pPr>
            <w:bookmarkStart w:id="83" w:name="_Toc407368436"/>
            <w:r w:rsidRPr="00F82704">
              <w:rPr>
                <w:rFonts w:cs="Tahoma"/>
                <w:b/>
                <w:bCs/>
                <w:sz w:val="18"/>
                <w:szCs w:val="18"/>
              </w:rPr>
              <w:t>Наименование показателя</w:t>
            </w:r>
          </w:p>
        </w:tc>
        <w:tc>
          <w:tcPr>
            <w:tcW w:w="709" w:type="dxa"/>
            <w:tcBorders>
              <w:top w:val="single" w:sz="4" w:space="0" w:color="auto"/>
              <w:left w:val="single" w:sz="4" w:space="0" w:color="auto"/>
              <w:bottom w:val="nil"/>
              <w:right w:val="single" w:sz="4" w:space="0" w:color="auto"/>
            </w:tcBorders>
            <w:shd w:val="clear" w:color="auto" w:fill="auto"/>
            <w:vAlign w:val="center"/>
          </w:tcPr>
          <w:p w14:paraId="489CA835" w14:textId="77777777" w:rsidR="00F82704" w:rsidRPr="00F82704" w:rsidRDefault="00F82704" w:rsidP="00F82704">
            <w:pPr>
              <w:topLinePunct w:val="0"/>
              <w:spacing w:before="0" w:after="0" w:line="240" w:lineRule="auto"/>
              <w:jc w:val="center"/>
              <w:rPr>
                <w:rFonts w:cs="Tahoma"/>
                <w:b/>
                <w:bCs/>
                <w:sz w:val="18"/>
                <w:szCs w:val="18"/>
              </w:rPr>
            </w:pPr>
            <w:r w:rsidRPr="00F82704">
              <w:rPr>
                <w:rFonts w:cs="Tahoma"/>
                <w:b/>
                <w:bCs/>
                <w:sz w:val="18"/>
                <w:szCs w:val="18"/>
              </w:rPr>
              <w:t>Код стр</w:t>
            </w:r>
          </w:p>
        </w:tc>
        <w:tc>
          <w:tcPr>
            <w:tcW w:w="1701" w:type="dxa"/>
            <w:tcBorders>
              <w:top w:val="single" w:sz="4" w:space="0" w:color="auto"/>
              <w:left w:val="nil"/>
              <w:bottom w:val="nil"/>
              <w:right w:val="single" w:sz="4" w:space="0" w:color="auto"/>
            </w:tcBorders>
            <w:shd w:val="clear" w:color="auto" w:fill="auto"/>
            <w:vAlign w:val="center"/>
          </w:tcPr>
          <w:p w14:paraId="3CEDC9F4" w14:textId="77777777" w:rsidR="00F82704" w:rsidRPr="00F82704" w:rsidRDefault="00F82704" w:rsidP="00F82704">
            <w:pPr>
              <w:topLinePunct w:val="0"/>
              <w:spacing w:before="0" w:after="0" w:line="240" w:lineRule="auto"/>
              <w:jc w:val="center"/>
              <w:rPr>
                <w:rFonts w:cs="Tahoma"/>
                <w:b/>
                <w:bCs/>
                <w:sz w:val="18"/>
                <w:szCs w:val="18"/>
              </w:rPr>
            </w:pPr>
            <w:r w:rsidRPr="00F82704">
              <w:rPr>
                <w:rFonts w:cs="Tahoma"/>
                <w:b/>
                <w:bCs/>
                <w:sz w:val="18"/>
                <w:szCs w:val="18"/>
              </w:rPr>
              <w:t>2015</w:t>
            </w:r>
          </w:p>
        </w:tc>
        <w:tc>
          <w:tcPr>
            <w:tcW w:w="1701" w:type="dxa"/>
            <w:tcBorders>
              <w:top w:val="single" w:sz="4" w:space="0" w:color="auto"/>
              <w:left w:val="nil"/>
              <w:bottom w:val="nil"/>
              <w:right w:val="single" w:sz="4" w:space="0" w:color="auto"/>
            </w:tcBorders>
            <w:shd w:val="clear" w:color="auto" w:fill="auto"/>
            <w:vAlign w:val="center"/>
          </w:tcPr>
          <w:p w14:paraId="0969612C" w14:textId="77777777" w:rsidR="00F82704" w:rsidRPr="00F82704" w:rsidRDefault="00F82704" w:rsidP="00F82704">
            <w:pPr>
              <w:topLinePunct w:val="0"/>
              <w:spacing w:before="0" w:after="0" w:line="240" w:lineRule="auto"/>
              <w:jc w:val="center"/>
              <w:rPr>
                <w:rFonts w:cs="Tahoma"/>
                <w:b/>
                <w:bCs/>
                <w:sz w:val="18"/>
                <w:szCs w:val="18"/>
              </w:rPr>
            </w:pPr>
            <w:r w:rsidRPr="00F82704">
              <w:rPr>
                <w:rFonts w:cs="Tahoma"/>
                <w:b/>
                <w:bCs/>
                <w:sz w:val="18"/>
                <w:szCs w:val="18"/>
              </w:rPr>
              <w:t>2016</w:t>
            </w:r>
          </w:p>
        </w:tc>
        <w:tc>
          <w:tcPr>
            <w:tcW w:w="1701" w:type="dxa"/>
            <w:tcBorders>
              <w:top w:val="single" w:sz="4" w:space="0" w:color="auto"/>
              <w:left w:val="nil"/>
              <w:bottom w:val="nil"/>
              <w:right w:val="single" w:sz="4" w:space="0" w:color="auto"/>
            </w:tcBorders>
            <w:shd w:val="clear" w:color="auto" w:fill="auto"/>
            <w:vAlign w:val="center"/>
          </w:tcPr>
          <w:p w14:paraId="2AC18C0F" w14:textId="77777777" w:rsidR="00F82704" w:rsidRPr="00F82704" w:rsidRDefault="00F82704" w:rsidP="00F82704">
            <w:pPr>
              <w:topLinePunct w:val="0"/>
              <w:spacing w:before="0" w:after="0" w:line="240" w:lineRule="auto"/>
              <w:jc w:val="center"/>
              <w:rPr>
                <w:rFonts w:cs="Tahoma"/>
                <w:b/>
                <w:bCs/>
                <w:sz w:val="18"/>
                <w:szCs w:val="18"/>
              </w:rPr>
            </w:pPr>
            <w:r>
              <w:rPr>
                <w:rFonts w:cs="Tahoma"/>
                <w:b/>
                <w:bCs/>
                <w:sz w:val="18"/>
                <w:szCs w:val="18"/>
              </w:rPr>
              <w:t>2017</w:t>
            </w:r>
          </w:p>
        </w:tc>
      </w:tr>
      <w:tr w:rsidR="00F82704" w:rsidRPr="00F82704" w14:paraId="37267F28" w14:textId="77777777" w:rsidTr="00F82704">
        <w:trPr>
          <w:trHeight w:val="300"/>
        </w:trPr>
        <w:tc>
          <w:tcPr>
            <w:tcW w:w="4111" w:type="dxa"/>
            <w:tcBorders>
              <w:top w:val="nil"/>
              <w:left w:val="single" w:sz="4" w:space="0" w:color="auto"/>
              <w:bottom w:val="single" w:sz="4" w:space="0" w:color="auto"/>
              <w:right w:val="nil"/>
            </w:tcBorders>
            <w:shd w:val="clear" w:color="auto" w:fill="auto"/>
            <w:noWrap/>
            <w:vAlign w:val="center"/>
          </w:tcPr>
          <w:p w14:paraId="14C5AA47"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21FA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2492B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1E7DD4"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CE232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w:t>
            </w:r>
          </w:p>
        </w:tc>
      </w:tr>
      <w:tr w:rsidR="00F82704" w:rsidRPr="00F82704" w14:paraId="320D4762" w14:textId="77777777" w:rsidTr="00F82704">
        <w:trPr>
          <w:trHeight w:val="315"/>
        </w:trPr>
        <w:tc>
          <w:tcPr>
            <w:tcW w:w="4111" w:type="dxa"/>
            <w:tcBorders>
              <w:top w:val="nil"/>
              <w:left w:val="single" w:sz="4" w:space="0" w:color="auto"/>
              <w:bottom w:val="single" w:sz="4" w:space="0" w:color="auto"/>
              <w:right w:val="nil"/>
            </w:tcBorders>
            <w:shd w:val="clear" w:color="auto" w:fill="auto"/>
            <w:noWrap/>
            <w:vAlign w:val="center"/>
          </w:tcPr>
          <w:p w14:paraId="5AE8F706"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Актив</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65984A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3440FC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51F30B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89BF4DB"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r>
      <w:tr w:rsidR="00F82704" w:rsidRPr="00F82704" w14:paraId="75F458AD" w14:textId="77777777" w:rsidTr="00F82704">
        <w:trPr>
          <w:trHeight w:val="315"/>
        </w:trPr>
        <w:tc>
          <w:tcPr>
            <w:tcW w:w="4111" w:type="dxa"/>
            <w:tcBorders>
              <w:top w:val="nil"/>
              <w:left w:val="single" w:sz="4" w:space="0" w:color="auto"/>
              <w:bottom w:val="single" w:sz="4" w:space="0" w:color="auto"/>
              <w:right w:val="nil"/>
            </w:tcBorders>
            <w:shd w:val="clear" w:color="auto" w:fill="auto"/>
            <w:noWrap/>
            <w:vAlign w:val="center"/>
          </w:tcPr>
          <w:p w14:paraId="42783B91"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I. Долгосрочные активы</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991EFA9"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EA3F2E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2AA267D"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493677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r>
      <w:tr w:rsidR="00F82704" w:rsidRPr="00F82704" w14:paraId="57B6BCB8" w14:textId="77777777" w:rsidTr="00F82704">
        <w:trPr>
          <w:trHeight w:val="315"/>
        </w:trPr>
        <w:tc>
          <w:tcPr>
            <w:tcW w:w="4111" w:type="dxa"/>
            <w:tcBorders>
              <w:top w:val="nil"/>
              <w:left w:val="single" w:sz="4" w:space="0" w:color="auto"/>
              <w:bottom w:val="single" w:sz="4" w:space="0" w:color="auto"/>
              <w:right w:val="nil"/>
            </w:tcBorders>
            <w:shd w:val="clear" w:color="auto" w:fill="auto"/>
            <w:noWrap/>
            <w:vAlign w:val="center"/>
          </w:tcPr>
          <w:p w14:paraId="39FAE400"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Основные средства:</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909B747"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4C9127C"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0D6E3E9"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EF2125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w:t>
            </w:r>
          </w:p>
        </w:tc>
      </w:tr>
      <w:tr w:rsidR="00F82704" w:rsidRPr="00F82704" w14:paraId="1DF2BEB4"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1872B75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Первоначальная (восстановительная) стоимость</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3F02594"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010</w:t>
            </w:r>
          </w:p>
        </w:tc>
        <w:tc>
          <w:tcPr>
            <w:tcW w:w="1701" w:type="dxa"/>
            <w:tcBorders>
              <w:top w:val="nil"/>
              <w:left w:val="nil"/>
              <w:bottom w:val="single" w:sz="4" w:space="0" w:color="auto"/>
              <w:right w:val="single" w:sz="4" w:space="0" w:color="auto"/>
            </w:tcBorders>
            <w:shd w:val="clear" w:color="auto" w:fill="auto"/>
            <w:noWrap/>
            <w:vAlign w:val="center"/>
          </w:tcPr>
          <w:p w14:paraId="2EDE4F3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366 329,00 </w:t>
            </w:r>
          </w:p>
        </w:tc>
        <w:tc>
          <w:tcPr>
            <w:tcW w:w="1701" w:type="dxa"/>
            <w:tcBorders>
              <w:top w:val="nil"/>
              <w:left w:val="nil"/>
              <w:bottom w:val="single" w:sz="4" w:space="0" w:color="auto"/>
              <w:right w:val="single" w:sz="4" w:space="0" w:color="auto"/>
            </w:tcBorders>
            <w:shd w:val="clear" w:color="auto" w:fill="auto"/>
            <w:noWrap/>
            <w:vAlign w:val="center"/>
          </w:tcPr>
          <w:p w14:paraId="2192EB5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548 082,00 </w:t>
            </w:r>
          </w:p>
        </w:tc>
        <w:tc>
          <w:tcPr>
            <w:tcW w:w="1701" w:type="dxa"/>
            <w:tcBorders>
              <w:top w:val="nil"/>
              <w:left w:val="nil"/>
              <w:bottom w:val="single" w:sz="4" w:space="0" w:color="auto"/>
              <w:right w:val="single" w:sz="4" w:space="0" w:color="auto"/>
            </w:tcBorders>
            <w:shd w:val="clear" w:color="auto" w:fill="auto"/>
            <w:noWrap/>
            <w:vAlign w:val="center"/>
          </w:tcPr>
          <w:p w14:paraId="1C5C59E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482 637,90 </w:t>
            </w:r>
          </w:p>
        </w:tc>
      </w:tr>
      <w:tr w:rsidR="00F82704" w:rsidRPr="00F82704" w14:paraId="7C5359EE"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048ABE8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Сумма износа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9BD2C2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011</w:t>
            </w:r>
          </w:p>
        </w:tc>
        <w:tc>
          <w:tcPr>
            <w:tcW w:w="1701" w:type="dxa"/>
            <w:tcBorders>
              <w:top w:val="nil"/>
              <w:left w:val="nil"/>
              <w:bottom w:val="single" w:sz="4" w:space="0" w:color="auto"/>
              <w:right w:val="single" w:sz="4" w:space="0" w:color="auto"/>
            </w:tcBorders>
            <w:shd w:val="clear" w:color="auto" w:fill="auto"/>
            <w:noWrap/>
            <w:vAlign w:val="center"/>
          </w:tcPr>
          <w:p w14:paraId="49536A1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144 730,00 </w:t>
            </w:r>
          </w:p>
        </w:tc>
        <w:tc>
          <w:tcPr>
            <w:tcW w:w="1701" w:type="dxa"/>
            <w:tcBorders>
              <w:top w:val="nil"/>
              <w:left w:val="nil"/>
              <w:bottom w:val="single" w:sz="4" w:space="0" w:color="auto"/>
              <w:right w:val="single" w:sz="4" w:space="0" w:color="auto"/>
            </w:tcBorders>
            <w:shd w:val="clear" w:color="auto" w:fill="auto"/>
            <w:noWrap/>
            <w:vAlign w:val="center"/>
          </w:tcPr>
          <w:p w14:paraId="201B099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215 778,00 </w:t>
            </w:r>
          </w:p>
        </w:tc>
        <w:tc>
          <w:tcPr>
            <w:tcW w:w="1701" w:type="dxa"/>
            <w:tcBorders>
              <w:top w:val="nil"/>
              <w:left w:val="nil"/>
              <w:bottom w:val="single" w:sz="4" w:space="0" w:color="auto"/>
              <w:right w:val="single" w:sz="4" w:space="0" w:color="auto"/>
            </w:tcBorders>
            <w:shd w:val="clear" w:color="auto" w:fill="auto"/>
            <w:noWrap/>
            <w:vAlign w:val="center"/>
          </w:tcPr>
          <w:p w14:paraId="484AE58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220 065,10 </w:t>
            </w:r>
          </w:p>
        </w:tc>
      </w:tr>
      <w:tr w:rsidR="00F82704" w:rsidRPr="00F82704" w14:paraId="37A0AC4D"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24ADF80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Остаточная (балансовая) стоимость</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110BBB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012</w:t>
            </w:r>
          </w:p>
        </w:tc>
        <w:tc>
          <w:tcPr>
            <w:tcW w:w="1701" w:type="dxa"/>
            <w:tcBorders>
              <w:top w:val="nil"/>
              <w:left w:val="nil"/>
              <w:bottom w:val="single" w:sz="4" w:space="0" w:color="auto"/>
              <w:right w:val="single" w:sz="4" w:space="0" w:color="auto"/>
            </w:tcBorders>
            <w:shd w:val="clear" w:color="auto" w:fill="auto"/>
            <w:noWrap/>
            <w:vAlign w:val="center"/>
          </w:tcPr>
          <w:p w14:paraId="39FD7A6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221 599,00 </w:t>
            </w:r>
          </w:p>
        </w:tc>
        <w:tc>
          <w:tcPr>
            <w:tcW w:w="1701" w:type="dxa"/>
            <w:tcBorders>
              <w:top w:val="nil"/>
              <w:left w:val="nil"/>
              <w:bottom w:val="single" w:sz="4" w:space="0" w:color="auto"/>
              <w:right w:val="single" w:sz="4" w:space="0" w:color="auto"/>
            </w:tcBorders>
            <w:shd w:val="clear" w:color="auto" w:fill="auto"/>
            <w:noWrap/>
            <w:vAlign w:val="center"/>
          </w:tcPr>
          <w:p w14:paraId="4C4C7F2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332 304,00 </w:t>
            </w:r>
          </w:p>
        </w:tc>
        <w:tc>
          <w:tcPr>
            <w:tcW w:w="1701" w:type="dxa"/>
            <w:tcBorders>
              <w:top w:val="nil"/>
              <w:left w:val="nil"/>
              <w:bottom w:val="single" w:sz="4" w:space="0" w:color="auto"/>
              <w:right w:val="single" w:sz="4" w:space="0" w:color="auto"/>
            </w:tcBorders>
            <w:shd w:val="clear" w:color="auto" w:fill="auto"/>
            <w:noWrap/>
            <w:vAlign w:val="center"/>
          </w:tcPr>
          <w:p w14:paraId="2DB5EF0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262 572,80 </w:t>
            </w:r>
          </w:p>
        </w:tc>
      </w:tr>
      <w:tr w:rsidR="00F82704" w:rsidRPr="00F82704" w14:paraId="7DBF3790"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29FED30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Нематериальные активы:</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FF1765A"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D561BE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B7887F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A05DB6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1D239E7"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2BC3892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Первоначальная стоимость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77137C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020</w:t>
            </w:r>
          </w:p>
        </w:tc>
        <w:tc>
          <w:tcPr>
            <w:tcW w:w="1701" w:type="dxa"/>
            <w:tcBorders>
              <w:top w:val="nil"/>
              <w:left w:val="nil"/>
              <w:bottom w:val="single" w:sz="4" w:space="0" w:color="auto"/>
              <w:right w:val="single" w:sz="4" w:space="0" w:color="auto"/>
            </w:tcBorders>
            <w:shd w:val="clear" w:color="auto" w:fill="auto"/>
            <w:noWrap/>
            <w:vAlign w:val="center"/>
          </w:tcPr>
          <w:p w14:paraId="1D75468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7205BB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F6BB38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4070D26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90404E5"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Сумма амортизации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A3CA4F3"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021</w:t>
            </w:r>
          </w:p>
        </w:tc>
        <w:tc>
          <w:tcPr>
            <w:tcW w:w="1701" w:type="dxa"/>
            <w:tcBorders>
              <w:top w:val="nil"/>
              <w:left w:val="nil"/>
              <w:bottom w:val="single" w:sz="4" w:space="0" w:color="auto"/>
              <w:right w:val="single" w:sz="4" w:space="0" w:color="auto"/>
            </w:tcBorders>
            <w:shd w:val="clear" w:color="auto" w:fill="auto"/>
            <w:noWrap/>
            <w:vAlign w:val="center"/>
          </w:tcPr>
          <w:p w14:paraId="4390DD5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788FF8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DBF56C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080D94A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343B505"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Остаточная (балансовая) стоимость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7845C3B"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022</w:t>
            </w:r>
          </w:p>
        </w:tc>
        <w:tc>
          <w:tcPr>
            <w:tcW w:w="1701" w:type="dxa"/>
            <w:tcBorders>
              <w:top w:val="nil"/>
              <w:left w:val="nil"/>
              <w:bottom w:val="single" w:sz="4" w:space="0" w:color="auto"/>
              <w:right w:val="single" w:sz="4" w:space="0" w:color="auto"/>
            </w:tcBorders>
            <w:shd w:val="clear" w:color="auto" w:fill="auto"/>
            <w:noWrap/>
            <w:vAlign w:val="center"/>
          </w:tcPr>
          <w:p w14:paraId="4BD30DF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ACC727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050D52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45771B50"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0C0D9F72"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Долгосрочные инвестиции, всего</w:t>
            </w:r>
          </w:p>
        </w:tc>
        <w:tc>
          <w:tcPr>
            <w:tcW w:w="709" w:type="dxa"/>
            <w:tcBorders>
              <w:top w:val="nil"/>
              <w:left w:val="single" w:sz="4" w:space="0" w:color="auto"/>
              <w:bottom w:val="nil"/>
              <w:right w:val="single" w:sz="4" w:space="0" w:color="auto"/>
            </w:tcBorders>
            <w:shd w:val="clear" w:color="auto" w:fill="auto"/>
            <w:noWrap/>
            <w:vAlign w:val="center"/>
          </w:tcPr>
          <w:p w14:paraId="01AA8FCA"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030</w:t>
            </w:r>
          </w:p>
        </w:tc>
        <w:tc>
          <w:tcPr>
            <w:tcW w:w="1701" w:type="dxa"/>
            <w:tcBorders>
              <w:top w:val="nil"/>
              <w:left w:val="nil"/>
              <w:bottom w:val="nil"/>
              <w:right w:val="single" w:sz="4" w:space="0" w:color="auto"/>
            </w:tcBorders>
            <w:shd w:val="clear" w:color="auto" w:fill="auto"/>
            <w:noWrap/>
            <w:vAlign w:val="center"/>
          </w:tcPr>
          <w:p w14:paraId="075AF4C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156 800,00 </w:t>
            </w:r>
          </w:p>
        </w:tc>
        <w:tc>
          <w:tcPr>
            <w:tcW w:w="1701" w:type="dxa"/>
            <w:tcBorders>
              <w:top w:val="nil"/>
              <w:left w:val="nil"/>
              <w:bottom w:val="nil"/>
              <w:right w:val="single" w:sz="4" w:space="0" w:color="auto"/>
            </w:tcBorders>
            <w:shd w:val="clear" w:color="auto" w:fill="auto"/>
            <w:noWrap/>
            <w:vAlign w:val="center"/>
          </w:tcPr>
          <w:p w14:paraId="476D393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156 800,00 </w:t>
            </w:r>
          </w:p>
        </w:tc>
        <w:tc>
          <w:tcPr>
            <w:tcW w:w="1701" w:type="dxa"/>
            <w:tcBorders>
              <w:top w:val="nil"/>
              <w:left w:val="nil"/>
              <w:bottom w:val="nil"/>
              <w:right w:val="single" w:sz="4" w:space="0" w:color="auto"/>
            </w:tcBorders>
            <w:shd w:val="clear" w:color="auto" w:fill="auto"/>
            <w:noWrap/>
            <w:vAlign w:val="center"/>
          </w:tcPr>
          <w:p w14:paraId="4438789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156 800,00 </w:t>
            </w:r>
          </w:p>
        </w:tc>
      </w:tr>
      <w:tr w:rsidR="00F82704" w:rsidRPr="00F82704" w14:paraId="0C768D23"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055F997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Ценные бумаги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F360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19B06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116 800,00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90EF7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116 800,00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3F0A3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116 800,00 </w:t>
            </w:r>
          </w:p>
        </w:tc>
      </w:tr>
      <w:tr w:rsidR="00F82704" w:rsidRPr="00F82704" w14:paraId="2850A1EB"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B1125F2"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Инвестиции в дочерние хозяйственные общества</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BE99187"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050</w:t>
            </w:r>
          </w:p>
        </w:tc>
        <w:tc>
          <w:tcPr>
            <w:tcW w:w="1701" w:type="dxa"/>
            <w:tcBorders>
              <w:top w:val="nil"/>
              <w:left w:val="nil"/>
              <w:bottom w:val="single" w:sz="4" w:space="0" w:color="auto"/>
              <w:right w:val="single" w:sz="4" w:space="0" w:color="auto"/>
            </w:tcBorders>
            <w:shd w:val="clear" w:color="auto" w:fill="auto"/>
            <w:noWrap/>
            <w:vAlign w:val="center"/>
          </w:tcPr>
          <w:p w14:paraId="6A80AEF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5C66D5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85E64E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65F3E839"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860853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Инвестиции в зависимые хозяйственные общества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9E38EC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060</w:t>
            </w:r>
          </w:p>
        </w:tc>
        <w:tc>
          <w:tcPr>
            <w:tcW w:w="1701" w:type="dxa"/>
            <w:tcBorders>
              <w:top w:val="nil"/>
              <w:left w:val="nil"/>
              <w:bottom w:val="single" w:sz="4" w:space="0" w:color="auto"/>
              <w:right w:val="single" w:sz="4" w:space="0" w:color="auto"/>
            </w:tcBorders>
            <w:shd w:val="clear" w:color="auto" w:fill="auto"/>
            <w:noWrap/>
            <w:vAlign w:val="center"/>
          </w:tcPr>
          <w:p w14:paraId="59EA706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40 000,00 </w:t>
            </w:r>
          </w:p>
        </w:tc>
        <w:tc>
          <w:tcPr>
            <w:tcW w:w="1701" w:type="dxa"/>
            <w:tcBorders>
              <w:top w:val="nil"/>
              <w:left w:val="nil"/>
              <w:bottom w:val="single" w:sz="4" w:space="0" w:color="auto"/>
              <w:right w:val="single" w:sz="4" w:space="0" w:color="auto"/>
            </w:tcBorders>
            <w:shd w:val="clear" w:color="auto" w:fill="auto"/>
            <w:noWrap/>
            <w:vAlign w:val="center"/>
          </w:tcPr>
          <w:p w14:paraId="11E69A5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40 000,00 </w:t>
            </w:r>
          </w:p>
        </w:tc>
        <w:tc>
          <w:tcPr>
            <w:tcW w:w="1701" w:type="dxa"/>
            <w:tcBorders>
              <w:top w:val="nil"/>
              <w:left w:val="nil"/>
              <w:bottom w:val="single" w:sz="4" w:space="0" w:color="auto"/>
              <w:right w:val="single" w:sz="4" w:space="0" w:color="auto"/>
            </w:tcBorders>
            <w:shd w:val="clear" w:color="auto" w:fill="auto"/>
            <w:noWrap/>
            <w:vAlign w:val="center"/>
          </w:tcPr>
          <w:p w14:paraId="56BB2E8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40 000,00 </w:t>
            </w:r>
          </w:p>
        </w:tc>
      </w:tr>
      <w:tr w:rsidR="00F82704" w:rsidRPr="00F82704" w14:paraId="24C9E516"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5920B8FC"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Инвестиции в предприятие с иностранным капиталом</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765731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070</w:t>
            </w:r>
          </w:p>
        </w:tc>
        <w:tc>
          <w:tcPr>
            <w:tcW w:w="1701" w:type="dxa"/>
            <w:tcBorders>
              <w:top w:val="nil"/>
              <w:left w:val="nil"/>
              <w:bottom w:val="single" w:sz="4" w:space="0" w:color="auto"/>
              <w:right w:val="single" w:sz="4" w:space="0" w:color="auto"/>
            </w:tcBorders>
            <w:shd w:val="clear" w:color="auto" w:fill="auto"/>
            <w:noWrap/>
            <w:vAlign w:val="center"/>
          </w:tcPr>
          <w:p w14:paraId="69FC0CA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57DFBF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D39283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42D642A8"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0663B8E"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Прочие долгосрочные инвестиции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D07AA21"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080</w:t>
            </w:r>
          </w:p>
        </w:tc>
        <w:tc>
          <w:tcPr>
            <w:tcW w:w="1701" w:type="dxa"/>
            <w:tcBorders>
              <w:top w:val="nil"/>
              <w:left w:val="nil"/>
              <w:bottom w:val="single" w:sz="4" w:space="0" w:color="auto"/>
              <w:right w:val="single" w:sz="4" w:space="0" w:color="auto"/>
            </w:tcBorders>
            <w:shd w:val="clear" w:color="auto" w:fill="auto"/>
            <w:noWrap/>
            <w:vAlign w:val="center"/>
          </w:tcPr>
          <w:p w14:paraId="4A166B0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9160BB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DCB7F0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6C10D899"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0C8099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Оборудование к установке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523ADB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090</w:t>
            </w:r>
          </w:p>
        </w:tc>
        <w:tc>
          <w:tcPr>
            <w:tcW w:w="1701" w:type="dxa"/>
            <w:tcBorders>
              <w:top w:val="nil"/>
              <w:left w:val="nil"/>
              <w:bottom w:val="single" w:sz="4" w:space="0" w:color="auto"/>
              <w:right w:val="single" w:sz="4" w:space="0" w:color="auto"/>
            </w:tcBorders>
            <w:shd w:val="clear" w:color="auto" w:fill="auto"/>
            <w:noWrap/>
            <w:vAlign w:val="center"/>
          </w:tcPr>
          <w:p w14:paraId="44CADA4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524CF7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038548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747A40C0"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D525FF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Капитальные вложения</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C376BDB"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100</w:t>
            </w:r>
          </w:p>
        </w:tc>
        <w:tc>
          <w:tcPr>
            <w:tcW w:w="1701" w:type="dxa"/>
            <w:tcBorders>
              <w:top w:val="nil"/>
              <w:left w:val="nil"/>
              <w:bottom w:val="single" w:sz="4" w:space="0" w:color="auto"/>
              <w:right w:val="single" w:sz="4" w:space="0" w:color="auto"/>
            </w:tcBorders>
            <w:shd w:val="clear" w:color="auto" w:fill="auto"/>
            <w:noWrap/>
            <w:vAlign w:val="center"/>
          </w:tcPr>
          <w:p w14:paraId="3531791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5FF3A9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B77F83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7A0F10E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1112FFD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Долгосрочная дебиторская задолженность</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0EC7DF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110</w:t>
            </w:r>
          </w:p>
        </w:tc>
        <w:tc>
          <w:tcPr>
            <w:tcW w:w="1701" w:type="dxa"/>
            <w:tcBorders>
              <w:top w:val="nil"/>
              <w:left w:val="nil"/>
              <w:bottom w:val="single" w:sz="4" w:space="0" w:color="auto"/>
              <w:right w:val="single" w:sz="4" w:space="0" w:color="auto"/>
            </w:tcBorders>
            <w:shd w:val="clear" w:color="auto" w:fill="auto"/>
            <w:noWrap/>
            <w:vAlign w:val="center"/>
          </w:tcPr>
          <w:p w14:paraId="2BAA524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115 363,00 </w:t>
            </w:r>
          </w:p>
        </w:tc>
        <w:tc>
          <w:tcPr>
            <w:tcW w:w="1701" w:type="dxa"/>
            <w:tcBorders>
              <w:top w:val="nil"/>
              <w:left w:val="nil"/>
              <w:bottom w:val="single" w:sz="4" w:space="0" w:color="auto"/>
              <w:right w:val="single" w:sz="4" w:space="0" w:color="auto"/>
            </w:tcBorders>
            <w:shd w:val="clear" w:color="auto" w:fill="auto"/>
            <w:noWrap/>
            <w:vAlign w:val="center"/>
          </w:tcPr>
          <w:p w14:paraId="4023B2A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115 363,00 </w:t>
            </w:r>
          </w:p>
        </w:tc>
        <w:tc>
          <w:tcPr>
            <w:tcW w:w="1701" w:type="dxa"/>
            <w:tcBorders>
              <w:top w:val="nil"/>
              <w:left w:val="nil"/>
              <w:bottom w:val="single" w:sz="4" w:space="0" w:color="auto"/>
              <w:right w:val="single" w:sz="4" w:space="0" w:color="auto"/>
            </w:tcBorders>
            <w:shd w:val="clear" w:color="auto" w:fill="auto"/>
            <w:noWrap/>
            <w:vAlign w:val="center"/>
          </w:tcPr>
          <w:p w14:paraId="3488AAD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0,00 </w:t>
            </w:r>
          </w:p>
        </w:tc>
      </w:tr>
      <w:tr w:rsidR="00F82704" w:rsidRPr="00F82704" w14:paraId="742F589B"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2F099351"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Долгосрочные отсроченные расходы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D6552E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120</w:t>
            </w:r>
          </w:p>
        </w:tc>
        <w:tc>
          <w:tcPr>
            <w:tcW w:w="1701" w:type="dxa"/>
            <w:tcBorders>
              <w:top w:val="nil"/>
              <w:left w:val="nil"/>
              <w:bottom w:val="single" w:sz="4" w:space="0" w:color="auto"/>
              <w:right w:val="single" w:sz="4" w:space="0" w:color="auto"/>
            </w:tcBorders>
            <w:shd w:val="clear" w:color="auto" w:fill="auto"/>
            <w:noWrap/>
            <w:vAlign w:val="center"/>
          </w:tcPr>
          <w:p w14:paraId="5329746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86283A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660A1E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6474787"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76715BD"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Итого по разделу I</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8B9CF0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130</w:t>
            </w:r>
          </w:p>
        </w:tc>
        <w:tc>
          <w:tcPr>
            <w:tcW w:w="1701" w:type="dxa"/>
            <w:tcBorders>
              <w:top w:val="nil"/>
              <w:left w:val="nil"/>
              <w:bottom w:val="single" w:sz="4" w:space="0" w:color="auto"/>
              <w:right w:val="single" w:sz="4" w:space="0" w:color="auto"/>
            </w:tcBorders>
            <w:shd w:val="clear" w:color="auto" w:fill="auto"/>
            <w:noWrap/>
            <w:vAlign w:val="center"/>
          </w:tcPr>
          <w:p w14:paraId="7B46F69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493 762,00 </w:t>
            </w:r>
          </w:p>
        </w:tc>
        <w:tc>
          <w:tcPr>
            <w:tcW w:w="1701" w:type="dxa"/>
            <w:tcBorders>
              <w:top w:val="nil"/>
              <w:left w:val="nil"/>
              <w:bottom w:val="single" w:sz="4" w:space="0" w:color="auto"/>
              <w:right w:val="single" w:sz="4" w:space="0" w:color="auto"/>
            </w:tcBorders>
            <w:shd w:val="clear" w:color="auto" w:fill="auto"/>
            <w:noWrap/>
            <w:vAlign w:val="center"/>
          </w:tcPr>
          <w:p w14:paraId="6C6EAC2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604 467,00 </w:t>
            </w:r>
          </w:p>
        </w:tc>
        <w:tc>
          <w:tcPr>
            <w:tcW w:w="1701" w:type="dxa"/>
            <w:tcBorders>
              <w:top w:val="nil"/>
              <w:left w:val="nil"/>
              <w:bottom w:val="single" w:sz="4" w:space="0" w:color="auto"/>
              <w:right w:val="single" w:sz="4" w:space="0" w:color="auto"/>
            </w:tcBorders>
            <w:shd w:val="clear" w:color="auto" w:fill="auto"/>
            <w:noWrap/>
            <w:vAlign w:val="center"/>
          </w:tcPr>
          <w:p w14:paraId="6CD0833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419 372,80 </w:t>
            </w:r>
          </w:p>
        </w:tc>
      </w:tr>
      <w:tr w:rsidR="00F82704" w:rsidRPr="00F82704" w14:paraId="7FBD227B" w14:textId="77777777" w:rsidTr="00F82704">
        <w:trPr>
          <w:trHeight w:val="315"/>
        </w:trPr>
        <w:tc>
          <w:tcPr>
            <w:tcW w:w="4111" w:type="dxa"/>
            <w:tcBorders>
              <w:top w:val="nil"/>
              <w:left w:val="single" w:sz="4" w:space="0" w:color="auto"/>
              <w:bottom w:val="single" w:sz="4" w:space="0" w:color="auto"/>
              <w:right w:val="nil"/>
            </w:tcBorders>
            <w:shd w:val="clear" w:color="auto" w:fill="auto"/>
            <w:vAlign w:val="center"/>
          </w:tcPr>
          <w:p w14:paraId="478FB878"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II. Текущие активы</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FA4B6CC"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D059CD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B5E606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EA65FF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28E3944C"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15E0C41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Товарно-материальные запасы, всего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ACF867C"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140</w:t>
            </w:r>
          </w:p>
        </w:tc>
        <w:tc>
          <w:tcPr>
            <w:tcW w:w="1701" w:type="dxa"/>
            <w:tcBorders>
              <w:top w:val="nil"/>
              <w:left w:val="nil"/>
              <w:bottom w:val="nil"/>
              <w:right w:val="single" w:sz="4" w:space="0" w:color="auto"/>
            </w:tcBorders>
            <w:shd w:val="clear" w:color="auto" w:fill="auto"/>
            <w:noWrap/>
            <w:vAlign w:val="center"/>
          </w:tcPr>
          <w:p w14:paraId="366744F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9 354 189,00 </w:t>
            </w:r>
          </w:p>
        </w:tc>
        <w:tc>
          <w:tcPr>
            <w:tcW w:w="1701" w:type="dxa"/>
            <w:tcBorders>
              <w:top w:val="nil"/>
              <w:left w:val="nil"/>
              <w:bottom w:val="nil"/>
              <w:right w:val="single" w:sz="4" w:space="0" w:color="auto"/>
            </w:tcBorders>
            <w:shd w:val="clear" w:color="auto" w:fill="auto"/>
            <w:noWrap/>
            <w:vAlign w:val="center"/>
          </w:tcPr>
          <w:p w14:paraId="32CDDD1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9 425 325,00 </w:t>
            </w:r>
          </w:p>
        </w:tc>
        <w:tc>
          <w:tcPr>
            <w:tcW w:w="1701" w:type="dxa"/>
            <w:tcBorders>
              <w:top w:val="nil"/>
              <w:left w:val="nil"/>
              <w:bottom w:val="nil"/>
              <w:right w:val="single" w:sz="4" w:space="0" w:color="auto"/>
            </w:tcBorders>
            <w:shd w:val="clear" w:color="auto" w:fill="auto"/>
            <w:noWrap/>
            <w:vAlign w:val="center"/>
          </w:tcPr>
          <w:p w14:paraId="1EA7DD5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23 795 656,70 </w:t>
            </w:r>
          </w:p>
        </w:tc>
      </w:tr>
      <w:tr w:rsidR="00F82704" w:rsidRPr="00F82704" w14:paraId="0BB43555"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DBCEFD7"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Производственные запасы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449E8D8"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7662D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22 048,00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BB7B3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15 003,00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720EF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9 808,50 </w:t>
            </w:r>
          </w:p>
        </w:tc>
      </w:tr>
      <w:tr w:rsidR="00F82704" w:rsidRPr="00F82704" w14:paraId="70B8133A"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1B6EA212"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Незавершенное производство</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E4C5C1C"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160</w:t>
            </w:r>
          </w:p>
        </w:tc>
        <w:tc>
          <w:tcPr>
            <w:tcW w:w="1701" w:type="dxa"/>
            <w:tcBorders>
              <w:top w:val="nil"/>
              <w:left w:val="nil"/>
              <w:bottom w:val="single" w:sz="4" w:space="0" w:color="auto"/>
              <w:right w:val="single" w:sz="4" w:space="0" w:color="auto"/>
            </w:tcBorders>
            <w:shd w:val="clear" w:color="auto" w:fill="auto"/>
            <w:noWrap/>
            <w:vAlign w:val="center"/>
          </w:tcPr>
          <w:p w14:paraId="52769AA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B16E11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7C5F79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7AE34E50"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0C67AD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Готовая продукция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962DA14"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170</w:t>
            </w:r>
          </w:p>
        </w:tc>
        <w:tc>
          <w:tcPr>
            <w:tcW w:w="1701" w:type="dxa"/>
            <w:tcBorders>
              <w:top w:val="nil"/>
              <w:left w:val="nil"/>
              <w:bottom w:val="single" w:sz="4" w:space="0" w:color="auto"/>
              <w:right w:val="single" w:sz="4" w:space="0" w:color="auto"/>
            </w:tcBorders>
            <w:shd w:val="clear" w:color="auto" w:fill="auto"/>
            <w:noWrap/>
            <w:vAlign w:val="center"/>
          </w:tcPr>
          <w:p w14:paraId="2054FA8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71C990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F28CA3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637A0279"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D40503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Товары</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7514ED4"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180</w:t>
            </w:r>
          </w:p>
        </w:tc>
        <w:tc>
          <w:tcPr>
            <w:tcW w:w="1701" w:type="dxa"/>
            <w:tcBorders>
              <w:top w:val="nil"/>
              <w:left w:val="nil"/>
              <w:bottom w:val="single" w:sz="4" w:space="0" w:color="auto"/>
              <w:right w:val="single" w:sz="4" w:space="0" w:color="auto"/>
            </w:tcBorders>
            <w:shd w:val="clear" w:color="auto" w:fill="auto"/>
            <w:noWrap/>
            <w:vAlign w:val="center"/>
          </w:tcPr>
          <w:p w14:paraId="7549EB9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9 332 141,00 </w:t>
            </w:r>
          </w:p>
        </w:tc>
        <w:tc>
          <w:tcPr>
            <w:tcW w:w="1701" w:type="dxa"/>
            <w:tcBorders>
              <w:top w:val="nil"/>
              <w:left w:val="nil"/>
              <w:bottom w:val="single" w:sz="4" w:space="0" w:color="auto"/>
              <w:right w:val="single" w:sz="4" w:space="0" w:color="auto"/>
            </w:tcBorders>
            <w:shd w:val="clear" w:color="auto" w:fill="auto"/>
            <w:noWrap/>
            <w:vAlign w:val="center"/>
          </w:tcPr>
          <w:p w14:paraId="2FDED74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9 410 322,00 </w:t>
            </w:r>
          </w:p>
        </w:tc>
        <w:tc>
          <w:tcPr>
            <w:tcW w:w="1701" w:type="dxa"/>
            <w:tcBorders>
              <w:top w:val="nil"/>
              <w:left w:val="nil"/>
              <w:bottom w:val="single" w:sz="4" w:space="0" w:color="auto"/>
              <w:right w:val="single" w:sz="4" w:space="0" w:color="auto"/>
            </w:tcBorders>
            <w:shd w:val="clear" w:color="auto" w:fill="auto"/>
            <w:noWrap/>
            <w:vAlign w:val="center"/>
          </w:tcPr>
          <w:p w14:paraId="12F5318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23 785 848,20 </w:t>
            </w:r>
          </w:p>
        </w:tc>
      </w:tr>
      <w:tr w:rsidR="00F82704" w:rsidRPr="00F82704" w14:paraId="00EE3A83"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ABDD48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Расходы будущих периодов</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F8EAFC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190</w:t>
            </w:r>
          </w:p>
        </w:tc>
        <w:tc>
          <w:tcPr>
            <w:tcW w:w="1701" w:type="dxa"/>
            <w:tcBorders>
              <w:top w:val="nil"/>
              <w:left w:val="nil"/>
              <w:bottom w:val="single" w:sz="4" w:space="0" w:color="auto"/>
              <w:right w:val="single" w:sz="4" w:space="0" w:color="auto"/>
            </w:tcBorders>
            <w:shd w:val="clear" w:color="auto" w:fill="auto"/>
            <w:noWrap/>
            <w:vAlign w:val="center"/>
          </w:tcPr>
          <w:p w14:paraId="5FF97D3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872,00 </w:t>
            </w:r>
          </w:p>
        </w:tc>
        <w:tc>
          <w:tcPr>
            <w:tcW w:w="1701" w:type="dxa"/>
            <w:tcBorders>
              <w:top w:val="nil"/>
              <w:left w:val="nil"/>
              <w:bottom w:val="single" w:sz="4" w:space="0" w:color="auto"/>
              <w:right w:val="single" w:sz="4" w:space="0" w:color="auto"/>
            </w:tcBorders>
            <w:shd w:val="clear" w:color="auto" w:fill="auto"/>
            <w:noWrap/>
            <w:vAlign w:val="center"/>
          </w:tcPr>
          <w:p w14:paraId="01459BB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138,00 </w:t>
            </w:r>
          </w:p>
        </w:tc>
        <w:tc>
          <w:tcPr>
            <w:tcW w:w="1701" w:type="dxa"/>
            <w:tcBorders>
              <w:top w:val="nil"/>
              <w:left w:val="nil"/>
              <w:bottom w:val="single" w:sz="4" w:space="0" w:color="auto"/>
              <w:right w:val="single" w:sz="4" w:space="0" w:color="auto"/>
            </w:tcBorders>
            <w:shd w:val="clear" w:color="auto" w:fill="auto"/>
            <w:noWrap/>
            <w:vAlign w:val="center"/>
          </w:tcPr>
          <w:p w14:paraId="6673BB8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1 148,30 </w:t>
            </w:r>
          </w:p>
        </w:tc>
      </w:tr>
      <w:tr w:rsidR="00F82704" w:rsidRPr="00F82704" w14:paraId="7E74259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E4753F5"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Отсроченные расходы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16CC9D4"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200</w:t>
            </w:r>
          </w:p>
        </w:tc>
        <w:tc>
          <w:tcPr>
            <w:tcW w:w="1701" w:type="dxa"/>
            <w:tcBorders>
              <w:top w:val="nil"/>
              <w:left w:val="nil"/>
              <w:bottom w:val="single" w:sz="4" w:space="0" w:color="auto"/>
              <w:right w:val="single" w:sz="4" w:space="0" w:color="auto"/>
            </w:tcBorders>
            <w:shd w:val="clear" w:color="auto" w:fill="auto"/>
            <w:noWrap/>
            <w:vAlign w:val="center"/>
          </w:tcPr>
          <w:p w14:paraId="6587979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DCE6F7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3960CC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0A1E3804"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8D438FA"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Дебиторы, всего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09A9E2C"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210</w:t>
            </w:r>
          </w:p>
        </w:tc>
        <w:tc>
          <w:tcPr>
            <w:tcW w:w="1701" w:type="dxa"/>
            <w:tcBorders>
              <w:top w:val="nil"/>
              <w:left w:val="nil"/>
              <w:bottom w:val="single" w:sz="4" w:space="0" w:color="auto"/>
              <w:right w:val="single" w:sz="4" w:space="0" w:color="auto"/>
            </w:tcBorders>
            <w:shd w:val="clear" w:color="auto" w:fill="auto"/>
            <w:noWrap/>
            <w:vAlign w:val="center"/>
          </w:tcPr>
          <w:p w14:paraId="16B2BF2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4 998 925,00 </w:t>
            </w:r>
          </w:p>
        </w:tc>
        <w:tc>
          <w:tcPr>
            <w:tcW w:w="1701" w:type="dxa"/>
            <w:tcBorders>
              <w:top w:val="nil"/>
              <w:left w:val="nil"/>
              <w:bottom w:val="single" w:sz="4" w:space="0" w:color="auto"/>
              <w:right w:val="single" w:sz="4" w:space="0" w:color="auto"/>
            </w:tcBorders>
            <w:shd w:val="clear" w:color="auto" w:fill="auto"/>
            <w:noWrap/>
            <w:vAlign w:val="center"/>
          </w:tcPr>
          <w:p w14:paraId="625CD5D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2 987 851,00 </w:t>
            </w:r>
          </w:p>
        </w:tc>
        <w:tc>
          <w:tcPr>
            <w:tcW w:w="1701" w:type="dxa"/>
            <w:tcBorders>
              <w:top w:val="nil"/>
              <w:left w:val="nil"/>
              <w:bottom w:val="single" w:sz="4" w:space="0" w:color="auto"/>
              <w:right w:val="single" w:sz="4" w:space="0" w:color="auto"/>
            </w:tcBorders>
            <w:shd w:val="clear" w:color="auto" w:fill="auto"/>
            <w:noWrap/>
            <w:vAlign w:val="center"/>
          </w:tcPr>
          <w:p w14:paraId="1E85B28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17 013 021,60 </w:t>
            </w:r>
          </w:p>
        </w:tc>
      </w:tr>
      <w:tr w:rsidR="00F82704" w:rsidRPr="00F82704" w14:paraId="7D6E364A"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4579E8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из нее: просроченная*</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06ABB1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211</w:t>
            </w:r>
          </w:p>
        </w:tc>
        <w:tc>
          <w:tcPr>
            <w:tcW w:w="1701" w:type="dxa"/>
            <w:tcBorders>
              <w:top w:val="nil"/>
              <w:left w:val="nil"/>
              <w:bottom w:val="single" w:sz="4" w:space="0" w:color="auto"/>
              <w:right w:val="single" w:sz="4" w:space="0" w:color="auto"/>
            </w:tcBorders>
            <w:shd w:val="clear" w:color="auto" w:fill="auto"/>
            <w:noWrap/>
            <w:vAlign w:val="center"/>
          </w:tcPr>
          <w:p w14:paraId="4999990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490C30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09634A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30213BB"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0825B65D"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покупателей и заказчиков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9D1BC78"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220</w:t>
            </w:r>
          </w:p>
        </w:tc>
        <w:tc>
          <w:tcPr>
            <w:tcW w:w="1701" w:type="dxa"/>
            <w:tcBorders>
              <w:top w:val="nil"/>
              <w:left w:val="nil"/>
              <w:bottom w:val="single" w:sz="4" w:space="0" w:color="auto"/>
              <w:right w:val="single" w:sz="4" w:space="0" w:color="auto"/>
            </w:tcBorders>
            <w:shd w:val="clear" w:color="auto" w:fill="auto"/>
            <w:noWrap/>
            <w:vAlign w:val="center"/>
          </w:tcPr>
          <w:p w14:paraId="6E38014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2 502 723,00 </w:t>
            </w:r>
          </w:p>
        </w:tc>
        <w:tc>
          <w:tcPr>
            <w:tcW w:w="1701" w:type="dxa"/>
            <w:tcBorders>
              <w:top w:val="nil"/>
              <w:left w:val="nil"/>
              <w:bottom w:val="single" w:sz="4" w:space="0" w:color="auto"/>
              <w:right w:val="single" w:sz="4" w:space="0" w:color="auto"/>
            </w:tcBorders>
            <w:shd w:val="clear" w:color="auto" w:fill="auto"/>
            <w:noWrap/>
            <w:vAlign w:val="center"/>
          </w:tcPr>
          <w:p w14:paraId="7596487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1 670 881,00 </w:t>
            </w:r>
          </w:p>
        </w:tc>
        <w:tc>
          <w:tcPr>
            <w:tcW w:w="1701" w:type="dxa"/>
            <w:tcBorders>
              <w:top w:val="nil"/>
              <w:left w:val="nil"/>
              <w:bottom w:val="single" w:sz="4" w:space="0" w:color="auto"/>
              <w:right w:val="single" w:sz="4" w:space="0" w:color="auto"/>
            </w:tcBorders>
            <w:shd w:val="clear" w:color="auto" w:fill="auto"/>
            <w:noWrap/>
            <w:vAlign w:val="center"/>
          </w:tcPr>
          <w:p w14:paraId="21674D0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1 572 898,20 </w:t>
            </w:r>
          </w:p>
        </w:tc>
      </w:tr>
      <w:tr w:rsidR="00F82704" w:rsidRPr="00F82704" w14:paraId="3C34550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1BBA3C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Задолженность обособленных подразделений</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687080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230</w:t>
            </w:r>
          </w:p>
        </w:tc>
        <w:tc>
          <w:tcPr>
            <w:tcW w:w="1701" w:type="dxa"/>
            <w:tcBorders>
              <w:top w:val="nil"/>
              <w:left w:val="nil"/>
              <w:bottom w:val="single" w:sz="4" w:space="0" w:color="auto"/>
              <w:right w:val="single" w:sz="4" w:space="0" w:color="auto"/>
            </w:tcBorders>
            <w:shd w:val="clear" w:color="auto" w:fill="auto"/>
            <w:noWrap/>
            <w:vAlign w:val="center"/>
          </w:tcPr>
          <w:p w14:paraId="254AA16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B1E7EC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BF25F0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46EC8CE"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3EADC97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Задолженность дочерних и зависимых хозяйственных обществ</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C16228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240</w:t>
            </w:r>
          </w:p>
        </w:tc>
        <w:tc>
          <w:tcPr>
            <w:tcW w:w="1701" w:type="dxa"/>
            <w:tcBorders>
              <w:top w:val="nil"/>
              <w:left w:val="nil"/>
              <w:bottom w:val="single" w:sz="4" w:space="0" w:color="auto"/>
              <w:right w:val="single" w:sz="4" w:space="0" w:color="auto"/>
            </w:tcBorders>
            <w:shd w:val="clear" w:color="auto" w:fill="auto"/>
            <w:noWrap/>
            <w:vAlign w:val="center"/>
          </w:tcPr>
          <w:p w14:paraId="6838A35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FDFF15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D3A662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680DEA29"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191A555D"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Авансы, выданные персоналу</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249920D"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250</w:t>
            </w:r>
          </w:p>
        </w:tc>
        <w:tc>
          <w:tcPr>
            <w:tcW w:w="1701" w:type="dxa"/>
            <w:tcBorders>
              <w:top w:val="nil"/>
              <w:left w:val="nil"/>
              <w:bottom w:val="single" w:sz="4" w:space="0" w:color="auto"/>
              <w:right w:val="single" w:sz="4" w:space="0" w:color="auto"/>
            </w:tcBorders>
            <w:shd w:val="clear" w:color="auto" w:fill="auto"/>
            <w:noWrap/>
            <w:vAlign w:val="center"/>
          </w:tcPr>
          <w:p w14:paraId="7B74B83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7CBF85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703CE4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20AE69C7" w14:textId="77777777" w:rsidTr="00C036BD">
        <w:trPr>
          <w:trHeight w:val="300"/>
        </w:trPr>
        <w:tc>
          <w:tcPr>
            <w:tcW w:w="4111" w:type="dxa"/>
            <w:tcBorders>
              <w:top w:val="nil"/>
              <w:left w:val="single" w:sz="4" w:space="0" w:color="auto"/>
              <w:bottom w:val="single" w:sz="4" w:space="0" w:color="auto"/>
              <w:right w:val="nil"/>
            </w:tcBorders>
            <w:shd w:val="clear" w:color="auto" w:fill="auto"/>
            <w:vAlign w:val="center"/>
          </w:tcPr>
          <w:p w14:paraId="78DD1BB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Авансы, выданные поставщикам и подрядчикам</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57CCF69"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260</w:t>
            </w:r>
          </w:p>
        </w:tc>
        <w:tc>
          <w:tcPr>
            <w:tcW w:w="1701" w:type="dxa"/>
            <w:tcBorders>
              <w:top w:val="nil"/>
              <w:left w:val="nil"/>
              <w:bottom w:val="single" w:sz="4" w:space="0" w:color="auto"/>
              <w:right w:val="single" w:sz="4" w:space="0" w:color="auto"/>
            </w:tcBorders>
            <w:shd w:val="clear" w:color="auto" w:fill="auto"/>
            <w:noWrap/>
            <w:vAlign w:val="center"/>
          </w:tcPr>
          <w:p w14:paraId="302DD54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2 063 202,00 </w:t>
            </w:r>
          </w:p>
        </w:tc>
        <w:tc>
          <w:tcPr>
            <w:tcW w:w="1701" w:type="dxa"/>
            <w:tcBorders>
              <w:top w:val="nil"/>
              <w:left w:val="nil"/>
              <w:bottom w:val="single" w:sz="4" w:space="0" w:color="auto"/>
              <w:right w:val="single" w:sz="4" w:space="0" w:color="auto"/>
            </w:tcBorders>
            <w:shd w:val="clear" w:color="auto" w:fill="auto"/>
            <w:noWrap/>
            <w:vAlign w:val="center"/>
          </w:tcPr>
          <w:p w14:paraId="695BA80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924 998,00 </w:t>
            </w:r>
          </w:p>
        </w:tc>
        <w:tc>
          <w:tcPr>
            <w:tcW w:w="1701" w:type="dxa"/>
            <w:tcBorders>
              <w:top w:val="nil"/>
              <w:left w:val="nil"/>
              <w:bottom w:val="single" w:sz="4" w:space="0" w:color="auto"/>
              <w:right w:val="single" w:sz="4" w:space="0" w:color="auto"/>
            </w:tcBorders>
            <w:shd w:val="clear" w:color="auto" w:fill="auto"/>
            <w:noWrap/>
            <w:vAlign w:val="center"/>
          </w:tcPr>
          <w:p w14:paraId="7C493CC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9 112 593,60 </w:t>
            </w:r>
          </w:p>
        </w:tc>
      </w:tr>
      <w:tr w:rsidR="00F82704" w:rsidRPr="00F82704" w14:paraId="587215B0" w14:textId="77777777" w:rsidTr="00C036BD">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E1CC0F2"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lastRenderedPageBreak/>
              <w:t>Авансовые платежи по налогам и другим обязательным платежам в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2F2F6"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823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17 904,00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2357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55 031,00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A01C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661 141,80 </w:t>
            </w:r>
          </w:p>
        </w:tc>
      </w:tr>
      <w:tr w:rsidR="00F82704" w:rsidRPr="00F82704" w14:paraId="0AC9D6BD" w14:textId="77777777" w:rsidTr="00C036BD">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BB6F33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Авансовые платежи в государственные целевые фонды и по страхованию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CEBC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167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354,00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E1B9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4 361,00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3E7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22 260,40 </w:t>
            </w:r>
          </w:p>
        </w:tc>
      </w:tr>
      <w:tr w:rsidR="00F82704" w:rsidRPr="00F82704" w14:paraId="269674F3" w14:textId="77777777" w:rsidTr="00F82704">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C3FC807"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учредителей по вкладам в уставный капитал </w:t>
            </w:r>
          </w:p>
        </w:tc>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5E9BDAA"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DE5D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729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173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1A65344" w14:textId="77777777" w:rsidTr="00F82704">
        <w:trPr>
          <w:trHeight w:val="300"/>
        </w:trPr>
        <w:tc>
          <w:tcPr>
            <w:tcW w:w="4111" w:type="dxa"/>
            <w:tcBorders>
              <w:top w:val="single" w:sz="4" w:space="0" w:color="auto"/>
              <w:left w:val="single" w:sz="4" w:space="0" w:color="auto"/>
              <w:bottom w:val="single" w:sz="4" w:space="0" w:color="auto"/>
              <w:right w:val="nil"/>
            </w:tcBorders>
            <w:shd w:val="clear" w:color="auto" w:fill="auto"/>
            <w:vAlign w:val="center"/>
          </w:tcPr>
          <w:p w14:paraId="7511566E"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Задолженность персонала по прочим операциям</w:t>
            </w:r>
          </w:p>
        </w:tc>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52DB718"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D5D46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41841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74A9E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2388DBD7"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4D51D7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Прочие дебиторские задолженности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ED815D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310</w:t>
            </w:r>
          </w:p>
        </w:tc>
        <w:tc>
          <w:tcPr>
            <w:tcW w:w="1701" w:type="dxa"/>
            <w:tcBorders>
              <w:top w:val="nil"/>
              <w:left w:val="nil"/>
              <w:bottom w:val="single" w:sz="4" w:space="0" w:color="auto"/>
              <w:right w:val="single" w:sz="4" w:space="0" w:color="auto"/>
            </w:tcBorders>
            <w:shd w:val="clear" w:color="auto" w:fill="auto"/>
            <w:noWrap/>
            <w:vAlign w:val="center"/>
          </w:tcPr>
          <w:p w14:paraId="12CA375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414 742,00 </w:t>
            </w:r>
          </w:p>
        </w:tc>
        <w:tc>
          <w:tcPr>
            <w:tcW w:w="1701" w:type="dxa"/>
            <w:tcBorders>
              <w:top w:val="nil"/>
              <w:left w:val="nil"/>
              <w:bottom w:val="single" w:sz="4" w:space="0" w:color="auto"/>
              <w:right w:val="single" w:sz="4" w:space="0" w:color="auto"/>
            </w:tcBorders>
            <w:shd w:val="clear" w:color="auto" w:fill="auto"/>
            <w:noWrap/>
            <w:vAlign w:val="center"/>
          </w:tcPr>
          <w:p w14:paraId="72B8D4F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332 580,00 </w:t>
            </w:r>
          </w:p>
        </w:tc>
        <w:tc>
          <w:tcPr>
            <w:tcW w:w="1701" w:type="dxa"/>
            <w:tcBorders>
              <w:top w:val="nil"/>
              <w:left w:val="nil"/>
              <w:bottom w:val="single" w:sz="4" w:space="0" w:color="auto"/>
              <w:right w:val="single" w:sz="4" w:space="0" w:color="auto"/>
            </w:tcBorders>
            <w:shd w:val="clear" w:color="auto" w:fill="auto"/>
            <w:noWrap/>
            <w:vAlign w:val="center"/>
          </w:tcPr>
          <w:p w14:paraId="37CF374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5 644 127,60 </w:t>
            </w:r>
          </w:p>
        </w:tc>
      </w:tr>
      <w:tr w:rsidR="00F82704" w:rsidRPr="00F82704" w14:paraId="59A63C9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466854C"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Денежные средства, всего</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C14854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320</w:t>
            </w:r>
          </w:p>
        </w:tc>
        <w:tc>
          <w:tcPr>
            <w:tcW w:w="1701" w:type="dxa"/>
            <w:tcBorders>
              <w:top w:val="nil"/>
              <w:left w:val="nil"/>
              <w:bottom w:val="single" w:sz="4" w:space="0" w:color="auto"/>
              <w:right w:val="single" w:sz="4" w:space="0" w:color="auto"/>
            </w:tcBorders>
            <w:shd w:val="clear" w:color="auto" w:fill="auto"/>
            <w:noWrap/>
            <w:vAlign w:val="center"/>
          </w:tcPr>
          <w:p w14:paraId="3A4AF33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95 967,00 </w:t>
            </w:r>
          </w:p>
        </w:tc>
        <w:tc>
          <w:tcPr>
            <w:tcW w:w="1701" w:type="dxa"/>
            <w:tcBorders>
              <w:top w:val="nil"/>
              <w:left w:val="nil"/>
              <w:bottom w:val="single" w:sz="4" w:space="0" w:color="auto"/>
              <w:right w:val="single" w:sz="4" w:space="0" w:color="auto"/>
            </w:tcBorders>
            <w:shd w:val="clear" w:color="auto" w:fill="auto"/>
            <w:noWrap/>
            <w:vAlign w:val="center"/>
          </w:tcPr>
          <w:p w14:paraId="6861D58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131 391,00 </w:t>
            </w:r>
          </w:p>
        </w:tc>
        <w:tc>
          <w:tcPr>
            <w:tcW w:w="1701" w:type="dxa"/>
            <w:tcBorders>
              <w:top w:val="nil"/>
              <w:left w:val="nil"/>
              <w:bottom w:val="single" w:sz="4" w:space="0" w:color="auto"/>
              <w:right w:val="single" w:sz="4" w:space="0" w:color="auto"/>
            </w:tcBorders>
            <w:shd w:val="clear" w:color="auto" w:fill="auto"/>
            <w:noWrap/>
            <w:vAlign w:val="center"/>
          </w:tcPr>
          <w:p w14:paraId="0C48A31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30 240 155,30 </w:t>
            </w:r>
          </w:p>
        </w:tc>
      </w:tr>
      <w:tr w:rsidR="00F82704" w:rsidRPr="00F82704" w14:paraId="3BA54A0A"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96E66E2"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Денежные средства в кассе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B6DCEA1"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330</w:t>
            </w:r>
          </w:p>
        </w:tc>
        <w:tc>
          <w:tcPr>
            <w:tcW w:w="1701" w:type="dxa"/>
            <w:tcBorders>
              <w:top w:val="nil"/>
              <w:left w:val="nil"/>
              <w:bottom w:val="single" w:sz="4" w:space="0" w:color="auto"/>
              <w:right w:val="single" w:sz="4" w:space="0" w:color="auto"/>
            </w:tcBorders>
            <w:shd w:val="clear" w:color="auto" w:fill="auto"/>
            <w:noWrap/>
            <w:vAlign w:val="center"/>
          </w:tcPr>
          <w:p w14:paraId="3E9CF13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5DEDF9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233789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A0F60A4"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F1622B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Денежные средства на расчетном счете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F3FCD4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340</w:t>
            </w:r>
          </w:p>
        </w:tc>
        <w:tc>
          <w:tcPr>
            <w:tcW w:w="1701" w:type="dxa"/>
            <w:tcBorders>
              <w:top w:val="nil"/>
              <w:left w:val="nil"/>
              <w:bottom w:val="single" w:sz="4" w:space="0" w:color="auto"/>
              <w:right w:val="single" w:sz="4" w:space="0" w:color="auto"/>
            </w:tcBorders>
            <w:shd w:val="clear" w:color="auto" w:fill="auto"/>
            <w:noWrap/>
            <w:vAlign w:val="center"/>
          </w:tcPr>
          <w:p w14:paraId="6DB413F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93 909,00 </w:t>
            </w:r>
          </w:p>
        </w:tc>
        <w:tc>
          <w:tcPr>
            <w:tcW w:w="1701" w:type="dxa"/>
            <w:tcBorders>
              <w:top w:val="nil"/>
              <w:left w:val="nil"/>
              <w:bottom w:val="single" w:sz="4" w:space="0" w:color="auto"/>
              <w:right w:val="single" w:sz="4" w:space="0" w:color="auto"/>
            </w:tcBorders>
            <w:shd w:val="clear" w:color="auto" w:fill="auto"/>
            <w:noWrap/>
            <w:vAlign w:val="center"/>
          </w:tcPr>
          <w:p w14:paraId="306E8A0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6 670,00 </w:t>
            </w:r>
          </w:p>
        </w:tc>
        <w:tc>
          <w:tcPr>
            <w:tcW w:w="1701" w:type="dxa"/>
            <w:tcBorders>
              <w:top w:val="nil"/>
              <w:left w:val="nil"/>
              <w:bottom w:val="single" w:sz="4" w:space="0" w:color="auto"/>
              <w:right w:val="single" w:sz="4" w:space="0" w:color="auto"/>
            </w:tcBorders>
            <w:shd w:val="clear" w:color="auto" w:fill="auto"/>
            <w:noWrap/>
            <w:vAlign w:val="center"/>
          </w:tcPr>
          <w:p w14:paraId="1BB2EBD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4 171 260,50 </w:t>
            </w:r>
          </w:p>
        </w:tc>
      </w:tr>
      <w:tr w:rsidR="00F82704" w:rsidRPr="00F82704" w14:paraId="2107DE10"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AFB47D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Денежные средства в иностранной валюте</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5011D1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350</w:t>
            </w:r>
          </w:p>
        </w:tc>
        <w:tc>
          <w:tcPr>
            <w:tcW w:w="1701" w:type="dxa"/>
            <w:tcBorders>
              <w:top w:val="nil"/>
              <w:left w:val="nil"/>
              <w:bottom w:val="single" w:sz="4" w:space="0" w:color="auto"/>
              <w:right w:val="single" w:sz="4" w:space="0" w:color="auto"/>
            </w:tcBorders>
            <w:shd w:val="clear" w:color="auto" w:fill="auto"/>
            <w:noWrap/>
            <w:vAlign w:val="center"/>
          </w:tcPr>
          <w:p w14:paraId="66C6B8F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0B327A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120 469,00 </w:t>
            </w:r>
          </w:p>
        </w:tc>
        <w:tc>
          <w:tcPr>
            <w:tcW w:w="1701" w:type="dxa"/>
            <w:tcBorders>
              <w:top w:val="nil"/>
              <w:left w:val="nil"/>
              <w:bottom w:val="single" w:sz="4" w:space="0" w:color="auto"/>
              <w:right w:val="single" w:sz="4" w:space="0" w:color="auto"/>
            </w:tcBorders>
            <w:shd w:val="clear" w:color="auto" w:fill="auto"/>
            <w:noWrap/>
            <w:vAlign w:val="center"/>
          </w:tcPr>
          <w:p w14:paraId="24064EC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26 027 945,70 </w:t>
            </w:r>
          </w:p>
        </w:tc>
      </w:tr>
      <w:tr w:rsidR="00F82704" w:rsidRPr="00F82704" w14:paraId="5124037E"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5DEDC2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Прочие денежные средства и эквиваленты</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1AFF9C4"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360</w:t>
            </w:r>
          </w:p>
        </w:tc>
        <w:tc>
          <w:tcPr>
            <w:tcW w:w="1701" w:type="dxa"/>
            <w:tcBorders>
              <w:top w:val="nil"/>
              <w:left w:val="nil"/>
              <w:bottom w:val="single" w:sz="4" w:space="0" w:color="auto"/>
              <w:right w:val="single" w:sz="4" w:space="0" w:color="auto"/>
            </w:tcBorders>
            <w:shd w:val="clear" w:color="auto" w:fill="auto"/>
            <w:noWrap/>
            <w:vAlign w:val="center"/>
          </w:tcPr>
          <w:p w14:paraId="270D9FE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2 058,00 </w:t>
            </w:r>
          </w:p>
        </w:tc>
        <w:tc>
          <w:tcPr>
            <w:tcW w:w="1701" w:type="dxa"/>
            <w:tcBorders>
              <w:top w:val="nil"/>
              <w:left w:val="nil"/>
              <w:bottom w:val="single" w:sz="4" w:space="0" w:color="auto"/>
              <w:right w:val="single" w:sz="4" w:space="0" w:color="auto"/>
            </w:tcBorders>
            <w:shd w:val="clear" w:color="auto" w:fill="auto"/>
            <w:noWrap/>
            <w:vAlign w:val="center"/>
          </w:tcPr>
          <w:p w14:paraId="50BB661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4 252,00 </w:t>
            </w:r>
          </w:p>
        </w:tc>
        <w:tc>
          <w:tcPr>
            <w:tcW w:w="1701" w:type="dxa"/>
            <w:tcBorders>
              <w:top w:val="nil"/>
              <w:left w:val="nil"/>
              <w:bottom w:val="single" w:sz="4" w:space="0" w:color="auto"/>
              <w:right w:val="single" w:sz="4" w:space="0" w:color="auto"/>
            </w:tcBorders>
            <w:shd w:val="clear" w:color="auto" w:fill="auto"/>
            <w:noWrap/>
            <w:vAlign w:val="center"/>
          </w:tcPr>
          <w:p w14:paraId="4049252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40 949,10 </w:t>
            </w:r>
          </w:p>
        </w:tc>
      </w:tr>
      <w:tr w:rsidR="00F82704" w:rsidRPr="00F82704" w14:paraId="5EE23265"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DA6D1F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Краткосрочные инвестиции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3D0C3D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370</w:t>
            </w:r>
          </w:p>
        </w:tc>
        <w:tc>
          <w:tcPr>
            <w:tcW w:w="1701" w:type="dxa"/>
            <w:tcBorders>
              <w:top w:val="nil"/>
              <w:left w:val="nil"/>
              <w:bottom w:val="single" w:sz="4" w:space="0" w:color="auto"/>
              <w:right w:val="single" w:sz="4" w:space="0" w:color="auto"/>
            </w:tcBorders>
            <w:shd w:val="clear" w:color="auto" w:fill="auto"/>
            <w:noWrap/>
            <w:vAlign w:val="center"/>
          </w:tcPr>
          <w:p w14:paraId="6AF71A3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4B50EB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102437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A914105"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26B43F8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Прочие текущие активы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BF715E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380</w:t>
            </w:r>
          </w:p>
        </w:tc>
        <w:tc>
          <w:tcPr>
            <w:tcW w:w="1701" w:type="dxa"/>
            <w:tcBorders>
              <w:top w:val="nil"/>
              <w:left w:val="nil"/>
              <w:bottom w:val="single" w:sz="4" w:space="0" w:color="auto"/>
              <w:right w:val="single" w:sz="4" w:space="0" w:color="auto"/>
            </w:tcBorders>
            <w:shd w:val="clear" w:color="auto" w:fill="auto"/>
            <w:noWrap/>
            <w:vAlign w:val="center"/>
          </w:tcPr>
          <w:p w14:paraId="010F5D2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574E00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FC458D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7F5F5267"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1781B8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Итого по разделу II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7C50B86"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390</w:t>
            </w:r>
          </w:p>
        </w:tc>
        <w:tc>
          <w:tcPr>
            <w:tcW w:w="1701" w:type="dxa"/>
            <w:tcBorders>
              <w:top w:val="nil"/>
              <w:left w:val="nil"/>
              <w:bottom w:val="single" w:sz="4" w:space="0" w:color="auto"/>
              <w:right w:val="single" w:sz="4" w:space="0" w:color="auto"/>
            </w:tcBorders>
            <w:shd w:val="clear" w:color="auto" w:fill="auto"/>
            <w:noWrap/>
            <w:vAlign w:val="center"/>
          </w:tcPr>
          <w:p w14:paraId="2D57C25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14 449 953,00 </w:t>
            </w:r>
          </w:p>
        </w:tc>
        <w:tc>
          <w:tcPr>
            <w:tcW w:w="1701" w:type="dxa"/>
            <w:tcBorders>
              <w:top w:val="nil"/>
              <w:left w:val="nil"/>
              <w:bottom w:val="single" w:sz="4" w:space="0" w:color="auto"/>
              <w:right w:val="single" w:sz="4" w:space="0" w:color="auto"/>
            </w:tcBorders>
            <w:shd w:val="clear" w:color="auto" w:fill="auto"/>
            <w:noWrap/>
            <w:vAlign w:val="center"/>
          </w:tcPr>
          <w:p w14:paraId="1AC8237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12 544 705,00 </w:t>
            </w:r>
          </w:p>
        </w:tc>
        <w:tc>
          <w:tcPr>
            <w:tcW w:w="1701" w:type="dxa"/>
            <w:tcBorders>
              <w:top w:val="nil"/>
              <w:left w:val="nil"/>
              <w:bottom w:val="single" w:sz="4" w:space="0" w:color="auto"/>
              <w:right w:val="single" w:sz="4" w:space="0" w:color="auto"/>
            </w:tcBorders>
            <w:shd w:val="clear" w:color="auto" w:fill="auto"/>
            <w:noWrap/>
            <w:vAlign w:val="center"/>
          </w:tcPr>
          <w:p w14:paraId="0B05FA4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71 049 981,90 </w:t>
            </w:r>
          </w:p>
        </w:tc>
      </w:tr>
      <w:tr w:rsidR="00F82704" w:rsidRPr="00F82704" w14:paraId="54A2EC05" w14:textId="77777777" w:rsidTr="00F82704">
        <w:trPr>
          <w:trHeight w:val="315"/>
        </w:trPr>
        <w:tc>
          <w:tcPr>
            <w:tcW w:w="4111" w:type="dxa"/>
            <w:tcBorders>
              <w:top w:val="nil"/>
              <w:left w:val="single" w:sz="4" w:space="0" w:color="auto"/>
              <w:bottom w:val="single" w:sz="4" w:space="0" w:color="auto"/>
              <w:right w:val="single" w:sz="4" w:space="0" w:color="auto"/>
            </w:tcBorders>
            <w:shd w:val="clear" w:color="auto" w:fill="auto"/>
            <w:vAlign w:val="center"/>
          </w:tcPr>
          <w:p w14:paraId="06E926BE"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Всего по активу баланса </w:t>
            </w:r>
          </w:p>
        </w:tc>
        <w:tc>
          <w:tcPr>
            <w:tcW w:w="709" w:type="dxa"/>
            <w:tcBorders>
              <w:top w:val="nil"/>
              <w:left w:val="nil"/>
              <w:bottom w:val="single" w:sz="4" w:space="0" w:color="auto"/>
              <w:right w:val="single" w:sz="4" w:space="0" w:color="auto"/>
            </w:tcBorders>
            <w:shd w:val="clear" w:color="auto" w:fill="auto"/>
            <w:noWrap/>
            <w:vAlign w:val="center"/>
          </w:tcPr>
          <w:p w14:paraId="397FFB19"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400</w:t>
            </w:r>
          </w:p>
        </w:tc>
        <w:tc>
          <w:tcPr>
            <w:tcW w:w="1701" w:type="dxa"/>
            <w:tcBorders>
              <w:top w:val="nil"/>
              <w:left w:val="nil"/>
              <w:bottom w:val="single" w:sz="4" w:space="0" w:color="auto"/>
              <w:right w:val="single" w:sz="4" w:space="0" w:color="auto"/>
            </w:tcBorders>
            <w:shd w:val="clear" w:color="auto" w:fill="auto"/>
            <w:noWrap/>
            <w:vAlign w:val="center"/>
          </w:tcPr>
          <w:p w14:paraId="7DD0D122" w14:textId="77777777" w:rsidR="00F82704" w:rsidRPr="00F82704" w:rsidRDefault="00F82704" w:rsidP="00F82704">
            <w:pPr>
              <w:topLinePunct w:val="0"/>
              <w:spacing w:before="0" w:after="0" w:line="240" w:lineRule="auto"/>
              <w:jc w:val="right"/>
              <w:rPr>
                <w:rFonts w:cs="Tahoma"/>
                <w:b/>
                <w:bCs/>
                <w:sz w:val="18"/>
                <w:szCs w:val="18"/>
              </w:rPr>
            </w:pPr>
            <w:r w:rsidRPr="00F82704">
              <w:rPr>
                <w:rFonts w:cs="Tahoma"/>
                <w:b/>
                <w:bCs/>
                <w:sz w:val="18"/>
                <w:szCs w:val="18"/>
              </w:rPr>
              <w:t xml:space="preserve">14 943 715,00 </w:t>
            </w:r>
          </w:p>
        </w:tc>
        <w:tc>
          <w:tcPr>
            <w:tcW w:w="1701" w:type="dxa"/>
            <w:tcBorders>
              <w:top w:val="nil"/>
              <w:left w:val="nil"/>
              <w:bottom w:val="single" w:sz="4" w:space="0" w:color="auto"/>
              <w:right w:val="single" w:sz="4" w:space="0" w:color="auto"/>
            </w:tcBorders>
            <w:shd w:val="clear" w:color="auto" w:fill="auto"/>
            <w:noWrap/>
            <w:vAlign w:val="center"/>
          </w:tcPr>
          <w:p w14:paraId="4EF40A80" w14:textId="77777777" w:rsidR="00F82704" w:rsidRPr="00F82704" w:rsidRDefault="00F82704" w:rsidP="00F82704">
            <w:pPr>
              <w:topLinePunct w:val="0"/>
              <w:spacing w:before="0" w:after="0" w:line="240" w:lineRule="auto"/>
              <w:jc w:val="right"/>
              <w:rPr>
                <w:rFonts w:cs="Tahoma"/>
                <w:b/>
                <w:bCs/>
                <w:sz w:val="18"/>
                <w:szCs w:val="18"/>
              </w:rPr>
            </w:pPr>
            <w:r w:rsidRPr="00F82704">
              <w:rPr>
                <w:rFonts w:cs="Tahoma"/>
                <w:b/>
                <w:bCs/>
                <w:sz w:val="18"/>
                <w:szCs w:val="18"/>
              </w:rPr>
              <w:t xml:space="preserve">13 149 172,00 </w:t>
            </w:r>
          </w:p>
        </w:tc>
        <w:tc>
          <w:tcPr>
            <w:tcW w:w="1701" w:type="dxa"/>
            <w:tcBorders>
              <w:top w:val="nil"/>
              <w:left w:val="nil"/>
              <w:bottom w:val="single" w:sz="4" w:space="0" w:color="auto"/>
              <w:right w:val="single" w:sz="4" w:space="0" w:color="auto"/>
            </w:tcBorders>
            <w:shd w:val="clear" w:color="auto" w:fill="auto"/>
            <w:noWrap/>
            <w:vAlign w:val="center"/>
          </w:tcPr>
          <w:p w14:paraId="0343A1CD" w14:textId="77777777" w:rsidR="00F82704" w:rsidRPr="00F82704" w:rsidRDefault="00F82704" w:rsidP="00F82704">
            <w:pPr>
              <w:topLinePunct w:val="0"/>
              <w:spacing w:before="0" w:after="0" w:line="240" w:lineRule="auto"/>
              <w:jc w:val="right"/>
              <w:rPr>
                <w:rFonts w:cs="Tahoma"/>
                <w:b/>
                <w:bCs/>
                <w:sz w:val="18"/>
                <w:szCs w:val="18"/>
              </w:rPr>
            </w:pPr>
            <w:r w:rsidRPr="00F82704">
              <w:rPr>
                <w:rFonts w:cs="Tahoma"/>
                <w:b/>
                <w:bCs/>
                <w:sz w:val="18"/>
                <w:szCs w:val="18"/>
              </w:rPr>
              <w:t xml:space="preserve">71 469 354,70 </w:t>
            </w:r>
          </w:p>
        </w:tc>
      </w:tr>
      <w:tr w:rsidR="00F82704" w:rsidRPr="00F82704" w14:paraId="207544BE" w14:textId="77777777" w:rsidTr="00F82704">
        <w:trPr>
          <w:trHeight w:val="300"/>
        </w:trPr>
        <w:tc>
          <w:tcPr>
            <w:tcW w:w="4111" w:type="dxa"/>
            <w:tcBorders>
              <w:top w:val="nil"/>
              <w:left w:val="nil"/>
              <w:bottom w:val="nil"/>
              <w:right w:val="nil"/>
            </w:tcBorders>
            <w:shd w:val="clear" w:color="auto" w:fill="auto"/>
            <w:vAlign w:val="center"/>
          </w:tcPr>
          <w:p w14:paraId="09455EA7" w14:textId="77777777" w:rsidR="00F82704" w:rsidRPr="00F82704" w:rsidRDefault="00F82704" w:rsidP="00F82704">
            <w:pPr>
              <w:topLinePunct w:val="0"/>
              <w:spacing w:before="0" w:after="0" w:line="240" w:lineRule="auto"/>
              <w:jc w:val="right"/>
              <w:rPr>
                <w:rFonts w:cs="Tahoma"/>
                <w:b/>
                <w:bCs/>
                <w:sz w:val="18"/>
                <w:szCs w:val="18"/>
              </w:rPr>
            </w:pPr>
          </w:p>
        </w:tc>
        <w:tc>
          <w:tcPr>
            <w:tcW w:w="709" w:type="dxa"/>
            <w:tcBorders>
              <w:top w:val="nil"/>
              <w:left w:val="nil"/>
              <w:bottom w:val="nil"/>
              <w:right w:val="nil"/>
            </w:tcBorders>
            <w:shd w:val="clear" w:color="auto" w:fill="auto"/>
            <w:noWrap/>
            <w:vAlign w:val="center"/>
          </w:tcPr>
          <w:p w14:paraId="454CE730" w14:textId="77777777" w:rsidR="00F82704" w:rsidRPr="00F82704" w:rsidRDefault="00F82704" w:rsidP="00F82704">
            <w:pPr>
              <w:topLinePunct w:val="0"/>
              <w:spacing w:before="0" w:after="0" w:line="240" w:lineRule="auto"/>
              <w:jc w:val="left"/>
              <w:rPr>
                <w:rFonts w:cs="Tahoma"/>
                <w:sz w:val="18"/>
                <w:szCs w:val="18"/>
              </w:rPr>
            </w:pPr>
          </w:p>
        </w:tc>
        <w:tc>
          <w:tcPr>
            <w:tcW w:w="1701" w:type="dxa"/>
            <w:tcBorders>
              <w:top w:val="nil"/>
              <w:left w:val="nil"/>
              <w:bottom w:val="nil"/>
              <w:right w:val="nil"/>
            </w:tcBorders>
            <w:shd w:val="clear" w:color="auto" w:fill="auto"/>
            <w:noWrap/>
            <w:vAlign w:val="center"/>
          </w:tcPr>
          <w:p w14:paraId="324DF0F5" w14:textId="77777777" w:rsidR="00F82704" w:rsidRPr="00F82704" w:rsidRDefault="00F82704" w:rsidP="00F82704">
            <w:pPr>
              <w:topLinePunct w:val="0"/>
              <w:spacing w:before="0" w:after="0" w:line="240" w:lineRule="auto"/>
              <w:jc w:val="center"/>
              <w:rPr>
                <w:rFonts w:cs="Tahoma"/>
                <w:sz w:val="18"/>
                <w:szCs w:val="18"/>
              </w:rPr>
            </w:pPr>
          </w:p>
        </w:tc>
        <w:tc>
          <w:tcPr>
            <w:tcW w:w="1701" w:type="dxa"/>
            <w:tcBorders>
              <w:top w:val="nil"/>
              <w:left w:val="nil"/>
              <w:bottom w:val="nil"/>
              <w:right w:val="nil"/>
            </w:tcBorders>
            <w:shd w:val="clear" w:color="auto" w:fill="auto"/>
            <w:noWrap/>
            <w:vAlign w:val="center"/>
          </w:tcPr>
          <w:p w14:paraId="7321BCA5" w14:textId="77777777" w:rsidR="00F82704" w:rsidRPr="00F82704" w:rsidRDefault="00F82704" w:rsidP="00F82704">
            <w:pPr>
              <w:topLinePunct w:val="0"/>
              <w:spacing w:before="0" w:after="0" w:line="240" w:lineRule="auto"/>
              <w:jc w:val="right"/>
              <w:rPr>
                <w:rFonts w:cs="Tahoma"/>
                <w:sz w:val="18"/>
                <w:szCs w:val="18"/>
              </w:rPr>
            </w:pPr>
          </w:p>
        </w:tc>
        <w:tc>
          <w:tcPr>
            <w:tcW w:w="1701" w:type="dxa"/>
            <w:tcBorders>
              <w:top w:val="nil"/>
              <w:left w:val="nil"/>
              <w:bottom w:val="nil"/>
              <w:right w:val="nil"/>
            </w:tcBorders>
            <w:shd w:val="clear" w:color="auto" w:fill="auto"/>
            <w:noWrap/>
            <w:vAlign w:val="center"/>
          </w:tcPr>
          <w:p w14:paraId="704EF761" w14:textId="77777777" w:rsidR="00F82704" w:rsidRPr="00F82704" w:rsidRDefault="00F82704" w:rsidP="00F82704">
            <w:pPr>
              <w:topLinePunct w:val="0"/>
              <w:spacing w:before="0" w:after="0" w:line="240" w:lineRule="auto"/>
              <w:jc w:val="right"/>
              <w:rPr>
                <w:rFonts w:cs="Tahoma"/>
                <w:sz w:val="18"/>
                <w:szCs w:val="18"/>
              </w:rPr>
            </w:pPr>
          </w:p>
        </w:tc>
      </w:tr>
      <w:tr w:rsidR="00F82704" w:rsidRPr="00F82704" w14:paraId="6E50CACD" w14:textId="77777777" w:rsidTr="00F82704">
        <w:trPr>
          <w:trHeight w:val="300"/>
        </w:trPr>
        <w:tc>
          <w:tcPr>
            <w:tcW w:w="4111" w:type="dxa"/>
            <w:tcBorders>
              <w:top w:val="nil"/>
              <w:left w:val="nil"/>
              <w:bottom w:val="nil"/>
              <w:right w:val="nil"/>
            </w:tcBorders>
            <w:shd w:val="clear" w:color="auto" w:fill="auto"/>
            <w:vAlign w:val="center"/>
          </w:tcPr>
          <w:p w14:paraId="4DDAF448" w14:textId="77777777" w:rsidR="00F82704" w:rsidRPr="00F82704" w:rsidRDefault="00F82704" w:rsidP="00F82704">
            <w:pPr>
              <w:topLinePunct w:val="0"/>
              <w:spacing w:before="0" w:after="0" w:line="240" w:lineRule="auto"/>
              <w:jc w:val="right"/>
              <w:rPr>
                <w:rFonts w:cs="Tahoma"/>
                <w:sz w:val="18"/>
                <w:szCs w:val="18"/>
              </w:rPr>
            </w:pPr>
          </w:p>
        </w:tc>
        <w:tc>
          <w:tcPr>
            <w:tcW w:w="709" w:type="dxa"/>
            <w:tcBorders>
              <w:top w:val="nil"/>
              <w:left w:val="nil"/>
              <w:bottom w:val="nil"/>
              <w:right w:val="nil"/>
            </w:tcBorders>
            <w:shd w:val="clear" w:color="auto" w:fill="auto"/>
            <w:noWrap/>
            <w:vAlign w:val="center"/>
          </w:tcPr>
          <w:p w14:paraId="63DA3E07" w14:textId="77777777" w:rsidR="00F82704" w:rsidRPr="00F82704" w:rsidRDefault="00F82704" w:rsidP="00F82704">
            <w:pPr>
              <w:topLinePunct w:val="0"/>
              <w:spacing w:before="0" w:after="0" w:line="240" w:lineRule="auto"/>
              <w:jc w:val="left"/>
              <w:rPr>
                <w:rFonts w:cs="Tahoma"/>
                <w:sz w:val="18"/>
                <w:szCs w:val="18"/>
              </w:rPr>
            </w:pPr>
          </w:p>
        </w:tc>
        <w:tc>
          <w:tcPr>
            <w:tcW w:w="1701" w:type="dxa"/>
            <w:tcBorders>
              <w:top w:val="nil"/>
              <w:left w:val="nil"/>
              <w:bottom w:val="nil"/>
              <w:right w:val="nil"/>
            </w:tcBorders>
            <w:shd w:val="clear" w:color="auto" w:fill="auto"/>
            <w:noWrap/>
            <w:vAlign w:val="center"/>
          </w:tcPr>
          <w:p w14:paraId="468A8482" w14:textId="77777777" w:rsidR="00F82704" w:rsidRPr="00F82704" w:rsidRDefault="00F82704" w:rsidP="00F82704">
            <w:pPr>
              <w:topLinePunct w:val="0"/>
              <w:spacing w:before="0" w:after="0" w:line="240" w:lineRule="auto"/>
              <w:jc w:val="center"/>
              <w:rPr>
                <w:rFonts w:cs="Tahoma"/>
                <w:sz w:val="18"/>
                <w:szCs w:val="18"/>
              </w:rPr>
            </w:pPr>
          </w:p>
        </w:tc>
        <w:tc>
          <w:tcPr>
            <w:tcW w:w="1701" w:type="dxa"/>
            <w:tcBorders>
              <w:top w:val="nil"/>
              <w:left w:val="nil"/>
              <w:bottom w:val="nil"/>
              <w:right w:val="nil"/>
            </w:tcBorders>
            <w:shd w:val="clear" w:color="auto" w:fill="auto"/>
            <w:noWrap/>
            <w:vAlign w:val="center"/>
          </w:tcPr>
          <w:p w14:paraId="4B0A53A1" w14:textId="77777777" w:rsidR="00F82704" w:rsidRPr="00F82704" w:rsidRDefault="00F82704" w:rsidP="00F82704">
            <w:pPr>
              <w:topLinePunct w:val="0"/>
              <w:spacing w:before="0" w:after="0" w:line="240" w:lineRule="auto"/>
              <w:jc w:val="right"/>
              <w:rPr>
                <w:rFonts w:cs="Tahoma"/>
                <w:sz w:val="18"/>
                <w:szCs w:val="18"/>
              </w:rPr>
            </w:pPr>
          </w:p>
        </w:tc>
        <w:tc>
          <w:tcPr>
            <w:tcW w:w="1701" w:type="dxa"/>
            <w:tcBorders>
              <w:top w:val="nil"/>
              <w:left w:val="nil"/>
              <w:bottom w:val="nil"/>
              <w:right w:val="nil"/>
            </w:tcBorders>
            <w:shd w:val="clear" w:color="auto" w:fill="auto"/>
            <w:noWrap/>
            <w:vAlign w:val="center"/>
          </w:tcPr>
          <w:p w14:paraId="6637309C" w14:textId="77777777" w:rsidR="00F82704" w:rsidRPr="00F82704" w:rsidRDefault="00F82704" w:rsidP="00F82704">
            <w:pPr>
              <w:topLinePunct w:val="0"/>
              <w:spacing w:before="0" w:after="0" w:line="240" w:lineRule="auto"/>
              <w:jc w:val="right"/>
              <w:rPr>
                <w:rFonts w:cs="Tahoma"/>
                <w:sz w:val="18"/>
                <w:szCs w:val="18"/>
              </w:rPr>
            </w:pPr>
          </w:p>
        </w:tc>
      </w:tr>
      <w:tr w:rsidR="00F82704" w:rsidRPr="00F82704" w14:paraId="34DD78FB" w14:textId="77777777" w:rsidTr="00F82704">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811D86"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Пассив</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566BAD"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6DCF6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BB3A9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C2F92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F4718B6" w14:textId="77777777" w:rsidTr="00F82704">
        <w:trPr>
          <w:trHeight w:val="315"/>
        </w:trPr>
        <w:tc>
          <w:tcPr>
            <w:tcW w:w="4111" w:type="dxa"/>
            <w:tcBorders>
              <w:top w:val="nil"/>
              <w:left w:val="single" w:sz="4" w:space="0" w:color="auto"/>
              <w:bottom w:val="single" w:sz="4" w:space="0" w:color="auto"/>
              <w:right w:val="single" w:sz="4" w:space="0" w:color="auto"/>
            </w:tcBorders>
            <w:shd w:val="clear" w:color="auto" w:fill="auto"/>
            <w:vAlign w:val="center"/>
          </w:tcPr>
          <w:p w14:paraId="2F76FBEB"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I. Источники собственных средств</w:t>
            </w:r>
          </w:p>
        </w:tc>
        <w:tc>
          <w:tcPr>
            <w:tcW w:w="709" w:type="dxa"/>
            <w:tcBorders>
              <w:top w:val="nil"/>
              <w:left w:val="nil"/>
              <w:bottom w:val="single" w:sz="4" w:space="0" w:color="auto"/>
              <w:right w:val="single" w:sz="4" w:space="0" w:color="auto"/>
            </w:tcBorders>
            <w:shd w:val="clear" w:color="auto" w:fill="auto"/>
            <w:noWrap/>
            <w:vAlign w:val="center"/>
          </w:tcPr>
          <w:p w14:paraId="02AB2BD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BBD4C7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82B530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211C8C8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A21B0B6" w14:textId="77777777" w:rsidTr="00F82704">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14:paraId="458BF4E1"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Уставный капитал </w:t>
            </w:r>
          </w:p>
        </w:tc>
        <w:tc>
          <w:tcPr>
            <w:tcW w:w="709" w:type="dxa"/>
            <w:tcBorders>
              <w:top w:val="nil"/>
              <w:left w:val="nil"/>
              <w:bottom w:val="single" w:sz="4" w:space="0" w:color="auto"/>
              <w:right w:val="single" w:sz="4" w:space="0" w:color="auto"/>
            </w:tcBorders>
            <w:shd w:val="clear" w:color="auto" w:fill="auto"/>
            <w:noWrap/>
            <w:vAlign w:val="center"/>
          </w:tcPr>
          <w:p w14:paraId="253E31C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410</w:t>
            </w:r>
          </w:p>
        </w:tc>
        <w:tc>
          <w:tcPr>
            <w:tcW w:w="1701" w:type="dxa"/>
            <w:tcBorders>
              <w:top w:val="nil"/>
              <w:left w:val="nil"/>
              <w:bottom w:val="single" w:sz="4" w:space="0" w:color="auto"/>
              <w:right w:val="single" w:sz="4" w:space="0" w:color="auto"/>
            </w:tcBorders>
            <w:shd w:val="clear" w:color="auto" w:fill="auto"/>
            <w:noWrap/>
            <w:vAlign w:val="center"/>
          </w:tcPr>
          <w:p w14:paraId="5E07A70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2 300 000,00 </w:t>
            </w:r>
          </w:p>
        </w:tc>
        <w:tc>
          <w:tcPr>
            <w:tcW w:w="1701" w:type="dxa"/>
            <w:tcBorders>
              <w:top w:val="nil"/>
              <w:left w:val="nil"/>
              <w:bottom w:val="single" w:sz="4" w:space="0" w:color="auto"/>
              <w:right w:val="single" w:sz="4" w:space="0" w:color="auto"/>
            </w:tcBorders>
            <w:shd w:val="clear" w:color="auto" w:fill="auto"/>
            <w:noWrap/>
            <w:vAlign w:val="center"/>
          </w:tcPr>
          <w:p w14:paraId="669FC9A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2 300 000,00 </w:t>
            </w:r>
          </w:p>
        </w:tc>
        <w:tc>
          <w:tcPr>
            <w:tcW w:w="1701" w:type="dxa"/>
            <w:tcBorders>
              <w:top w:val="nil"/>
              <w:left w:val="nil"/>
              <w:bottom w:val="single" w:sz="4" w:space="0" w:color="auto"/>
              <w:right w:val="single" w:sz="4" w:space="0" w:color="auto"/>
            </w:tcBorders>
            <w:shd w:val="clear" w:color="auto" w:fill="auto"/>
            <w:noWrap/>
            <w:vAlign w:val="center"/>
          </w:tcPr>
          <w:p w14:paraId="1B07ED2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2 300 000,00 </w:t>
            </w:r>
          </w:p>
        </w:tc>
      </w:tr>
      <w:tr w:rsidR="00F82704" w:rsidRPr="00F82704" w14:paraId="7CA80539" w14:textId="77777777" w:rsidTr="00F82704">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14:paraId="1984EACB"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Добавленный капитал </w:t>
            </w:r>
          </w:p>
        </w:tc>
        <w:tc>
          <w:tcPr>
            <w:tcW w:w="709" w:type="dxa"/>
            <w:tcBorders>
              <w:top w:val="nil"/>
              <w:left w:val="nil"/>
              <w:bottom w:val="single" w:sz="4" w:space="0" w:color="auto"/>
              <w:right w:val="single" w:sz="4" w:space="0" w:color="auto"/>
            </w:tcBorders>
            <w:shd w:val="clear" w:color="auto" w:fill="auto"/>
            <w:noWrap/>
            <w:vAlign w:val="center"/>
          </w:tcPr>
          <w:p w14:paraId="1B303BD3"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420</w:t>
            </w:r>
          </w:p>
        </w:tc>
        <w:tc>
          <w:tcPr>
            <w:tcW w:w="1701" w:type="dxa"/>
            <w:tcBorders>
              <w:top w:val="nil"/>
              <w:left w:val="nil"/>
              <w:bottom w:val="single" w:sz="4" w:space="0" w:color="auto"/>
              <w:right w:val="single" w:sz="4" w:space="0" w:color="auto"/>
            </w:tcBorders>
            <w:shd w:val="clear" w:color="auto" w:fill="auto"/>
            <w:noWrap/>
            <w:vAlign w:val="center"/>
          </w:tcPr>
          <w:p w14:paraId="2473CB7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9518ED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8E0A1B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0E974AC5"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4DD5A8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Резервный капитал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AE80DB8"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430</w:t>
            </w:r>
          </w:p>
        </w:tc>
        <w:tc>
          <w:tcPr>
            <w:tcW w:w="1701" w:type="dxa"/>
            <w:tcBorders>
              <w:top w:val="nil"/>
              <w:left w:val="nil"/>
              <w:bottom w:val="single" w:sz="4" w:space="0" w:color="auto"/>
              <w:right w:val="single" w:sz="4" w:space="0" w:color="auto"/>
            </w:tcBorders>
            <w:shd w:val="clear" w:color="auto" w:fill="auto"/>
            <w:noWrap/>
            <w:vAlign w:val="center"/>
          </w:tcPr>
          <w:p w14:paraId="436329A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1 297 247,00 </w:t>
            </w:r>
          </w:p>
        </w:tc>
        <w:tc>
          <w:tcPr>
            <w:tcW w:w="1701" w:type="dxa"/>
            <w:tcBorders>
              <w:top w:val="nil"/>
              <w:left w:val="nil"/>
              <w:bottom w:val="single" w:sz="4" w:space="0" w:color="auto"/>
              <w:right w:val="single" w:sz="4" w:space="0" w:color="auto"/>
            </w:tcBorders>
            <w:shd w:val="clear" w:color="auto" w:fill="auto"/>
            <w:noWrap/>
            <w:vAlign w:val="center"/>
          </w:tcPr>
          <w:p w14:paraId="4E41D56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1 297 247,00 </w:t>
            </w:r>
          </w:p>
        </w:tc>
        <w:tc>
          <w:tcPr>
            <w:tcW w:w="1701" w:type="dxa"/>
            <w:tcBorders>
              <w:top w:val="nil"/>
              <w:left w:val="nil"/>
              <w:bottom w:val="single" w:sz="4" w:space="0" w:color="auto"/>
              <w:right w:val="single" w:sz="4" w:space="0" w:color="auto"/>
            </w:tcBorders>
            <w:shd w:val="clear" w:color="auto" w:fill="auto"/>
            <w:noWrap/>
            <w:vAlign w:val="center"/>
          </w:tcPr>
          <w:p w14:paraId="4EA4427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1 279 678,50 </w:t>
            </w:r>
          </w:p>
        </w:tc>
      </w:tr>
      <w:tr w:rsidR="00F82704" w:rsidRPr="00F82704" w14:paraId="392DF853"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D1C1220"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Выкупленные собственные акции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8F0360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440</w:t>
            </w:r>
          </w:p>
        </w:tc>
        <w:tc>
          <w:tcPr>
            <w:tcW w:w="1701" w:type="dxa"/>
            <w:tcBorders>
              <w:top w:val="nil"/>
              <w:left w:val="nil"/>
              <w:bottom w:val="single" w:sz="4" w:space="0" w:color="auto"/>
              <w:right w:val="single" w:sz="4" w:space="0" w:color="auto"/>
            </w:tcBorders>
            <w:shd w:val="clear" w:color="auto" w:fill="auto"/>
            <w:noWrap/>
            <w:vAlign w:val="center"/>
          </w:tcPr>
          <w:p w14:paraId="5256AE8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27212A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D43B2C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4D83502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39C49F1"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Нераспределенная прибыль (непокрытый убыток)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DCD6876"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450</w:t>
            </w:r>
          </w:p>
        </w:tc>
        <w:tc>
          <w:tcPr>
            <w:tcW w:w="1701" w:type="dxa"/>
            <w:tcBorders>
              <w:top w:val="nil"/>
              <w:left w:val="nil"/>
              <w:bottom w:val="single" w:sz="4" w:space="0" w:color="auto"/>
              <w:right w:val="single" w:sz="4" w:space="0" w:color="auto"/>
            </w:tcBorders>
            <w:shd w:val="clear" w:color="auto" w:fill="auto"/>
            <w:noWrap/>
            <w:vAlign w:val="center"/>
          </w:tcPr>
          <w:p w14:paraId="1C2D3C6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504 403,00 </w:t>
            </w:r>
          </w:p>
        </w:tc>
        <w:tc>
          <w:tcPr>
            <w:tcW w:w="1701" w:type="dxa"/>
            <w:tcBorders>
              <w:top w:val="nil"/>
              <w:left w:val="nil"/>
              <w:bottom w:val="single" w:sz="4" w:space="0" w:color="auto"/>
              <w:right w:val="single" w:sz="4" w:space="0" w:color="auto"/>
            </w:tcBorders>
            <w:shd w:val="clear" w:color="auto" w:fill="auto"/>
            <w:noWrap/>
            <w:vAlign w:val="center"/>
          </w:tcPr>
          <w:p w14:paraId="0E73047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582 200,00 </w:t>
            </w:r>
          </w:p>
        </w:tc>
        <w:tc>
          <w:tcPr>
            <w:tcW w:w="1701" w:type="dxa"/>
            <w:tcBorders>
              <w:top w:val="nil"/>
              <w:left w:val="nil"/>
              <w:bottom w:val="single" w:sz="4" w:space="0" w:color="auto"/>
              <w:right w:val="single" w:sz="4" w:space="0" w:color="auto"/>
            </w:tcBorders>
            <w:shd w:val="clear" w:color="auto" w:fill="auto"/>
            <w:noWrap/>
            <w:vAlign w:val="center"/>
          </w:tcPr>
          <w:p w14:paraId="6D7F739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610 532,90 </w:t>
            </w:r>
          </w:p>
        </w:tc>
      </w:tr>
      <w:tr w:rsidR="00F82704" w:rsidRPr="00F82704" w14:paraId="776A031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1A8088B"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Целевые поступления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65CA4CB"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460</w:t>
            </w:r>
          </w:p>
        </w:tc>
        <w:tc>
          <w:tcPr>
            <w:tcW w:w="1701" w:type="dxa"/>
            <w:tcBorders>
              <w:top w:val="nil"/>
              <w:left w:val="nil"/>
              <w:bottom w:val="single" w:sz="4" w:space="0" w:color="auto"/>
              <w:right w:val="single" w:sz="4" w:space="0" w:color="auto"/>
            </w:tcBorders>
            <w:shd w:val="clear" w:color="auto" w:fill="auto"/>
            <w:noWrap/>
            <w:vAlign w:val="center"/>
          </w:tcPr>
          <w:p w14:paraId="0B2AF9F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AC3E94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8D9D26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0CB787AB"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906BB91"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Резервы предстоящих расходов и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2567487"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470</w:t>
            </w:r>
          </w:p>
        </w:tc>
        <w:tc>
          <w:tcPr>
            <w:tcW w:w="1701" w:type="dxa"/>
            <w:tcBorders>
              <w:top w:val="nil"/>
              <w:left w:val="nil"/>
              <w:bottom w:val="single" w:sz="4" w:space="0" w:color="auto"/>
              <w:right w:val="single" w:sz="4" w:space="0" w:color="auto"/>
            </w:tcBorders>
            <w:shd w:val="clear" w:color="auto" w:fill="auto"/>
            <w:noWrap/>
            <w:vAlign w:val="center"/>
          </w:tcPr>
          <w:p w14:paraId="59C14A7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753896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ACA44A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6844EF4"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7DC60EB"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Итого по разделу I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C7F013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480</w:t>
            </w:r>
          </w:p>
        </w:tc>
        <w:tc>
          <w:tcPr>
            <w:tcW w:w="1701" w:type="dxa"/>
            <w:tcBorders>
              <w:top w:val="nil"/>
              <w:left w:val="nil"/>
              <w:bottom w:val="single" w:sz="4" w:space="0" w:color="auto"/>
              <w:right w:val="single" w:sz="4" w:space="0" w:color="auto"/>
            </w:tcBorders>
            <w:shd w:val="clear" w:color="auto" w:fill="auto"/>
            <w:noWrap/>
            <w:vAlign w:val="center"/>
          </w:tcPr>
          <w:p w14:paraId="0F5F9AB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4 101 650,00 </w:t>
            </w:r>
          </w:p>
        </w:tc>
        <w:tc>
          <w:tcPr>
            <w:tcW w:w="1701" w:type="dxa"/>
            <w:tcBorders>
              <w:top w:val="nil"/>
              <w:left w:val="nil"/>
              <w:bottom w:val="single" w:sz="4" w:space="0" w:color="auto"/>
              <w:right w:val="single" w:sz="4" w:space="0" w:color="auto"/>
            </w:tcBorders>
            <w:shd w:val="clear" w:color="auto" w:fill="auto"/>
            <w:noWrap/>
            <w:vAlign w:val="center"/>
          </w:tcPr>
          <w:p w14:paraId="61BE32B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4 179 447,00 </w:t>
            </w:r>
          </w:p>
        </w:tc>
        <w:tc>
          <w:tcPr>
            <w:tcW w:w="1701" w:type="dxa"/>
            <w:tcBorders>
              <w:top w:val="nil"/>
              <w:left w:val="nil"/>
              <w:bottom w:val="single" w:sz="4" w:space="0" w:color="auto"/>
              <w:right w:val="single" w:sz="4" w:space="0" w:color="auto"/>
            </w:tcBorders>
            <w:shd w:val="clear" w:color="auto" w:fill="auto"/>
            <w:noWrap/>
            <w:vAlign w:val="center"/>
          </w:tcPr>
          <w:p w14:paraId="58AD96F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4 190 211,40 </w:t>
            </w:r>
          </w:p>
        </w:tc>
      </w:tr>
      <w:tr w:rsidR="00F82704" w:rsidRPr="00F82704" w14:paraId="0682AFC7" w14:textId="77777777" w:rsidTr="00F82704">
        <w:trPr>
          <w:trHeight w:val="315"/>
        </w:trPr>
        <w:tc>
          <w:tcPr>
            <w:tcW w:w="4111" w:type="dxa"/>
            <w:tcBorders>
              <w:top w:val="nil"/>
              <w:left w:val="single" w:sz="4" w:space="0" w:color="auto"/>
              <w:bottom w:val="single" w:sz="4" w:space="0" w:color="auto"/>
              <w:right w:val="nil"/>
            </w:tcBorders>
            <w:shd w:val="clear" w:color="auto" w:fill="auto"/>
            <w:vAlign w:val="center"/>
          </w:tcPr>
          <w:p w14:paraId="6CD5B157" w14:textId="77777777" w:rsidR="00F82704" w:rsidRPr="00F82704" w:rsidRDefault="00F82704" w:rsidP="00F82704">
            <w:pPr>
              <w:topLinePunct w:val="0"/>
              <w:spacing w:before="0" w:after="0" w:line="240" w:lineRule="auto"/>
              <w:jc w:val="left"/>
              <w:rPr>
                <w:rFonts w:cs="Tahoma"/>
                <w:b/>
                <w:bCs/>
                <w:sz w:val="18"/>
                <w:szCs w:val="18"/>
              </w:rPr>
            </w:pPr>
            <w:r w:rsidRPr="00F82704">
              <w:rPr>
                <w:rFonts w:cs="Tahoma"/>
                <w:b/>
                <w:bCs/>
                <w:sz w:val="18"/>
                <w:szCs w:val="18"/>
              </w:rPr>
              <w:t>II. Обязательства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D015A7A"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7F8EE8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3E3CD0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53DFF9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A98D5EE"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E9E250E"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Долгосрочные обязательства, всего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4007A07"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490</w:t>
            </w:r>
          </w:p>
        </w:tc>
        <w:tc>
          <w:tcPr>
            <w:tcW w:w="1701" w:type="dxa"/>
            <w:tcBorders>
              <w:top w:val="nil"/>
              <w:left w:val="nil"/>
              <w:bottom w:val="nil"/>
              <w:right w:val="single" w:sz="4" w:space="0" w:color="auto"/>
            </w:tcBorders>
            <w:shd w:val="clear" w:color="auto" w:fill="auto"/>
            <w:noWrap/>
            <w:vAlign w:val="center"/>
          </w:tcPr>
          <w:p w14:paraId="5156469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170 360,00 </w:t>
            </w:r>
          </w:p>
        </w:tc>
        <w:tc>
          <w:tcPr>
            <w:tcW w:w="1701" w:type="dxa"/>
            <w:tcBorders>
              <w:top w:val="nil"/>
              <w:left w:val="nil"/>
              <w:bottom w:val="nil"/>
              <w:right w:val="single" w:sz="4" w:space="0" w:color="auto"/>
            </w:tcBorders>
            <w:shd w:val="clear" w:color="auto" w:fill="auto"/>
            <w:noWrap/>
            <w:vAlign w:val="center"/>
          </w:tcPr>
          <w:p w14:paraId="75E000C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178 624,00 </w:t>
            </w:r>
          </w:p>
        </w:tc>
        <w:tc>
          <w:tcPr>
            <w:tcW w:w="1701" w:type="dxa"/>
            <w:tcBorders>
              <w:top w:val="nil"/>
              <w:left w:val="nil"/>
              <w:bottom w:val="nil"/>
              <w:right w:val="single" w:sz="4" w:space="0" w:color="auto"/>
            </w:tcBorders>
            <w:shd w:val="clear" w:color="auto" w:fill="auto"/>
            <w:noWrap/>
            <w:vAlign w:val="center"/>
          </w:tcPr>
          <w:p w14:paraId="2D8AA2E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22 200,30 </w:t>
            </w:r>
          </w:p>
        </w:tc>
      </w:tr>
      <w:tr w:rsidR="00F82704" w:rsidRPr="00F82704" w14:paraId="53E6B4A7"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1453ED05"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в том числе: долгосрочная кредиторская задолженность</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B89F5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491</w:t>
            </w:r>
          </w:p>
        </w:tc>
        <w:tc>
          <w:tcPr>
            <w:tcW w:w="1701" w:type="dxa"/>
            <w:tcBorders>
              <w:top w:val="single" w:sz="4" w:space="0" w:color="auto"/>
              <w:left w:val="nil"/>
              <w:bottom w:val="nil"/>
              <w:right w:val="single" w:sz="4" w:space="0" w:color="auto"/>
            </w:tcBorders>
            <w:shd w:val="clear" w:color="auto" w:fill="auto"/>
            <w:noWrap/>
            <w:vAlign w:val="center"/>
          </w:tcPr>
          <w:p w14:paraId="2FC50A1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170 360,00 </w:t>
            </w:r>
          </w:p>
        </w:tc>
        <w:tc>
          <w:tcPr>
            <w:tcW w:w="1701" w:type="dxa"/>
            <w:tcBorders>
              <w:top w:val="single" w:sz="4" w:space="0" w:color="auto"/>
              <w:left w:val="nil"/>
              <w:bottom w:val="nil"/>
              <w:right w:val="single" w:sz="4" w:space="0" w:color="auto"/>
            </w:tcBorders>
            <w:shd w:val="clear" w:color="auto" w:fill="auto"/>
            <w:noWrap/>
            <w:vAlign w:val="center"/>
          </w:tcPr>
          <w:p w14:paraId="352022F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178 624,00 </w:t>
            </w:r>
          </w:p>
        </w:tc>
        <w:tc>
          <w:tcPr>
            <w:tcW w:w="1701" w:type="dxa"/>
            <w:tcBorders>
              <w:top w:val="single" w:sz="4" w:space="0" w:color="auto"/>
              <w:left w:val="nil"/>
              <w:bottom w:val="nil"/>
              <w:right w:val="single" w:sz="4" w:space="0" w:color="auto"/>
            </w:tcBorders>
            <w:shd w:val="clear" w:color="auto" w:fill="auto"/>
            <w:noWrap/>
            <w:vAlign w:val="center"/>
          </w:tcPr>
          <w:p w14:paraId="2CEB249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22 200,30 </w:t>
            </w:r>
          </w:p>
        </w:tc>
      </w:tr>
      <w:tr w:rsidR="00F82704" w:rsidRPr="00F82704" w14:paraId="65FA5628"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54AD4CAC"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Долгосрочная задолже</w:t>
            </w:r>
            <w:r w:rsidR="00C036BD">
              <w:rPr>
                <w:rFonts w:cs="Tahoma"/>
                <w:sz w:val="18"/>
                <w:szCs w:val="18"/>
              </w:rPr>
              <w:t>н</w:t>
            </w:r>
            <w:r w:rsidRPr="00F82704">
              <w:rPr>
                <w:rFonts w:cs="Tahoma"/>
                <w:sz w:val="18"/>
                <w:szCs w:val="18"/>
              </w:rPr>
              <w:t xml:space="preserve">ность поставщикам и подрядчикам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76352C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6C670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B9483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153E0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D0E1FDF"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4FC829C7"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Долгосрочная задолженность обособленным подразделениям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CF78AB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510</w:t>
            </w:r>
          </w:p>
        </w:tc>
        <w:tc>
          <w:tcPr>
            <w:tcW w:w="1701" w:type="dxa"/>
            <w:tcBorders>
              <w:top w:val="nil"/>
              <w:left w:val="nil"/>
              <w:bottom w:val="single" w:sz="4" w:space="0" w:color="auto"/>
              <w:right w:val="single" w:sz="4" w:space="0" w:color="auto"/>
            </w:tcBorders>
            <w:shd w:val="clear" w:color="auto" w:fill="auto"/>
            <w:noWrap/>
            <w:vAlign w:val="center"/>
          </w:tcPr>
          <w:p w14:paraId="4F90622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11207F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BC8AFD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20AB190"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61E98F4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Долгосрочная задолженность дочерним и зависимым хозяйственным обществам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82A1B1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520</w:t>
            </w:r>
          </w:p>
        </w:tc>
        <w:tc>
          <w:tcPr>
            <w:tcW w:w="1701" w:type="dxa"/>
            <w:tcBorders>
              <w:top w:val="nil"/>
              <w:left w:val="nil"/>
              <w:bottom w:val="nil"/>
              <w:right w:val="single" w:sz="4" w:space="0" w:color="auto"/>
            </w:tcBorders>
            <w:shd w:val="clear" w:color="auto" w:fill="auto"/>
            <w:noWrap/>
            <w:vAlign w:val="center"/>
          </w:tcPr>
          <w:p w14:paraId="625D1C3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nil"/>
              <w:right w:val="single" w:sz="4" w:space="0" w:color="auto"/>
            </w:tcBorders>
            <w:shd w:val="clear" w:color="auto" w:fill="auto"/>
            <w:noWrap/>
            <w:vAlign w:val="center"/>
          </w:tcPr>
          <w:p w14:paraId="291036E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nil"/>
              <w:right w:val="single" w:sz="4" w:space="0" w:color="auto"/>
            </w:tcBorders>
            <w:shd w:val="clear" w:color="auto" w:fill="auto"/>
            <w:noWrap/>
            <w:vAlign w:val="center"/>
          </w:tcPr>
          <w:p w14:paraId="6E18373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667C792C"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F4ABBE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Долгосрочные отсроченные доходы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117578C"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866C6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F97D6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4C343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F856C0D"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50418099"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Долгосрочные отсроченные обязательства по налогам и другим обязательным платежам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BEF51D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540</w:t>
            </w:r>
          </w:p>
        </w:tc>
        <w:tc>
          <w:tcPr>
            <w:tcW w:w="1701" w:type="dxa"/>
            <w:tcBorders>
              <w:top w:val="nil"/>
              <w:left w:val="nil"/>
              <w:bottom w:val="nil"/>
              <w:right w:val="single" w:sz="4" w:space="0" w:color="auto"/>
            </w:tcBorders>
            <w:shd w:val="clear" w:color="auto" w:fill="auto"/>
            <w:noWrap/>
            <w:vAlign w:val="center"/>
          </w:tcPr>
          <w:p w14:paraId="272359E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106 123,00 </w:t>
            </w:r>
          </w:p>
        </w:tc>
        <w:tc>
          <w:tcPr>
            <w:tcW w:w="1701" w:type="dxa"/>
            <w:tcBorders>
              <w:top w:val="nil"/>
              <w:left w:val="nil"/>
              <w:bottom w:val="nil"/>
              <w:right w:val="single" w:sz="4" w:space="0" w:color="auto"/>
            </w:tcBorders>
            <w:shd w:val="clear" w:color="auto" w:fill="auto"/>
            <w:noWrap/>
            <w:vAlign w:val="center"/>
          </w:tcPr>
          <w:p w14:paraId="123DDB8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106 123,00 </w:t>
            </w:r>
          </w:p>
        </w:tc>
        <w:tc>
          <w:tcPr>
            <w:tcW w:w="1701" w:type="dxa"/>
            <w:tcBorders>
              <w:top w:val="nil"/>
              <w:left w:val="nil"/>
              <w:bottom w:val="nil"/>
              <w:right w:val="single" w:sz="4" w:space="0" w:color="auto"/>
            </w:tcBorders>
            <w:shd w:val="clear" w:color="auto" w:fill="auto"/>
            <w:noWrap/>
            <w:vAlign w:val="center"/>
          </w:tcPr>
          <w:p w14:paraId="6A1C6CC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4FF153C9"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1C8F0831"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Прочие долгосрочные отсроченные обязательства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639EEA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84847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DB556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68076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45939C7"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8281D8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lastRenderedPageBreak/>
              <w:t>Авансы, полученные от покупателей и заказчиков</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601F09B"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560</w:t>
            </w:r>
          </w:p>
        </w:tc>
        <w:tc>
          <w:tcPr>
            <w:tcW w:w="1701" w:type="dxa"/>
            <w:tcBorders>
              <w:top w:val="nil"/>
              <w:left w:val="nil"/>
              <w:bottom w:val="single" w:sz="4" w:space="0" w:color="auto"/>
              <w:right w:val="single" w:sz="4" w:space="0" w:color="auto"/>
            </w:tcBorders>
            <w:shd w:val="clear" w:color="auto" w:fill="auto"/>
            <w:noWrap/>
            <w:vAlign w:val="center"/>
          </w:tcPr>
          <w:p w14:paraId="03782A1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3F2E47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8342AC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7E854015"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E0A774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Долгосрочные банковские кредиты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9000BD"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570</w:t>
            </w:r>
          </w:p>
        </w:tc>
        <w:tc>
          <w:tcPr>
            <w:tcW w:w="1701" w:type="dxa"/>
            <w:tcBorders>
              <w:top w:val="nil"/>
              <w:left w:val="nil"/>
              <w:bottom w:val="single" w:sz="4" w:space="0" w:color="auto"/>
              <w:right w:val="single" w:sz="4" w:space="0" w:color="auto"/>
            </w:tcBorders>
            <w:shd w:val="clear" w:color="auto" w:fill="auto"/>
            <w:noWrap/>
            <w:vAlign w:val="center"/>
          </w:tcPr>
          <w:p w14:paraId="19795A5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F8C2D1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FAB025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2C06C7EE"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8F8513A"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Долгосрочные займы</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950F19D"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580</w:t>
            </w:r>
          </w:p>
        </w:tc>
        <w:tc>
          <w:tcPr>
            <w:tcW w:w="1701" w:type="dxa"/>
            <w:tcBorders>
              <w:top w:val="nil"/>
              <w:left w:val="nil"/>
              <w:bottom w:val="single" w:sz="4" w:space="0" w:color="auto"/>
              <w:right w:val="single" w:sz="4" w:space="0" w:color="auto"/>
            </w:tcBorders>
            <w:shd w:val="clear" w:color="auto" w:fill="auto"/>
            <w:noWrap/>
            <w:vAlign w:val="center"/>
          </w:tcPr>
          <w:p w14:paraId="4152022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022A790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270CA1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014C2C2B" w14:textId="77777777" w:rsidTr="00F82704">
        <w:trPr>
          <w:trHeight w:val="300"/>
        </w:trPr>
        <w:tc>
          <w:tcPr>
            <w:tcW w:w="4111" w:type="dxa"/>
            <w:tcBorders>
              <w:top w:val="single" w:sz="4" w:space="0" w:color="auto"/>
              <w:left w:val="single" w:sz="4" w:space="0" w:color="auto"/>
              <w:bottom w:val="single" w:sz="4" w:space="0" w:color="auto"/>
              <w:right w:val="nil"/>
            </w:tcBorders>
            <w:shd w:val="clear" w:color="auto" w:fill="auto"/>
            <w:vAlign w:val="center"/>
          </w:tcPr>
          <w:p w14:paraId="1B30B69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Прочие долгосрочные кредиторские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F953"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590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E1A96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64 237,00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2D0D3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72 501,00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5FE7C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22 200,30 </w:t>
            </w:r>
          </w:p>
        </w:tc>
      </w:tr>
      <w:tr w:rsidR="00F82704" w:rsidRPr="00F82704" w14:paraId="147F4CC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24723CB"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Текущие обязательства,всего</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E350919"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600</w:t>
            </w:r>
          </w:p>
        </w:tc>
        <w:tc>
          <w:tcPr>
            <w:tcW w:w="1701" w:type="dxa"/>
            <w:tcBorders>
              <w:top w:val="nil"/>
              <w:left w:val="nil"/>
              <w:bottom w:val="nil"/>
              <w:right w:val="single" w:sz="4" w:space="0" w:color="auto"/>
            </w:tcBorders>
            <w:shd w:val="clear" w:color="auto" w:fill="auto"/>
            <w:noWrap/>
            <w:vAlign w:val="center"/>
          </w:tcPr>
          <w:p w14:paraId="33AAEE0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10 671 705,00 </w:t>
            </w:r>
          </w:p>
        </w:tc>
        <w:tc>
          <w:tcPr>
            <w:tcW w:w="1701" w:type="dxa"/>
            <w:tcBorders>
              <w:top w:val="nil"/>
              <w:left w:val="nil"/>
              <w:bottom w:val="nil"/>
              <w:right w:val="single" w:sz="4" w:space="0" w:color="auto"/>
            </w:tcBorders>
            <w:shd w:val="clear" w:color="auto" w:fill="auto"/>
            <w:noWrap/>
            <w:vAlign w:val="center"/>
          </w:tcPr>
          <w:p w14:paraId="3F7A7C9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8 791 101,00 </w:t>
            </w:r>
          </w:p>
        </w:tc>
        <w:tc>
          <w:tcPr>
            <w:tcW w:w="1701" w:type="dxa"/>
            <w:tcBorders>
              <w:top w:val="nil"/>
              <w:left w:val="nil"/>
              <w:bottom w:val="nil"/>
              <w:right w:val="single" w:sz="4" w:space="0" w:color="auto"/>
            </w:tcBorders>
            <w:shd w:val="clear" w:color="auto" w:fill="auto"/>
            <w:noWrap/>
            <w:vAlign w:val="center"/>
          </w:tcPr>
          <w:p w14:paraId="590AF5A9"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67 256 943,00 </w:t>
            </w:r>
          </w:p>
        </w:tc>
      </w:tr>
      <w:tr w:rsidR="00F82704" w:rsidRPr="00F82704" w14:paraId="0359DB55"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2B250B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в том числе: текущая кредиторская задолженность</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DCEE96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601</w:t>
            </w:r>
          </w:p>
        </w:tc>
        <w:tc>
          <w:tcPr>
            <w:tcW w:w="1701" w:type="dxa"/>
            <w:tcBorders>
              <w:top w:val="single" w:sz="4" w:space="0" w:color="auto"/>
              <w:left w:val="nil"/>
              <w:bottom w:val="nil"/>
              <w:right w:val="single" w:sz="4" w:space="0" w:color="auto"/>
            </w:tcBorders>
            <w:shd w:val="clear" w:color="auto" w:fill="auto"/>
            <w:noWrap/>
            <w:vAlign w:val="center"/>
          </w:tcPr>
          <w:p w14:paraId="45DBD59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3 736 308,00 </w:t>
            </w:r>
          </w:p>
        </w:tc>
        <w:tc>
          <w:tcPr>
            <w:tcW w:w="1701" w:type="dxa"/>
            <w:tcBorders>
              <w:top w:val="single" w:sz="4" w:space="0" w:color="auto"/>
              <w:left w:val="nil"/>
              <w:bottom w:val="nil"/>
              <w:right w:val="single" w:sz="4" w:space="0" w:color="auto"/>
            </w:tcBorders>
            <w:shd w:val="clear" w:color="auto" w:fill="auto"/>
            <w:noWrap/>
            <w:vAlign w:val="center"/>
          </w:tcPr>
          <w:p w14:paraId="1D9D501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3 637 948,00 </w:t>
            </w:r>
          </w:p>
        </w:tc>
        <w:tc>
          <w:tcPr>
            <w:tcW w:w="1701" w:type="dxa"/>
            <w:tcBorders>
              <w:top w:val="single" w:sz="4" w:space="0" w:color="auto"/>
              <w:left w:val="nil"/>
              <w:bottom w:val="nil"/>
              <w:right w:val="single" w:sz="4" w:space="0" w:color="auto"/>
            </w:tcBorders>
            <w:shd w:val="clear" w:color="auto" w:fill="auto"/>
            <w:noWrap/>
            <w:vAlign w:val="center"/>
          </w:tcPr>
          <w:p w14:paraId="3716DE4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18 312 727,00 </w:t>
            </w:r>
          </w:p>
        </w:tc>
      </w:tr>
      <w:tr w:rsidR="00F82704" w:rsidRPr="00F82704" w14:paraId="6285CE03"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293FEC5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из нее: просроченная текущая кредиторская задолженность*</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459F89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A22A1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35BCE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9BB54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61289DFD"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23D40E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поставщикам и подрядчикам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2EFA267"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610</w:t>
            </w:r>
          </w:p>
        </w:tc>
        <w:tc>
          <w:tcPr>
            <w:tcW w:w="1701" w:type="dxa"/>
            <w:tcBorders>
              <w:top w:val="nil"/>
              <w:left w:val="nil"/>
              <w:bottom w:val="single" w:sz="4" w:space="0" w:color="auto"/>
              <w:right w:val="single" w:sz="4" w:space="0" w:color="auto"/>
            </w:tcBorders>
            <w:shd w:val="clear" w:color="auto" w:fill="auto"/>
            <w:noWrap/>
            <w:vAlign w:val="center"/>
          </w:tcPr>
          <w:p w14:paraId="7E36240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2 669 467,00 </w:t>
            </w:r>
          </w:p>
        </w:tc>
        <w:tc>
          <w:tcPr>
            <w:tcW w:w="1701" w:type="dxa"/>
            <w:tcBorders>
              <w:top w:val="nil"/>
              <w:left w:val="nil"/>
              <w:bottom w:val="single" w:sz="4" w:space="0" w:color="auto"/>
              <w:right w:val="single" w:sz="4" w:space="0" w:color="auto"/>
            </w:tcBorders>
            <w:shd w:val="clear" w:color="auto" w:fill="auto"/>
            <w:noWrap/>
            <w:vAlign w:val="center"/>
          </w:tcPr>
          <w:p w14:paraId="7E102B5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1 747 055,00 </w:t>
            </w:r>
          </w:p>
        </w:tc>
        <w:tc>
          <w:tcPr>
            <w:tcW w:w="1701" w:type="dxa"/>
            <w:tcBorders>
              <w:top w:val="nil"/>
              <w:left w:val="nil"/>
              <w:bottom w:val="single" w:sz="4" w:space="0" w:color="auto"/>
              <w:right w:val="single" w:sz="4" w:space="0" w:color="auto"/>
            </w:tcBorders>
            <w:shd w:val="clear" w:color="auto" w:fill="auto"/>
            <w:noWrap/>
            <w:vAlign w:val="center"/>
          </w:tcPr>
          <w:p w14:paraId="4D5C189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3 585 791,40 </w:t>
            </w:r>
          </w:p>
        </w:tc>
      </w:tr>
      <w:tr w:rsidR="00F82704" w:rsidRPr="00F82704" w14:paraId="6E1032E7"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E41EF2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обособленным подразделениям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80180F"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620</w:t>
            </w:r>
          </w:p>
        </w:tc>
        <w:tc>
          <w:tcPr>
            <w:tcW w:w="1701" w:type="dxa"/>
            <w:tcBorders>
              <w:top w:val="nil"/>
              <w:left w:val="nil"/>
              <w:bottom w:val="single" w:sz="4" w:space="0" w:color="auto"/>
              <w:right w:val="single" w:sz="4" w:space="0" w:color="auto"/>
            </w:tcBorders>
            <w:shd w:val="clear" w:color="auto" w:fill="auto"/>
            <w:noWrap/>
            <w:vAlign w:val="center"/>
          </w:tcPr>
          <w:p w14:paraId="3727EB8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1182E85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619279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FEDE8F0"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7E7DB57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дочерним и зависимым хозяйственным обществам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7A75F49"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630</w:t>
            </w:r>
          </w:p>
        </w:tc>
        <w:tc>
          <w:tcPr>
            <w:tcW w:w="1701" w:type="dxa"/>
            <w:tcBorders>
              <w:top w:val="nil"/>
              <w:left w:val="nil"/>
              <w:bottom w:val="nil"/>
              <w:right w:val="single" w:sz="4" w:space="0" w:color="auto"/>
            </w:tcBorders>
            <w:shd w:val="clear" w:color="auto" w:fill="auto"/>
            <w:noWrap/>
            <w:vAlign w:val="center"/>
          </w:tcPr>
          <w:p w14:paraId="2AFF514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nil"/>
              <w:right w:val="single" w:sz="4" w:space="0" w:color="auto"/>
            </w:tcBorders>
            <w:shd w:val="clear" w:color="auto" w:fill="auto"/>
            <w:noWrap/>
            <w:vAlign w:val="center"/>
          </w:tcPr>
          <w:p w14:paraId="1FDD0D5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nil"/>
              <w:right w:val="single" w:sz="4" w:space="0" w:color="auto"/>
            </w:tcBorders>
            <w:shd w:val="clear" w:color="auto" w:fill="auto"/>
            <w:noWrap/>
            <w:vAlign w:val="center"/>
          </w:tcPr>
          <w:p w14:paraId="7E56B86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F4F435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50E39F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Отсроченные доходы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DD3BA5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F5E4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F009F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BAB8C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75F1C241"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7ED66DE3"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Отсроченные обязательства по налогам и другим обязательным платежам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3429A26"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650</w:t>
            </w:r>
          </w:p>
        </w:tc>
        <w:tc>
          <w:tcPr>
            <w:tcW w:w="1701" w:type="dxa"/>
            <w:tcBorders>
              <w:top w:val="nil"/>
              <w:left w:val="nil"/>
              <w:bottom w:val="single" w:sz="4" w:space="0" w:color="auto"/>
              <w:right w:val="single" w:sz="4" w:space="0" w:color="auto"/>
            </w:tcBorders>
            <w:shd w:val="clear" w:color="auto" w:fill="auto"/>
            <w:noWrap/>
            <w:vAlign w:val="center"/>
          </w:tcPr>
          <w:p w14:paraId="2D2060D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E31264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E96456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27C7FDD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6B63425"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Прочие отсроченные обязательства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6FB4516"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660</w:t>
            </w:r>
          </w:p>
        </w:tc>
        <w:tc>
          <w:tcPr>
            <w:tcW w:w="1701" w:type="dxa"/>
            <w:tcBorders>
              <w:top w:val="nil"/>
              <w:left w:val="nil"/>
              <w:bottom w:val="single" w:sz="4" w:space="0" w:color="auto"/>
              <w:right w:val="single" w:sz="4" w:space="0" w:color="auto"/>
            </w:tcBorders>
            <w:shd w:val="clear" w:color="auto" w:fill="auto"/>
            <w:noWrap/>
            <w:vAlign w:val="center"/>
          </w:tcPr>
          <w:p w14:paraId="1096281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6B8C148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7FC5EA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102E7BE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3E6109FA"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Полученные авансы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BC88780"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670</w:t>
            </w:r>
          </w:p>
        </w:tc>
        <w:tc>
          <w:tcPr>
            <w:tcW w:w="1701" w:type="dxa"/>
            <w:tcBorders>
              <w:top w:val="nil"/>
              <w:left w:val="nil"/>
              <w:bottom w:val="single" w:sz="4" w:space="0" w:color="auto"/>
              <w:right w:val="single" w:sz="4" w:space="0" w:color="auto"/>
            </w:tcBorders>
            <w:shd w:val="clear" w:color="auto" w:fill="auto"/>
            <w:noWrap/>
            <w:vAlign w:val="center"/>
          </w:tcPr>
          <w:p w14:paraId="4702FE8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271 068,00 </w:t>
            </w:r>
          </w:p>
        </w:tc>
        <w:tc>
          <w:tcPr>
            <w:tcW w:w="1701" w:type="dxa"/>
            <w:tcBorders>
              <w:top w:val="nil"/>
              <w:left w:val="nil"/>
              <w:bottom w:val="single" w:sz="4" w:space="0" w:color="auto"/>
              <w:right w:val="single" w:sz="4" w:space="0" w:color="auto"/>
            </w:tcBorders>
            <w:shd w:val="clear" w:color="auto" w:fill="auto"/>
            <w:noWrap/>
            <w:vAlign w:val="center"/>
          </w:tcPr>
          <w:p w14:paraId="58EAA63B"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1 489 221,00 </w:t>
            </w:r>
          </w:p>
        </w:tc>
        <w:tc>
          <w:tcPr>
            <w:tcW w:w="1701" w:type="dxa"/>
            <w:tcBorders>
              <w:top w:val="nil"/>
              <w:left w:val="nil"/>
              <w:bottom w:val="single" w:sz="4" w:space="0" w:color="auto"/>
              <w:right w:val="single" w:sz="4" w:space="0" w:color="auto"/>
            </w:tcBorders>
            <w:shd w:val="clear" w:color="auto" w:fill="auto"/>
            <w:noWrap/>
            <w:vAlign w:val="center"/>
          </w:tcPr>
          <w:p w14:paraId="3CF7F99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14 529 906,20 </w:t>
            </w:r>
          </w:p>
        </w:tc>
      </w:tr>
      <w:tr w:rsidR="00F82704" w:rsidRPr="00F82704" w14:paraId="60ADCBE2"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2553925"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по платежам в бюджет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A7E188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680</w:t>
            </w:r>
          </w:p>
        </w:tc>
        <w:tc>
          <w:tcPr>
            <w:tcW w:w="1701" w:type="dxa"/>
            <w:tcBorders>
              <w:top w:val="nil"/>
              <w:left w:val="nil"/>
              <w:bottom w:val="single" w:sz="4" w:space="0" w:color="auto"/>
              <w:right w:val="single" w:sz="4" w:space="0" w:color="auto"/>
            </w:tcBorders>
            <w:shd w:val="clear" w:color="auto" w:fill="auto"/>
            <w:noWrap/>
            <w:vAlign w:val="center"/>
          </w:tcPr>
          <w:p w14:paraId="5280F0C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78 869,00 </w:t>
            </w:r>
          </w:p>
        </w:tc>
        <w:tc>
          <w:tcPr>
            <w:tcW w:w="1701" w:type="dxa"/>
            <w:tcBorders>
              <w:top w:val="nil"/>
              <w:left w:val="nil"/>
              <w:bottom w:val="single" w:sz="4" w:space="0" w:color="auto"/>
              <w:right w:val="single" w:sz="4" w:space="0" w:color="auto"/>
            </w:tcBorders>
            <w:shd w:val="clear" w:color="auto" w:fill="auto"/>
            <w:noWrap/>
            <w:vAlign w:val="center"/>
          </w:tcPr>
          <w:p w14:paraId="37A2D3F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94 916,00 </w:t>
            </w:r>
          </w:p>
        </w:tc>
        <w:tc>
          <w:tcPr>
            <w:tcW w:w="1701" w:type="dxa"/>
            <w:tcBorders>
              <w:top w:val="nil"/>
              <w:left w:val="nil"/>
              <w:bottom w:val="single" w:sz="4" w:space="0" w:color="auto"/>
              <w:right w:val="single" w:sz="4" w:space="0" w:color="auto"/>
            </w:tcBorders>
            <w:shd w:val="clear" w:color="auto" w:fill="auto"/>
            <w:noWrap/>
            <w:vAlign w:val="center"/>
          </w:tcPr>
          <w:p w14:paraId="7CABAA3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B3A53AC"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06737718"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по страхованию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6AC8CF8"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690</w:t>
            </w:r>
          </w:p>
        </w:tc>
        <w:tc>
          <w:tcPr>
            <w:tcW w:w="1701" w:type="dxa"/>
            <w:tcBorders>
              <w:top w:val="nil"/>
              <w:left w:val="nil"/>
              <w:bottom w:val="single" w:sz="4" w:space="0" w:color="auto"/>
              <w:right w:val="single" w:sz="4" w:space="0" w:color="auto"/>
            </w:tcBorders>
            <w:shd w:val="clear" w:color="auto" w:fill="auto"/>
            <w:noWrap/>
            <w:vAlign w:val="center"/>
          </w:tcPr>
          <w:p w14:paraId="74A8B0E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43 268,00 </w:t>
            </w:r>
          </w:p>
        </w:tc>
        <w:tc>
          <w:tcPr>
            <w:tcW w:w="1701" w:type="dxa"/>
            <w:tcBorders>
              <w:top w:val="nil"/>
              <w:left w:val="nil"/>
              <w:bottom w:val="single" w:sz="4" w:space="0" w:color="auto"/>
              <w:right w:val="single" w:sz="4" w:space="0" w:color="auto"/>
            </w:tcBorders>
            <w:shd w:val="clear" w:color="auto" w:fill="auto"/>
            <w:noWrap/>
            <w:vAlign w:val="center"/>
          </w:tcPr>
          <w:p w14:paraId="069676B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45 430,00 </w:t>
            </w:r>
          </w:p>
        </w:tc>
        <w:tc>
          <w:tcPr>
            <w:tcW w:w="1701" w:type="dxa"/>
            <w:tcBorders>
              <w:top w:val="nil"/>
              <w:left w:val="nil"/>
              <w:bottom w:val="single" w:sz="4" w:space="0" w:color="auto"/>
              <w:right w:val="single" w:sz="4" w:space="0" w:color="auto"/>
            </w:tcBorders>
            <w:shd w:val="clear" w:color="auto" w:fill="auto"/>
            <w:noWrap/>
            <w:vAlign w:val="center"/>
          </w:tcPr>
          <w:p w14:paraId="55550F5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2 776,90 </w:t>
            </w:r>
          </w:p>
        </w:tc>
      </w:tr>
      <w:tr w:rsidR="00F82704" w:rsidRPr="00F82704" w14:paraId="51FC53AA" w14:textId="77777777" w:rsidTr="00F82704">
        <w:trPr>
          <w:trHeight w:val="600"/>
        </w:trPr>
        <w:tc>
          <w:tcPr>
            <w:tcW w:w="4111" w:type="dxa"/>
            <w:tcBorders>
              <w:top w:val="nil"/>
              <w:left w:val="single" w:sz="4" w:space="0" w:color="auto"/>
              <w:bottom w:val="single" w:sz="4" w:space="0" w:color="auto"/>
              <w:right w:val="nil"/>
            </w:tcBorders>
            <w:shd w:val="clear" w:color="auto" w:fill="auto"/>
            <w:vAlign w:val="center"/>
          </w:tcPr>
          <w:p w14:paraId="47A8C9D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по платежам в государственные целевые фонды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155486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700</w:t>
            </w:r>
          </w:p>
        </w:tc>
        <w:tc>
          <w:tcPr>
            <w:tcW w:w="1701" w:type="dxa"/>
            <w:tcBorders>
              <w:top w:val="nil"/>
              <w:left w:val="nil"/>
              <w:bottom w:val="single" w:sz="4" w:space="0" w:color="auto"/>
              <w:right w:val="single" w:sz="4" w:space="0" w:color="auto"/>
            </w:tcBorders>
            <w:shd w:val="clear" w:color="auto" w:fill="auto"/>
            <w:noWrap/>
            <w:vAlign w:val="center"/>
          </w:tcPr>
          <w:p w14:paraId="2FC8645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35BD9F1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468E090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458E822"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822749A"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учредителям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CE01B9A"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710</w:t>
            </w:r>
          </w:p>
        </w:tc>
        <w:tc>
          <w:tcPr>
            <w:tcW w:w="1701" w:type="dxa"/>
            <w:tcBorders>
              <w:top w:val="nil"/>
              <w:left w:val="nil"/>
              <w:bottom w:val="single" w:sz="4" w:space="0" w:color="auto"/>
              <w:right w:val="single" w:sz="4" w:space="0" w:color="auto"/>
            </w:tcBorders>
            <w:shd w:val="clear" w:color="auto" w:fill="auto"/>
            <w:noWrap/>
            <w:vAlign w:val="center"/>
          </w:tcPr>
          <w:p w14:paraId="7C8FACB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199 038,00 </w:t>
            </w:r>
          </w:p>
        </w:tc>
        <w:tc>
          <w:tcPr>
            <w:tcW w:w="1701" w:type="dxa"/>
            <w:tcBorders>
              <w:top w:val="nil"/>
              <w:left w:val="nil"/>
              <w:bottom w:val="single" w:sz="4" w:space="0" w:color="auto"/>
              <w:right w:val="single" w:sz="4" w:space="0" w:color="auto"/>
            </w:tcBorders>
            <w:shd w:val="clear" w:color="auto" w:fill="auto"/>
            <w:noWrap/>
            <w:vAlign w:val="center"/>
          </w:tcPr>
          <w:p w14:paraId="2EE3185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592AA716"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5310ACD3"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71CE44D4"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Задолженность по оплате труда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133691D"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720</w:t>
            </w:r>
          </w:p>
        </w:tc>
        <w:tc>
          <w:tcPr>
            <w:tcW w:w="1701" w:type="dxa"/>
            <w:tcBorders>
              <w:top w:val="nil"/>
              <w:left w:val="nil"/>
              <w:bottom w:val="single" w:sz="4" w:space="0" w:color="auto"/>
              <w:right w:val="single" w:sz="4" w:space="0" w:color="auto"/>
            </w:tcBorders>
            <w:shd w:val="clear" w:color="auto" w:fill="auto"/>
            <w:noWrap/>
            <w:vAlign w:val="center"/>
          </w:tcPr>
          <w:p w14:paraId="7C5426D1"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134 163,00 </w:t>
            </w:r>
          </w:p>
        </w:tc>
        <w:tc>
          <w:tcPr>
            <w:tcW w:w="1701" w:type="dxa"/>
            <w:tcBorders>
              <w:top w:val="nil"/>
              <w:left w:val="nil"/>
              <w:bottom w:val="single" w:sz="4" w:space="0" w:color="auto"/>
              <w:right w:val="single" w:sz="4" w:space="0" w:color="auto"/>
            </w:tcBorders>
            <w:shd w:val="clear" w:color="auto" w:fill="auto"/>
            <w:noWrap/>
            <w:vAlign w:val="center"/>
          </w:tcPr>
          <w:p w14:paraId="4362235A"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144 519,00 </w:t>
            </w:r>
          </w:p>
        </w:tc>
        <w:tc>
          <w:tcPr>
            <w:tcW w:w="1701" w:type="dxa"/>
            <w:tcBorders>
              <w:top w:val="nil"/>
              <w:left w:val="nil"/>
              <w:bottom w:val="single" w:sz="4" w:space="0" w:color="auto"/>
              <w:right w:val="single" w:sz="4" w:space="0" w:color="auto"/>
            </w:tcBorders>
            <w:shd w:val="clear" w:color="auto" w:fill="auto"/>
            <w:noWrap/>
            <w:vAlign w:val="center"/>
          </w:tcPr>
          <w:p w14:paraId="26F2FE4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136 357,30 </w:t>
            </w:r>
          </w:p>
        </w:tc>
      </w:tr>
      <w:tr w:rsidR="00F82704" w:rsidRPr="00F82704" w14:paraId="60562E38"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41C2F0BF"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Краткосрочные банковские кредиты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E9A9DE9"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730</w:t>
            </w:r>
          </w:p>
        </w:tc>
        <w:tc>
          <w:tcPr>
            <w:tcW w:w="1701" w:type="dxa"/>
            <w:tcBorders>
              <w:top w:val="nil"/>
              <w:left w:val="nil"/>
              <w:bottom w:val="single" w:sz="4" w:space="0" w:color="auto"/>
              <w:right w:val="single" w:sz="4" w:space="0" w:color="auto"/>
            </w:tcBorders>
            <w:shd w:val="clear" w:color="auto" w:fill="auto"/>
            <w:noWrap/>
            <w:vAlign w:val="center"/>
          </w:tcPr>
          <w:p w14:paraId="3CA8DB4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6 927 780,00 </w:t>
            </w:r>
          </w:p>
        </w:tc>
        <w:tc>
          <w:tcPr>
            <w:tcW w:w="1701" w:type="dxa"/>
            <w:tcBorders>
              <w:top w:val="nil"/>
              <w:left w:val="nil"/>
              <w:bottom w:val="single" w:sz="4" w:space="0" w:color="auto"/>
              <w:right w:val="single" w:sz="4" w:space="0" w:color="auto"/>
            </w:tcBorders>
            <w:shd w:val="clear" w:color="auto" w:fill="auto"/>
            <w:noWrap/>
            <w:vAlign w:val="center"/>
          </w:tcPr>
          <w:p w14:paraId="34F0C80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5 149 103,00 </w:t>
            </w:r>
          </w:p>
        </w:tc>
        <w:tc>
          <w:tcPr>
            <w:tcW w:w="1701" w:type="dxa"/>
            <w:tcBorders>
              <w:top w:val="nil"/>
              <w:left w:val="nil"/>
              <w:bottom w:val="single" w:sz="4" w:space="0" w:color="auto"/>
              <w:right w:val="single" w:sz="4" w:space="0" w:color="auto"/>
            </w:tcBorders>
            <w:shd w:val="clear" w:color="auto" w:fill="auto"/>
            <w:noWrap/>
            <w:vAlign w:val="center"/>
          </w:tcPr>
          <w:p w14:paraId="14356AFD"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48 940 165,60 </w:t>
            </w:r>
          </w:p>
        </w:tc>
      </w:tr>
      <w:tr w:rsidR="00F82704" w:rsidRPr="00F82704" w14:paraId="7238277E"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5381107"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Краткосрочные займы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2F22EF5"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740</w:t>
            </w:r>
          </w:p>
        </w:tc>
        <w:tc>
          <w:tcPr>
            <w:tcW w:w="1701" w:type="dxa"/>
            <w:tcBorders>
              <w:top w:val="nil"/>
              <w:left w:val="nil"/>
              <w:bottom w:val="single" w:sz="4" w:space="0" w:color="auto"/>
              <w:right w:val="single" w:sz="4" w:space="0" w:color="auto"/>
            </w:tcBorders>
            <w:shd w:val="clear" w:color="auto" w:fill="auto"/>
            <w:noWrap/>
            <w:vAlign w:val="center"/>
          </w:tcPr>
          <w:p w14:paraId="100038AF"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4 050,00 </w:t>
            </w:r>
          </w:p>
        </w:tc>
        <w:tc>
          <w:tcPr>
            <w:tcW w:w="1701" w:type="dxa"/>
            <w:tcBorders>
              <w:top w:val="nil"/>
              <w:left w:val="nil"/>
              <w:bottom w:val="single" w:sz="4" w:space="0" w:color="auto"/>
              <w:right w:val="single" w:sz="4" w:space="0" w:color="auto"/>
            </w:tcBorders>
            <w:shd w:val="clear" w:color="auto" w:fill="auto"/>
            <w:noWrap/>
            <w:vAlign w:val="center"/>
          </w:tcPr>
          <w:p w14:paraId="738B5695"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4 050,00 </w:t>
            </w:r>
          </w:p>
        </w:tc>
        <w:tc>
          <w:tcPr>
            <w:tcW w:w="1701" w:type="dxa"/>
            <w:tcBorders>
              <w:top w:val="nil"/>
              <w:left w:val="nil"/>
              <w:bottom w:val="single" w:sz="4" w:space="0" w:color="auto"/>
              <w:right w:val="single" w:sz="4" w:space="0" w:color="auto"/>
            </w:tcBorders>
            <w:shd w:val="clear" w:color="auto" w:fill="auto"/>
            <w:noWrap/>
            <w:vAlign w:val="center"/>
          </w:tcPr>
          <w:p w14:paraId="43857722"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4 050,40 </w:t>
            </w:r>
          </w:p>
        </w:tc>
      </w:tr>
      <w:tr w:rsidR="00F82704" w:rsidRPr="00F82704" w14:paraId="73279F1F"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F500C4D"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Текущая часть долгосрочных обязательств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CF4C5CE"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750</w:t>
            </w:r>
          </w:p>
        </w:tc>
        <w:tc>
          <w:tcPr>
            <w:tcW w:w="1701" w:type="dxa"/>
            <w:tcBorders>
              <w:top w:val="nil"/>
              <w:left w:val="nil"/>
              <w:bottom w:val="single" w:sz="4" w:space="0" w:color="auto"/>
              <w:right w:val="single" w:sz="4" w:space="0" w:color="auto"/>
            </w:tcBorders>
            <w:shd w:val="clear" w:color="auto" w:fill="auto"/>
            <w:noWrap/>
            <w:vAlign w:val="center"/>
          </w:tcPr>
          <w:p w14:paraId="055555F8"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3 567,00 </w:t>
            </w:r>
          </w:p>
        </w:tc>
        <w:tc>
          <w:tcPr>
            <w:tcW w:w="1701" w:type="dxa"/>
            <w:tcBorders>
              <w:top w:val="nil"/>
              <w:left w:val="nil"/>
              <w:bottom w:val="single" w:sz="4" w:space="0" w:color="auto"/>
              <w:right w:val="single" w:sz="4" w:space="0" w:color="auto"/>
            </w:tcBorders>
            <w:shd w:val="clear" w:color="auto" w:fill="auto"/>
            <w:noWrap/>
            <w:vAlign w:val="center"/>
          </w:tcPr>
          <w:p w14:paraId="35CFAE63"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14:paraId="7B61D4A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w:t>
            </w:r>
          </w:p>
        </w:tc>
      </w:tr>
      <w:tr w:rsidR="00F82704" w:rsidRPr="00F82704" w14:paraId="3DE4043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521058BA"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Прочие кредиторские задолженности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828CA22"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760</w:t>
            </w:r>
          </w:p>
        </w:tc>
        <w:tc>
          <w:tcPr>
            <w:tcW w:w="1701" w:type="dxa"/>
            <w:tcBorders>
              <w:top w:val="nil"/>
              <w:left w:val="nil"/>
              <w:bottom w:val="single" w:sz="4" w:space="0" w:color="auto"/>
              <w:right w:val="single" w:sz="4" w:space="0" w:color="auto"/>
            </w:tcBorders>
            <w:shd w:val="clear" w:color="auto" w:fill="auto"/>
            <w:noWrap/>
            <w:vAlign w:val="center"/>
          </w:tcPr>
          <w:p w14:paraId="2FDF7024"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340 435,00 </w:t>
            </w:r>
          </w:p>
        </w:tc>
        <w:tc>
          <w:tcPr>
            <w:tcW w:w="1701" w:type="dxa"/>
            <w:tcBorders>
              <w:top w:val="nil"/>
              <w:left w:val="nil"/>
              <w:bottom w:val="single" w:sz="4" w:space="0" w:color="auto"/>
              <w:right w:val="single" w:sz="4" w:space="0" w:color="auto"/>
            </w:tcBorders>
            <w:shd w:val="clear" w:color="auto" w:fill="auto"/>
            <w:noWrap/>
            <w:vAlign w:val="center"/>
          </w:tcPr>
          <w:p w14:paraId="29DDDD3C"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116 807,00 </w:t>
            </w:r>
          </w:p>
        </w:tc>
        <w:tc>
          <w:tcPr>
            <w:tcW w:w="1701" w:type="dxa"/>
            <w:tcBorders>
              <w:top w:val="nil"/>
              <w:left w:val="nil"/>
              <w:bottom w:val="single" w:sz="4" w:space="0" w:color="auto"/>
              <w:right w:val="single" w:sz="4" w:space="0" w:color="auto"/>
            </w:tcBorders>
            <w:shd w:val="clear" w:color="auto" w:fill="auto"/>
            <w:noWrap/>
            <w:vAlign w:val="center"/>
          </w:tcPr>
          <w:p w14:paraId="3F7D1D9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57 895,20 </w:t>
            </w:r>
          </w:p>
        </w:tc>
      </w:tr>
      <w:tr w:rsidR="00F82704" w:rsidRPr="00F82704" w14:paraId="169585E1" w14:textId="77777777" w:rsidTr="00F82704">
        <w:trPr>
          <w:trHeight w:val="300"/>
        </w:trPr>
        <w:tc>
          <w:tcPr>
            <w:tcW w:w="4111" w:type="dxa"/>
            <w:tcBorders>
              <w:top w:val="nil"/>
              <w:left w:val="single" w:sz="4" w:space="0" w:color="auto"/>
              <w:bottom w:val="single" w:sz="4" w:space="0" w:color="auto"/>
              <w:right w:val="nil"/>
            </w:tcBorders>
            <w:shd w:val="clear" w:color="auto" w:fill="auto"/>
            <w:vAlign w:val="center"/>
          </w:tcPr>
          <w:p w14:paraId="6F818E56"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Итого по разделу II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83E5E78"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770</w:t>
            </w:r>
          </w:p>
        </w:tc>
        <w:tc>
          <w:tcPr>
            <w:tcW w:w="1701" w:type="dxa"/>
            <w:tcBorders>
              <w:top w:val="nil"/>
              <w:left w:val="nil"/>
              <w:bottom w:val="single" w:sz="4" w:space="0" w:color="auto"/>
              <w:right w:val="single" w:sz="4" w:space="0" w:color="auto"/>
            </w:tcBorders>
            <w:shd w:val="clear" w:color="auto" w:fill="auto"/>
            <w:noWrap/>
            <w:vAlign w:val="center"/>
          </w:tcPr>
          <w:p w14:paraId="6BBB0AB7"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10 842 065,00 </w:t>
            </w:r>
          </w:p>
        </w:tc>
        <w:tc>
          <w:tcPr>
            <w:tcW w:w="1701" w:type="dxa"/>
            <w:tcBorders>
              <w:top w:val="nil"/>
              <w:left w:val="nil"/>
              <w:bottom w:val="single" w:sz="4" w:space="0" w:color="auto"/>
              <w:right w:val="single" w:sz="4" w:space="0" w:color="auto"/>
            </w:tcBorders>
            <w:shd w:val="clear" w:color="auto" w:fill="auto"/>
            <w:noWrap/>
            <w:vAlign w:val="center"/>
          </w:tcPr>
          <w:p w14:paraId="0197089E"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8 969 725,00 </w:t>
            </w:r>
          </w:p>
        </w:tc>
        <w:tc>
          <w:tcPr>
            <w:tcW w:w="1701" w:type="dxa"/>
            <w:tcBorders>
              <w:top w:val="nil"/>
              <w:left w:val="nil"/>
              <w:bottom w:val="single" w:sz="4" w:space="0" w:color="auto"/>
              <w:right w:val="single" w:sz="4" w:space="0" w:color="auto"/>
            </w:tcBorders>
            <w:shd w:val="clear" w:color="auto" w:fill="auto"/>
            <w:noWrap/>
            <w:vAlign w:val="center"/>
          </w:tcPr>
          <w:p w14:paraId="1A324BE0" w14:textId="77777777" w:rsidR="00F82704" w:rsidRPr="00F82704" w:rsidRDefault="00F82704" w:rsidP="00F82704">
            <w:pPr>
              <w:topLinePunct w:val="0"/>
              <w:spacing w:before="0" w:after="0" w:line="240" w:lineRule="auto"/>
              <w:jc w:val="right"/>
              <w:rPr>
                <w:rFonts w:cs="Tahoma"/>
                <w:sz w:val="18"/>
                <w:szCs w:val="18"/>
              </w:rPr>
            </w:pPr>
            <w:r w:rsidRPr="00F82704">
              <w:rPr>
                <w:rFonts w:cs="Tahoma"/>
                <w:sz w:val="18"/>
                <w:szCs w:val="18"/>
              </w:rPr>
              <w:t xml:space="preserve">67 279 143,30 </w:t>
            </w:r>
          </w:p>
        </w:tc>
      </w:tr>
      <w:tr w:rsidR="00F82704" w:rsidRPr="00F82704" w14:paraId="178CC902" w14:textId="77777777" w:rsidTr="00F82704">
        <w:trPr>
          <w:trHeight w:val="315"/>
        </w:trPr>
        <w:tc>
          <w:tcPr>
            <w:tcW w:w="4111" w:type="dxa"/>
            <w:tcBorders>
              <w:top w:val="nil"/>
              <w:left w:val="single" w:sz="4" w:space="0" w:color="auto"/>
              <w:bottom w:val="single" w:sz="4" w:space="0" w:color="auto"/>
              <w:right w:val="nil"/>
            </w:tcBorders>
            <w:shd w:val="clear" w:color="auto" w:fill="auto"/>
            <w:vAlign w:val="center"/>
          </w:tcPr>
          <w:p w14:paraId="013DBBE2" w14:textId="77777777" w:rsidR="00F82704" w:rsidRPr="00F82704" w:rsidRDefault="00F82704" w:rsidP="00F82704">
            <w:pPr>
              <w:topLinePunct w:val="0"/>
              <w:spacing w:before="0" w:after="0" w:line="240" w:lineRule="auto"/>
              <w:jc w:val="left"/>
              <w:rPr>
                <w:rFonts w:cs="Tahoma"/>
                <w:sz w:val="18"/>
                <w:szCs w:val="18"/>
              </w:rPr>
            </w:pPr>
            <w:r w:rsidRPr="00F82704">
              <w:rPr>
                <w:rFonts w:cs="Tahoma"/>
                <w:sz w:val="18"/>
                <w:szCs w:val="18"/>
              </w:rPr>
              <w:t xml:space="preserve">Всего по пассиву баланса </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85D6C3C" w14:textId="77777777" w:rsidR="00F82704" w:rsidRPr="00F82704" w:rsidRDefault="00F82704" w:rsidP="00F82704">
            <w:pPr>
              <w:topLinePunct w:val="0"/>
              <w:spacing w:before="0" w:after="0" w:line="240" w:lineRule="auto"/>
              <w:jc w:val="center"/>
              <w:rPr>
                <w:rFonts w:cs="Tahoma"/>
                <w:sz w:val="18"/>
                <w:szCs w:val="18"/>
              </w:rPr>
            </w:pPr>
            <w:r w:rsidRPr="00F82704">
              <w:rPr>
                <w:rFonts w:cs="Tahoma"/>
                <w:sz w:val="18"/>
                <w:szCs w:val="18"/>
              </w:rPr>
              <w:t>780</w:t>
            </w:r>
          </w:p>
        </w:tc>
        <w:tc>
          <w:tcPr>
            <w:tcW w:w="1701" w:type="dxa"/>
            <w:tcBorders>
              <w:top w:val="nil"/>
              <w:left w:val="nil"/>
              <w:bottom w:val="single" w:sz="4" w:space="0" w:color="auto"/>
              <w:right w:val="single" w:sz="4" w:space="0" w:color="auto"/>
            </w:tcBorders>
            <w:shd w:val="clear" w:color="auto" w:fill="auto"/>
            <w:noWrap/>
            <w:vAlign w:val="center"/>
          </w:tcPr>
          <w:p w14:paraId="730E128C" w14:textId="77777777" w:rsidR="00F82704" w:rsidRPr="00F82704" w:rsidRDefault="00F82704" w:rsidP="00F82704">
            <w:pPr>
              <w:topLinePunct w:val="0"/>
              <w:spacing w:before="0" w:after="0" w:line="240" w:lineRule="auto"/>
              <w:jc w:val="right"/>
              <w:rPr>
                <w:rFonts w:cs="Tahoma"/>
                <w:b/>
                <w:bCs/>
                <w:sz w:val="18"/>
                <w:szCs w:val="18"/>
              </w:rPr>
            </w:pPr>
            <w:r w:rsidRPr="00F82704">
              <w:rPr>
                <w:rFonts w:cs="Tahoma"/>
                <w:b/>
                <w:bCs/>
                <w:sz w:val="18"/>
                <w:szCs w:val="18"/>
              </w:rPr>
              <w:t xml:space="preserve">14 943 715,00 </w:t>
            </w:r>
          </w:p>
        </w:tc>
        <w:tc>
          <w:tcPr>
            <w:tcW w:w="1701" w:type="dxa"/>
            <w:tcBorders>
              <w:top w:val="nil"/>
              <w:left w:val="nil"/>
              <w:bottom w:val="single" w:sz="4" w:space="0" w:color="auto"/>
              <w:right w:val="single" w:sz="4" w:space="0" w:color="auto"/>
            </w:tcBorders>
            <w:shd w:val="clear" w:color="auto" w:fill="auto"/>
            <w:noWrap/>
            <w:vAlign w:val="center"/>
          </w:tcPr>
          <w:p w14:paraId="7DEA8343" w14:textId="77777777" w:rsidR="00F82704" w:rsidRPr="00F82704" w:rsidRDefault="00F82704" w:rsidP="00F82704">
            <w:pPr>
              <w:topLinePunct w:val="0"/>
              <w:spacing w:before="0" w:after="0" w:line="240" w:lineRule="auto"/>
              <w:jc w:val="right"/>
              <w:rPr>
                <w:rFonts w:cs="Tahoma"/>
                <w:b/>
                <w:bCs/>
                <w:sz w:val="18"/>
                <w:szCs w:val="18"/>
              </w:rPr>
            </w:pPr>
            <w:r w:rsidRPr="00F82704">
              <w:rPr>
                <w:rFonts w:cs="Tahoma"/>
                <w:b/>
                <w:bCs/>
                <w:sz w:val="18"/>
                <w:szCs w:val="18"/>
              </w:rPr>
              <w:t xml:space="preserve">13 149 172,00 </w:t>
            </w:r>
          </w:p>
        </w:tc>
        <w:tc>
          <w:tcPr>
            <w:tcW w:w="1701" w:type="dxa"/>
            <w:tcBorders>
              <w:top w:val="nil"/>
              <w:left w:val="nil"/>
              <w:bottom w:val="single" w:sz="4" w:space="0" w:color="auto"/>
              <w:right w:val="single" w:sz="4" w:space="0" w:color="auto"/>
            </w:tcBorders>
            <w:shd w:val="clear" w:color="auto" w:fill="auto"/>
            <w:noWrap/>
            <w:vAlign w:val="center"/>
          </w:tcPr>
          <w:p w14:paraId="28BA8BAA" w14:textId="77777777" w:rsidR="00F82704" w:rsidRPr="00F82704" w:rsidRDefault="00F82704" w:rsidP="00F82704">
            <w:pPr>
              <w:topLinePunct w:val="0"/>
              <w:spacing w:before="0" w:after="0" w:line="240" w:lineRule="auto"/>
              <w:jc w:val="right"/>
              <w:rPr>
                <w:rFonts w:cs="Tahoma"/>
                <w:b/>
                <w:bCs/>
                <w:sz w:val="18"/>
                <w:szCs w:val="18"/>
              </w:rPr>
            </w:pPr>
            <w:r w:rsidRPr="00F82704">
              <w:rPr>
                <w:rFonts w:cs="Tahoma"/>
                <w:b/>
                <w:bCs/>
                <w:sz w:val="18"/>
                <w:szCs w:val="18"/>
              </w:rPr>
              <w:t xml:space="preserve">71 469 354,70 </w:t>
            </w:r>
          </w:p>
        </w:tc>
      </w:tr>
    </w:tbl>
    <w:p w14:paraId="0F0819D0" w14:textId="77777777" w:rsidR="00E61942" w:rsidRPr="00F82704" w:rsidRDefault="00E94DF6" w:rsidP="00A27159">
      <w:pPr>
        <w:jc w:val="center"/>
        <w:outlineLvl w:val="1"/>
        <w:rPr>
          <w:rFonts w:ascii="Times New Roman" w:hAnsi="Times New Roman"/>
          <w:i/>
          <w:sz w:val="24"/>
        </w:rPr>
      </w:pPr>
      <w:r w:rsidRPr="00F82704">
        <w:rPr>
          <w:rFonts w:cs="Tahoma"/>
          <w:b/>
          <w:sz w:val="24"/>
        </w:rPr>
        <w:t>1.6.3</w:t>
      </w:r>
      <w:r w:rsidR="00E61942" w:rsidRPr="00F82704">
        <w:rPr>
          <w:rFonts w:cs="Tahoma"/>
          <w:b/>
          <w:sz w:val="24"/>
        </w:rPr>
        <w:t>. Прибыли-убытки и анализ состава затрат</w:t>
      </w:r>
      <w:bookmarkEnd w:id="79"/>
      <w:bookmarkEnd w:id="80"/>
      <w:bookmarkEnd w:id="83"/>
    </w:p>
    <w:p w14:paraId="44D2E9FF" w14:textId="77777777" w:rsidR="0005208D" w:rsidRPr="00CF7843" w:rsidRDefault="0005208D" w:rsidP="000C5340">
      <w:pPr>
        <w:ind w:firstLine="708"/>
        <w:rPr>
          <w:rFonts w:cs="Tahoma"/>
          <w:sz w:val="24"/>
        </w:rPr>
      </w:pPr>
      <w:r w:rsidRPr="000075A6">
        <w:rPr>
          <w:rFonts w:cs="Tahoma"/>
          <w:sz w:val="24"/>
        </w:rPr>
        <w:t>По итогам 201</w:t>
      </w:r>
      <w:r w:rsidR="000C5340">
        <w:rPr>
          <w:rFonts w:cs="Tahoma"/>
          <w:sz w:val="24"/>
          <w:lang w:val="uz-Cyrl-UZ"/>
        </w:rPr>
        <w:t>6</w:t>
      </w:r>
      <w:r w:rsidRPr="000075A6">
        <w:rPr>
          <w:rFonts w:cs="Tahoma"/>
          <w:sz w:val="24"/>
        </w:rPr>
        <w:t xml:space="preserve"> года сумма чистой прибыли отчетного периода составляет </w:t>
      </w:r>
      <w:r w:rsidR="000C5340">
        <w:rPr>
          <w:rFonts w:cs="Tahoma"/>
          <w:sz w:val="24"/>
          <w:lang w:val="uz-Cyrl-UZ"/>
        </w:rPr>
        <w:t>292</w:t>
      </w:r>
      <w:r w:rsidR="005A5C1D">
        <w:rPr>
          <w:rFonts w:cs="Tahoma"/>
          <w:sz w:val="24"/>
          <w:lang w:val="uz-Cyrl-UZ"/>
        </w:rPr>
        <w:t xml:space="preserve"> </w:t>
      </w:r>
      <w:r w:rsidR="000C5340">
        <w:rPr>
          <w:rFonts w:cs="Tahoma"/>
          <w:sz w:val="24"/>
          <w:lang w:val="uz-Cyrl-UZ"/>
        </w:rPr>
        <w:t>446.7</w:t>
      </w:r>
      <w:r w:rsidRPr="000075A6">
        <w:rPr>
          <w:rFonts w:cs="Tahoma"/>
          <w:sz w:val="24"/>
        </w:rPr>
        <w:t xml:space="preserve"> тыс.сум. В конце </w:t>
      </w:r>
      <w:r w:rsidR="00803E00">
        <w:rPr>
          <w:rFonts w:cs="Tahoma"/>
          <w:sz w:val="24"/>
        </w:rPr>
        <w:t>201</w:t>
      </w:r>
      <w:r w:rsidR="000C5340">
        <w:rPr>
          <w:rFonts w:cs="Tahoma"/>
          <w:sz w:val="24"/>
          <w:lang w:val="uz-Cyrl-UZ"/>
        </w:rPr>
        <w:t>7</w:t>
      </w:r>
      <w:r w:rsidRPr="000075A6">
        <w:rPr>
          <w:rFonts w:cs="Tahoma"/>
          <w:sz w:val="24"/>
        </w:rPr>
        <w:t xml:space="preserve"> года </w:t>
      </w:r>
      <w:r w:rsidR="004A19EC" w:rsidRPr="000075A6">
        <w:rPr>
          <w:rFonts w:cs="Tahoma"/>
          <w:sz w:val="24"/>
        </w:rPr>
        <w:t>чистой прибыл составляет</w:t>
      </w:r>
      <w:r w:rsidRPr="000075A6">
        <w:rPr>
          <w:rFonts w:cs="Tahoma"/>
          <w:sz w:val="24"/>
        </w:rPr>
        <w:t xml:space="preserve"> в размере </w:t>
      </w:r>
      <w:r w:rsidR="000C5340">
        <w:rPr>
          <w:rFonts w:cs="Tahoma"/>
          <w:sz w:val="24"/>
          <w:lang w:val="uz-Cyrl-UZ"/>
        </w:rPr>
        <w:t>320</w:t>
      </w:r>
      <w:r w:rsidR="005A5C1D">
        <w:rPr>
          <w:rFonts w:cs="Tahoma"/>
          <w:sz w:val="24"/>
          <w:lang w:val="uz-Cyrl-UZ"/>
        </w:rPr>
        <w:t xml:space="preserve"> </w:t>
      </w:r>
      <w:r w:rsidR="000C5340">
        <w:rPr>
          <w:rFonts w:cs="Tahoma"/>
          <w:sz w:val="24"/>
          <w:lang w:val="uz-Cyrl-UZ"/>
        </w:rPr>
        <w:t>599.5</w:t>
      </w:r>
      <w:r w:rsidRPr="000075A6">
        <w:rPr>
          <w:rFonts w:cs="Tahoma"/>
          <w:sz w:val="24"/>
        </w:rPr>
        <w:t xml:space="preserve"> тыс. сум.</w:t>
      </w:r>
      <w:r w:rsidRPr="000075A6">
        <w:rPr>
          <w:rFonts w:cs="Tahoma"/>
          <w:b/>
          <w:bCs/>
          <w:color w:val="000000"/>
          <w:sz w:val="20"/>
          <w:szCs w:val="20"/>
        </w:rPr>
        <w:t xml:space="preserve"> </w:t>
      </w:r>
      <w:r w:rsidRPr="000075A6">
        <w:rPr>
          <w:rFonts w:cs="Tahoma"/>
          <w:sz w:val="24"/>
        </w:rPr>
        <w:t>По составу и структуре доходов основную часть занимают доходы от реализации, составляя от 9</w:t>
      </w:r>
      <w:r w:rsidR="000C5340">
        <w:rPr>
          <w:rFonts w:cs="Tahoma"/>
          <w:sz w:val="24"/>
          <w:lang w:val="uz-Cyrl-UZ"/>
        </w:rPr>
        <w:t>5</w:t>
      </w:r>
      <w:r w:rsidRPr="000075A6">
        <w:rPr>
          <w:rFonts w:cs="Tahoma"/>
          <w:sz w:val="24"/>
        </w:rPr>
        <w:t xml:space="preserve">,5% до </w:t>
      </w:r>
      <w:r w:rsidR="000C5340">
        <w:rPr>
          <w:rFonts w:cs="Tahoma"/>
          <w:sz w:val="24"/>
          <w:lang w:val="uz-Cyrl-UZ"/>
        </w:rPr>
        <w:t>99</w:t>
      </w:r>
      <w:r w:rsidRPr="000075A6">
        <w:rPr>
          <w:rFonts w:cs="Tahoma"/>
          <w:sz w:val="24"/>
        </w:rPr>
        <w:t>,2%.</w:t>
      </w:r>
    </w:p>
    <w:p w14:paraId="6A67C6A2" w14:textId="77777777" w:rsidR="00F569BC" w:rsidRPr="0024440D" w:rsidRDefault="00E61942" w:rsidP="00F569BC">
      <w:pPr>
        <w:jc w:val="center"/>
        <w:rPr>
          <w:b/>
          <w:sz w:val="24"/>
        </w:rPr>
      </w:pPr>
      <w:r w:rsidRPr="003D23D4">
        <w:rPr>
          <w:b/>
          <w:sz w:val="24"/>
        </w:rPr>
        <w:t>Динамика чистой прибыли</w:t>
      </w:r>
      <w:r w:rsidR="00D3154A">
        <w:rPr>
          <w:b/>
          <w:sz w:val="24"/>
        </w:rPr>
        <w:t xml:space="preserve"> </w:t>
      </w:r>
      <w:bookmarkStart w:id="84" w:name="_MON_1507971155"/>
      <w:bookmarkStart w:id="85" w:name="_MON_1507976922"/>
      <w:bookmarkStart w:id="86" w:name="_MON_1507976975"/>
      <w:bookmarkEnd w:id="84"/>
      <w:bookmarkEnd w:id="85"/>
      <w:bookmarkEnd w:id="86"/>
      <w:r w:rsidR="00270FD7" w:rsidRPr="00EC4869">
        <w:rPr>
          <w:b/>
          <w:noProof/>
        </w:rPr>
        <w:object w:dxaOrig="9641" w:dyaOrig="4658" w14:anchorId="2A1EEA02">
          <v:shape id="_x0000_i1025" type="#_x0000_t75" alt="" style="width:481.85pt;height:233.15pt;mso-width-percent:0;mso-height-percent:0;mso-width-percent:0;mso-height-percent:0" o:ole="">
            <v:imagedata r:id="rId21" o:title="" croptop="-3879f" cropbottom="-2545f" cropleft="-6159f" cropright="-5147f"/>
            <o:lock v:ext="edit" aspectratio="f"/>
          </v:shape>
          <o:OLEObject Type="Embed" ProgID="Excel.Chart.8" ShapeID="_x0000_i1025" DrawAspect="Content" ObjectID="_1716360828" r:id="rId22">
            <o:FieldCodes>\s</o:FieldCodes>
          </o:OLEObject>
        </w:object>
      </w:r>
      <w:r w:rsidR="00F569BC" w:rsidRPr="00402CCD">
        <w:rPr>
          <w:b/>
          <w:sz w:val="24"/>
        </w:rPr>
        <w:t>Состав доходов  (тыс. сум)</w:t>
      </w:r>
    </w:p>
    <w:tbl>
      <w:tblPr>
        <w:tblpPr w:leftFromText="180" w:rightFromText="180" w:vertAnchor="text" w:horzAnchor="margin" w:tblpXSpec="center" w:tblpY="17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1701"/>
        <w:gridCol w:w="1701"/>
        <w:gridCol w:w="1984"/>
      </w:tblGrid>
      <w:tr w:rsidR="00F569BC" w:rsidRPr="00F569BC" w14:paraId="1F0A6887" w14:textId="77777777">
        <w:trPr>
          <w:trHeight w:val="330"/>
        </w:trPr>
        <w:tc>
          <w:tcPr>
            <w:tcW w:w="3936" w:type="dxa"/>
            <w:shd w:val="clear" w:color="000000" w:fill="00FFFF"/>
            <w:noWrap/>
            <w:vAlign w:val="bottom"/>
          </w:tcPr>
          <w:p w14:paraId="2A3C1D61" w14:textId="77777777" w:rsidR="00F569BC" w:rsidRPr="00F569BC" w:rsidRDefault="00F569BC" w:rsidP="00F569BC">
            <w:pPr>
              <w:topLinePunct w:val="0"/>
              <w:spacing w:before="0" w:after="0" w:line="240" w:lineRule="auto"/>
              <w:rPr>
                <w:rFonts w:cs="Tahoma"/>
                <w:b/>
                <w:bCs/>
                <w:color w:val="000000"/>
                <w:szCs w:val="22"/>
              </w:rPr>
            </w:pPr>
            <w:r w:rsidRPr="00F569BC">
              <w:rPr>
                <w:rFonts w:cs="Tahoma"/>
                <w:b/>
                <w:bCs/>
                <w:color w:val="000000"/>
                <w:szCs w:val="22"/>
              </w:rPr>
              <w:t>Состав доходов</w:t>
            </w:r>
          </w:p>
        </w:tc>
        <w:tc>
          <w:tcPr>
            <w:tcW w:w="1701" w:type="dxa"/>
            <w:shd w:val="clear" w:color="000000" w:fill="00FFFF"/>
            <w:noWrap/>
            <w:vAlign w:val="bottom"/>
          </w:tcPr>
          <w:p w14:paraId="5F3FD4A0" w14:textId="77777777" w:rsidR="00F569BC" w:rsidRPr="005A5C1D" w:rsidRDefault="005A5C1D" w:rsidP="005A5C1D">
            <w:pPr>
              <w:topLinePunct w:val="0"/>
              <w:spacing w:before="0" w:after="0" w:line="240" w:lineRule="auto"/>
              <w:jc w:val="center"/>
              <w:rPr>
                <w:rFonts w:cs="Tahoma"/>
                <w:b/>
                <w:bCs/>
                <w:color w:val="000000"/>
                <w:szCs w:val="22"/>
                <w:lang w:val="uz-Cyrl-UZ"/>
              </w:rPr>
            </w:pPr>
            <w:r>
              <w:rPr>
                <w:rFonts w:cs="Tahoma"/>
                <w:b/>
                <w:bCs/>
                <w:color w:val="000000"/>
                <w:szCs w:val="22"/>
                <w:lang w:val="uz-Cyrl-UZ"/>
              </w:rPr>
              <w:t>2015</w:t>
            </w:r>
          </w:p>
        </w:tc>
        <w:tc>
          <w:tcPr>
            <w:tcW w:w="1701" w:type="dxa"/>
            <w:shd w:val="clear" w:color="000000" w:fill="00FFFF"/>
            <w:noWrap/>
            <w:vAlign w:val="bottom"/>
          </w:tcPr>
          <w:p w14:paraId="2ECCD56B" w14:textId="77777777" w:rsidR="00F569BC" w:rsidRPr="005A5C1D" w:rsidRDefault="005A5C1D" w:rsidP="005A5C1D">
            <w:pPr>
              <w:topLinePunct w:val="0"/>
              <w:spacing w:before="0" w:after="0" w:line="240" w:lineRule="auto"/>
              <w:jc w:val="center"/>
              <w:rPr>
                <w:rFonts w:cs="Tahoma"/>
                <w:b/>
                <w:bCs/>
                <w:color w:val="000000"/>
                <w:szCs w:val="22"/>
                <w:lang w:val="uz-Cyrl-UZ"/>
              </w:rPr>
            </w:pPr>
            <w:r>
              <w:rPr>
                <w:rFonts w:cs="Tahoma"/>
                <w:b/>
                <w:bCs/>
                <w:color w:val="000000"/>
                <w:szCs w:val="22"/>
                <w:lang w:val="uz-Cyrl-UZ"/>
              </w:rPr>
              <w:t>2016</w:t>
            </w:r>
          </w:p>
        </w:tc>
        <w:tc>
          <w:tcPr>
            <w:tcW w:w="1984" w:type="dxa"/>
            <w:shd w:val="clear" w:color="000000" w:fill="00FFFF"/>
            <w:noWrap/>
            <w:vAlign w:val="bottom"/>
          </w:tcPr>
          <w:p w14:paraId="032434CE" w14:textId="77777777" w:rsidR="005A5C1D" w:rsidRPr="005A5C1D" w:rsidRDefault="005A5C1D" w:rsidP="005A5C1D">
            <w:pPr>
              <w:topLinePunct w:val="0"/>
              <w:spacing w:before="0" w:after="0" w:line="240" w:lineRule="auto"/>
              <w:jc w:val="center"/>
              <w:rPr>
                <w:rFonts w:cs="Tahoma"/>
                <w:b/>
                <w:bCs/>
                <w:color w:val="000000"/>
                <w:szCs w:val="22"/>
                <w:lang w:val="uz-Cyrl-UZ"/>
              </w:rPr>
            </w:pPr>
            <w:r>
              <w:rPr>
                <w:rFonts w:cs="Tahoma"/>
                <w:b/>
                <w:bCs/>
                <w:color w:val="000000"/>
                <w:szCs w:val="22"/>
                <w:lang w:val="uz-Cyrl-UZ"/>
              </w:rPr>
              <w:t>2017</w:t>
            </w:r>
          </w:p>
        </w:tc>
      </w:tr>
      <w:tr w:rsidR="00D969C5" w:rsidRPr="00F569BC" w14:paraId="6E526007" w14:textId="77777777">
        <w:trPr>
          <w:trHeight w:val="315"/>
        </w:trPr>
        <w:tc>
          <w:tcPr>
            <w:tcW w:w="3936" w:type="dxa"/>
            <w:shd w:val="clear" w:color="auto" w:fill="auto"/>
            <w:noWrap/>
            <w:vAlign w:val="bottom"/>
          </w:tcPr>
          <w:p w14:paraId="6D58C488" w14:textId="77777777" w:rsidR="00D969C5" w:rsidRPr="00F569BC" w:rsidRDefault="00D969C5" w:rsidP="005A75FF">
            <w:pPr>
              <w:topLinePunct w:val="0"/>
              <w:spacing w:before="0" w:after="0" w:line="240" w:lineRule="auto"/>
              <w:jc w:val="left"/>
              <w:rPr>
                <w:rFonts w:cs="Tahoma"/>
                <w:color w:val="000000"/>
                <w:szCs w:val="22"/>
              </w:rPr>
            </w:pPr>
            <w:r w:rsidRPr="00F569BC">
              <w:rPr>
                <w:rFonts w:cs="Tahoma"/>
                <w:color w:val="000000"/>
                <w:szCs w:val="22"/>
              </w:rPr>
              <w:t xml:space="preserve">Чистая выручка от реализации </w:t>
            </w:r>
          </w:p>
        </w:tc>
        <w:tc>
          <w:tcPr>
            <w:tcW w:w="1701" w:type="dxa"/>
            <w:shd w:val="clear" w:color="auto" w:fill="auto"/>
            <w:noWrap/>
            <w:vAlign w:val="bottom"/>
          </w:tcPr>
          <w:p w14:paraId="01787CD0" w14:textId="77777777" w:rsidR="00D969C5" w:rsidRPr="00F569BC" w:rsidRDefault="005A5C1D" w:rsidP="00D969C5">
            <w:pPr>
              <w:topLinePunct w:val="0"/>
              <w:spacing w:before="0" w:after="0" w:line="240" w:lineRule="auto"/>
              <w:jc w:val="right"/>
              <w:rPr>
                <w:rFonts w:cs="Tahoma"/>
                <w:color w:val="000000"/>
                <w:szCs w:val="22"/>
              </w:rPr>
            </w:pPr>
            <w:r>
              <w:rPr>
                <w:rFonts w:cs="Tahoma"/>
                <w:color w:val="000000"/>
                <w:szCs w:val="22"/>
              </w:rPr>
              <w:t>6 577 354,5</w:t>
            </w:r>
          </w:p>
        </w:tc>
        <w:tc>
          <w:tcPr>
            <w:tcW w:w="1701" w:type="dxa"/>
            <w:shd w:val="clear" w:color="auto" w:fill="auto"/>
            <w:noWrap/>
            <w:vAlign w:val="bottom"/>
          </w:tcPr>
          <w:p w14:paraId="0658DE28" w14:textId="77777777" w:rsidR="00D969C5" w:rsidRPr="005A5C1D" w:rsidRDefault="005A5C1D" w:rsidP="00D969C5">
            <w:pPr>
              <w:topLinePunct w:val="0"/>
              <w:spacing w:before="0" w:after="0" w:line="240" w:lineRule="auto"/>
              <w:jc w:val="right"/>
              <w:rPr>
                <w:rFonts w:cs="Tahoma"/>
                <w:color w:val="000000"/>
                <w:szCs w:val="22"/>
                <w:lang w:val="uz-Cyrl-UZ"/>
              </w:rPr>
            </w:pPr>
            <w:r>
              <w:rPr>
                <w:rFonts w:cs="Tahoma"/>
                <w:color w:val="000000"/>
                <w:szCs w:val="22"/>
                <w:lang w:val="uz-Cyrl-UZ"/>
              </w:rPr>
              <w:t>12241697</w:t>
            </w:r>
            <w:r>
              <w:rPr>
                <w:rFonts w:cs="Tahoma"/>
                <w:color w:val="000000"/>
                <w:szCs w:val="22"/>
              </w:rPr>
              <w:t>,</w:t>
            </w:r>
            <w:r>
              <w:rPr>
                <w:rFonts w:cs="Tahoma"/>
                <w:color w:val="000000"/>
                <w:szCs w:val="22"/>
                <w:lang w:val="uz-Cyrl-UZ"/>
              </w:rPr>
              <w:t>4</w:t>
            </w:r>
          </w:p>
        </w:tc>
        <w:tc>
          <w:tcPr>
            <w:tcW w:w="1984" w:type="dxa"/>
            <w:shd w:val="clear" w:color="auto" w:fill="auto"/>
            <w:noWrap/>
            <w:vAlign w:val="bottom"/>
          </w:tcPr>
          <w:p w14:paraId="1A4F468D" w14:textId="77777777" w:rsidR="00D969C5" w:rsidRPr="00F569BC" w:rsidRDefault="00B93D19" w:rsidP="00D969C5">
            <w:pPr>
              <w:topLinePunct w:val="0"/>
              <w:spacing w:before="0" w:after="0" w:line="240" w:lineRule="auto"/>
              <w:jc w:val="right"/>
              <w:rPr>
                <w:rFonts w:cs="Tahoma"/>
                <w:color w:val="000000"/>
                <w:szCs w:val="22"/>
              </w:rPr>
            </w:pPr>
            <w:r>
              <w:rPr>
                <w:rFonts w:cs="Tahoma"/>
                <w:color w:val="000000"/>
                <w:szCs w:val="22"/>
              </w:rPr>
              <w:t>48376231,8</w:t>
            </w:r>
          </w:p>
        </w:tc>
      </w:tr>
      <w:tr w:rsidR="00D969C5" w:rsidRPr="00F569BC" w14:paraId="698F881F" w14:textId="77777777">
        <w:trPr>
          <w:trHeight w:val="600"/>
        </w:trPr>
        <w:tc>
          <w:tcPr>
            <w:tcW w:w="3936" w:type="dxa"/>
            <w:shd w:val="clear" w:color="auto" w:fill="auto"/>
            <w:noWrap/>
            <w:vAlign w:val="bottom"/>
          </w:tcPr>
          <w:p w14:paraId="693ACE14" w14:textId="77777777" w:rsidR="00D969C5" w:rsidRPr="00F569BC" w:rsidRDefault="00D969C5" w:rsidP="005A75FF">
            <w:pPr>
              <w:topLinePunct w:val="0"/>
              <w:spacing w:before="0" w:after="0" w:line="240" w:lineRule="auto"/>
              <w:jc w:val="left"/>
              <w:rPr>
                <w:rFonts w:cs="Tahoma"/>
                <w:color w:val="000000"/>
                <w:szCs w:val="22"/>
              </w:rPr>
            </w:pPr>
            <w:r w:rsidRPr="00F569BC">
              <w:rPr>
                <w:rFonts w:cs="Tahoma"/>
                <w:color w:val="000000"/>
                <w:szCs w:val="22"/>
              </w:rPr>
              <w:t>Прочие доходы (расходы) от основной деятельности</w:t>
            </w:r>
          </w:p>
        </w:tc>
        <w:tc>
          <w:tcPr>
            <w:tcW w:w="1701" w:type="dxa"/>
            <w:shd w:val="clear" w:color="auto" w:fill="auto"/>
            <w:noWrap/>
            <w:vAlign w:val="bottom"/>
          </w:tcPr>
          <w:p w14:paraId="1000CA15" w14:textId="77777777" w:rsidR="00D969C5" w:rsidRPr="00F569BC" w:rsidRDefault="005A5C1D" w:rsidP="00D969C5">
            <w:pPr>
              <w:topLinePunct w:val="0"/>
              <w:spacing w:before="0" w:after="0" w:line="240" w:lineRule="auto"/>
              <w:jc w:val="right"/>
              <w:rPr>
                <w:rFonts w:cs="Tahoma"/>
                <w:color w:val="000000"/>
                <w:szCs w:val="22"/>
              </w:rPr>
            </w:pPr>
            <w:r>
              <w:rPr>
                <w:rFonts w:cs="Tahoma"/>
                <w:color w:val="000000"/>
                <w:szCs w:val="22"/>
              </w:rPr>
              <w:t>176 949,8</w:t>
            </w:r>
          </w:p>
        </w:tc>
        <w:tc>
          <w:tcPr>
            <w:tcW w:w="1701" w:type="dxa"/>
            <w:shd w:val="clear" w:color="auto" w:fill="auto"/>
            <w:noWrap/>
            <w:vAlign w:val="bottom"/>
          </w:tcPr>
          <w:p w14:paraId="095541ED" w14:textId="77777777" w:rsidR="00D969C5" w:rsidRPr="00F569BC" w:rsidRDefault="005A5C1D" w:rsidP="00D969C5">
            <w:pPr>
              <w:topLinePunct w:val="0"/>
              <w:spacing w:before="0" w:after="0" w:line="240" w:lineRule="auto"/>
              <w:jc w:val="right"/>
              <w:rPr>
                <w:rFonts w:cs="Tahoma"/>
                <w:color w:val="000000"/>
                <w:szCs w:val="22"/>
              </w:rPr>
            </w:pPr>
            <w:r>
              <w:rPr>
                <w:rFonts w:cs="Tahoma"/>
                <w:color w:val="000000"/>
                <w:szCs w:val="22"/>
              </w:rPr>
              <w:t>126435,9</w:t>
            </w:r>
          </w:p>
        </w:tc>
        <w:tc>
          <w:tcPr>
            <w:tcW w:w="1984" w:type="dxa"/>
            <w:shd w:val="clear" w:color="auto" w:fill="auto"/>
            <w:noWrap/>
            <w:vAlign w:val="bottom"/>
          </w:tcPr>
          <w:p w14:paraId="26CEE0B7" w14:textId="77777777" w:rsidR="00D969C5" w:rsidRPr="00F569BC" w:rsidRDefault="00B93D19" w:rsidP="00D969C5">
            <w:pPr>
              <w:topLinePunct w:val="0"/>
              <w:spacing w:before="0" w:after="0" w:line="240" w:lineRule="auto"/>
              <w:jc w:val="right"/>
              <w:rPr>
                <w:rFonts w:cs="Tahoma"/>
                <w:color w:val="000000"/>
                <w:szCs w:val="22"/>
              </w:rPr>
            </w:pPr>
            <w:r>
              <w:rPr>
                <w:rFonts w:cs="Tahoma"/>
                <w:color w:val="000000"/>
                <w:szCs w:val="22"/>
              </w:rPr>
              <w:t>48568,5</w:t>
            </w:r>
          </w:p>
        </w:tc>
      </w:tr>
      <w:tr w:rsidR="00D969C5" w:rsidRPr="00F569BC" w14:paraId="7A3DD39F" w14:textId="77777777">
        <w:trPr>
          <w:trHeight w:val="600"/>
        </w:trPr>
        <w:tc>
          <w:tcPr>
            <w:tcW w:w="3936" w:type="dxa"/>
            <w:shd w:val="clear" w:color="auto" w:fill="auto"/>
            <w:noWrap/>
            <w:vAlign w:val="bottom"/>
          </w:tcPr>
          <w:p w14:paraId="4265FD94" w14:textId="77777777" w:rsidR="00D969C5" w:rsidRPr="00F569BC" w:rsidRDefault="00D969C5" w:rsidP="005A75FF">
            <w:pPr>
              <w:topLinePunct w:val="0"/>
              <w:spacing w:before="0" w:after="0" w:line="240" w:lineRule="auto"/>
              <w:jc w:val="left"/>
              <w:rPr>
                <w:rFonts w:cs="Tahoma"/>
                <w:color w:val="000000"/>
                <w:szCs w:val="22"/>
              </w:rPr>
            </w:pPr>
            <w:r w:rsidRPr="00F569BC">
              <w:rPr>
                <w:rFonts w:cs="Tahoma"/>
                <w:color w:val="000000"/>
                <w:szCs w:val="22"/>
              </w:rPr>
              <w:t>Доходы от финансовой деятельности, ВСЕГО</w:t>
            </w:r>
          </w:p>
        </w:tc>
        <w:tc>
          <w:tcPr>
            <w:tcW w:w="1701" w:type="dxa"/>
            <w:shd w:val="clear" w:color="auto" w:fill="auto"/>
            <w:noWrap/>
            <w:vAlign w:val="bottom"/>
          </w:tcPr>
          <w:p w14:paraId="5DBDFB51" w14:textId="77777777" w:rsidR="00D969C5" w:rsidRPr="00F569BC" w:rsidRDefault="005A5C1D" w:rsidP="00D969C5">
            <w:pPr>
              <w:topLinePunct w:val="0"/>
              <w:spacing w:before="0" w:after="0" w:line="240" w:lineRule="auto"/>
              <w:jc w:val="right"/>
              <w:rPr>
                <w:rFonts w:cs="Tahoma"/>
                <w:color w:val="000000"/>
                <w:szCs w:val="22"/>
              </w:rPr>
            </w:pPr>
            <w:r>
              <w:rPr>
                <w:rFonts w:cs="Tahoma"/>
                <w:color w:val="000000"/>
                <w:szCs w:val="22"/>
              </w:rPr>
              <w:t>505 957,4</w:t>
            </w:r>
          </w:p>
        </w:tc>
        <w:tc>
          <w:tcPr>
            <w:tcW w:w="1701" w:type="dxa"/>
            <w:shd w:val="clear" w:color="auto" w:fill="auto"/>
            <w:noWrap/>
            <w:vAlign w:val="bottom"/>
          </w:tcPr>
          <w:p w14:paraId="5C5F497C" w14:textId="77777777" w:rsidR="00D969C5" w:rsidRPr="00F569BC" w:rsidRDefault="005A5C1D" w:rsidP="00D969C5">
            <w:pPr>
              <w:topLinePunct w:val="0"/>
              <w:spacing w:before="0" w:after="0" w:line="240" w:lineRule="auto"/>
              <w:jc w:val="right"/>
              <w:rPr>
                <w:rFonts w:cs="Tahoma"/>
                <w:color w:val="000000"/>
                <w:szCs w:val="22"/>
              </w:rPr>
            </w:pPr>
            <w:r>
              <w:rPr>
                <w:rFonts w:cs="Tahoma"/>
                <w:color w:val="000000"/>
                <w:szCs w:val="22"/>
              </w:rPr>
              <w:t>251739,0</w:t>
            </w:r>
          </w:p>
        </w:tc>
        <w:tc>
          <w:tcPr>
            <w:tcW w:w="1984" w:type="dxa"/>
            <w:shd w:val="clear" w:color="auto" w:fill="auto"/>
            <w:noWrap/>
            <w:vAlign w:val="bottom"/>
          </w:tcPr>
          <w:p w14:paraId="4E930BF0" w14:textId="77777777" w:rsidR="00D969C5" w:rsidRPr="00F569BC" w:rsidRDefault="00B93D19" w:rsidP="00D969C5">
            <w:pPr>
              <w:topLinePunct w:val="0"/>
              <w:spacing w:before="0" w:after="0" w:line="240" w:lineRule="auto"/>
              <w:jc w:val="right"/>
              <w:rPr>
                <w:rFonts w:cs="Tahoma"/>
                <w:color w:val="000000"/>
                <w:szCs w:val="22"/>
              </w:rPr>
            </w:pPr>
            <w:r>
              <w:rPr>
                <w:rFonts w:cs="Tahoma"/>
                <w:color w:val="000000"/>
                <w:szCs w:val="22"/>
              </w:rPr>
              <w:t>329198,5</w:t>
            </w:r>
          </w:p>
        </w:tc>
      </w:tr>
      <w:tr w:rsidR="00D969C5" w:rsidRPr="00044B94" w14:paraId="32E79B38" w14:textId="77777777" w:rsidTr="00044B94">
        <w:trPr>
          <w:trHeight w:val="330"/>
        </w:trPr>
        <w:tc>
          <w:tcPr>
            <w:tcW w:w="3936" w:type="dxa"/>
            <w:shd w:val="clear" w:color="000000" w:fill="00FFFF"/>
            <w:noWrap/>
            <w:vAlign w:val="center"/>
          </w:tcPr>
          <w:p w14:paraId="30EC6802" w14:textId="77777777" w:rsidR="00D969C5" w:rsidRPr="00044B94" w:rsidRDefault="00D969C5" w:rsidP="00044B94">
            <w:pPr>
              <w:topLinePunct w:val="0"/>
              <w:spacing w:before="0" w:after="0" w:line="240" w:lineRule="auto"/>
              <w:jc w:val="center"/>
              <w:rPr>
                <w:rFonts w:ascii="Arial" w:hAnsi="Arial" w:cs="Arial"/>
                <w:b/>
                <w:bCs/>
                <w:color w:val="000000"/>
                <w:szCs w:val="22"/>
              </w:rPr>
            </w:pPr>
            <w:r w:rsidRPr="00044B94">
              <w:rPr>
                <w:rFonts w:ascii="Arial" w:hAnsi="Arial" w:cs="Arial"/>
                <w:b/>
                <w:bCs/>
                <w:color w:val="000000"/>
                <w:szCs w:val="22"/>
              </w:rPr>
              <w:t>ВСЕГО доходов</w:t>
            </w:r>
          </w:p>
        </w:tc>
        <w:tc>
          <w:tcPr>
            <w:tcW w:w="1701" w:type="dxa"/>
            <w:shd w:val="clear" w:color="000000" w:fill="00FFFF"/>
            <w:noWrap/>
            <w:vAlign w:val="center"/>
          </w:tcPr>
          <w:p w14:paraId="785EE845" w14:textId="77777777" w:rsidR="00D969C5" w:rsidRPr="00044B94" w:rsidRDefault="005A5C1D" w:rsidP="005A5C1D">
            <w:pPr>
              <w:topLinePunct w:val="0"/>
              <w:spacing w:before="0" w:after="0" w:line="240" w:lineRule="auto"/>
              <w:jc w:val="right"/>
              <w:rPr>
                <w:rFonts w:ascii="Arial" w:hAnsi="Arial" w:cs="Arial"/>
                <w:b/>
                <w:bCs/>
                <w:color w:val="000000"/>
                <w:szCs w:val="22"/>
              </w:rPr>
            </w:pPr>
            <w:r w:rsidRPr="00044B94">
              <w:rPr>
                <w:rFonts w:ascii="Arial" w:hAnsi="Arial" w:cs="Arial"/>
                <w:b/>
                <w:szCs w:val="22"/>
              </w:rPr>
              <w:t>7 260 261,70</w:t>
            </w:r>
          </w:p>
        </w:tc>
        <w:tc>
          <w:tcPr>
            <w:tcW w:w="1701" w:type="dxa"/>
            <w:shd w:val="clear" w:color="000000" w:fill="00FFFF"/>
            <w:noWrap/>
            <w:vAlign w:val="center"/>
          </w:tcPr>
          <w:p w14:paraId="6C018D35" w14:textId="77777777" w:rsidR="00D969C5" w:rsidRPr="00044B94" w:rsidRDefault="005A5C1D" w:rsidP="005A5C1D">
            <w:pPr>
              <w:jc w:val="right"/>
              <w:rPr>
                <w:rFonts w:ascii="Arial" w:hAnsi="Arial" w:cs="Arial"/>
                <w:b/>
                <w:bCs/>
                <w:color w:val="000000"/>
                <w:szCs w:val="22"/>
              </w:rPr>
            </w:pPr>
            <w:r>
              <w:rPr>
                <w:rFonts w:ascii="Arial" w:hAnsi="Arial" w:cs="Arial"/>
                <w:b/>
                <w:bCs/>
                <w:color w:val="000000"/>
                <w:szCs w:val="22"/>
              </w:rPr>
              <w:t>12619872,3</w:t>
            </w:r>
          </w:p>
        </w:tc>
        <w:tc>
          <w:tcPr>
            <w:tcW w:w="1984" w:type="dxa"/>
            <w:shd w:val="clear" w:color="000000" w:fill="00FFFF"/>
            <w:noWrap/>
            <w:vAlign w:val="center"/>
          </w:tcPr>
          <w:p w14:paraId="12932B0F" w14:textId="77777777" w:rsidR="00D969C5" w:rsidRPr="00044B94" w:rsidRDefault="00B93D19" w:rsidP="005A5C1D">
            <w:pPr>
              <w:jc w:val="right"/>
              <w:rPr>
                <w:rFonts w:ascii="Arial" w:hAnsi="Arial" w:cs="Arial"/>
                <w:b/>
                <w:bCs/>
                <w:color w:val="000000"/>
                <w:szCs w:val="22"/>
              </w:rPr>
            </w:pPr>
            <w:r>
              <w:rPr>
                <w:rFonts w:ascii="Arial" w:hAnsi="Arial" w:cs="Arial"/>
                <w:b/>
                <w:bCs/>
                <w:color w:val="000000"/>
                <w:szCs w:val="22"/>
              </w:rPr>
              <w:t>48753998,8</w:t>
            </w:r>
          </w:p>
        </w:tc>
      </w:tr>
    </w:tbl>
    <w:p w14:paraId="7A3A72BB" w14:textId="77777777" w:rsidR="0024440D" w:rsidRDefault="0024440D" w:rsidP="00E61942">
      <w:pPr>
        <w:jc w:val="center"/>
        <w:rPr>
          <w:b/>
          <w:sz w:val="24"/>
        </w:rPr>
      </w:pPr>
    </w:p>
    <w:p w14:paraId="2F506366" w14:textId="77777777" w:rsidR="00E61942" w:rsidRDefault="00E61942" w:rsidP="00E61942">
      <w:pPr>
        <w:jc w:val="center"/>
        <w:rPr>
          <w:b/>
          <w:sz w:val="24"/>
        </w:rPr>
      </w:pPr>
      <w:r w:rsidRPr="00402CCD">
        <w:rPr>
          <w:b/>
          <w:sz w:val="24"/>
        </w:rPr>
        <w:t>Структура доходов (%)</w:t>
      </w:r>
    </w:p>
    <w:tbl>
      <w:tblPr>
        <w:tblW w:w="9356" w:type="dxa"/>
        <w:tblInd w:w="-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555"/>
        <w:gridCol w:w="1520"/>
        <w:gridCol w:w="1297"/>
        <w:gridCol w:w="1984"/>
      </w:tblGrid>
      <w:tr w:rsidR="00D969C5" w:rsidRPr="00F569BC" w14:paraId="4AB2C28D" w14:textId="77777777" w:rsidTr="00775CCF">
        <w:trPr>
          <w:trHeight w:val="334"/>
        </w:trPr>
        <w:tc>
          <w:tcPr>
            <w:tcW w:w="4555" w:type="dxa"/>
            <w:shd w:val="clear" w:color="000000" w:fill="00FFFF"/>
            <w:noWrap/>
            <w:vAlign w:val="bottom"/>
          </w:tcPr>
          <w:p w14:paraId="3A021673" w14:textId="77777777" w:rsidR="00D969C5" w:rsidRPr="00F569BC" w:rsidRDefault="00D969C5" w:rsidP="00D969C5">
            <w:pPr>
              <w:topLinePunct w:val="0"/>
              <w:spacing w:before="0" w:after="0" w:line="240" w:lineRule="auto"/>
              <w:rPr>
                <w:rFonts w:cs="Tahoma"/>
                <w:b/>
                <w:bCs/>
                <w:color w:val="000000"/>
                <w:szCs w:val="22"/>
              </w:rPr>
            </w:pPr>
            <w:r w:rsidRPr="00F569BC">
              <w:rPr>
                <w:rFonts w:cs="Tahoma"/>
                <w:b/>
                <w:bCs/>
                <w:color w:val="000000"/>
                <w:szCs w:val="22"/>
              </w:rPr>
              <w:t>Структура доходов</w:t>
            </w:r>
          </w:p>
        </w:tc>
        <w:tc>
          <w:tcPr>
            <w:tcW w:w="1520" w:type="dxa"/>
            <w:shd w:val="clear" w:color="000000" w:fill="00FFFF"/>
            <w:noWrap/>
            <w:vAlign w:val="bottom"/>
          </w:tcPr>
          <w:p w14:paraId="7D23FDCF" w14:textId="77777777" w:rsidR="00D969C5" w:rsidRPr="00F569BC" w:rsidRDefault="00B93D19" w:rsidP="00B93D19">
            <w:pPr>
              <w:topLinePunct w:val="0"/>
              <w:spacing w:before="0" w:after="0" w:line="240" w:lineRule="auto"/>
              <w:jc w:val="center"/>
              <w:rPr>
                <w:rFonts w:cs="Tahoma"/>
                <w:b/>
                <w:bCs/>
                <w:color w:val="000000"/>
                <w:szCs w:val="22"/>
              </w:rPr>
            </w:pPr>
            <w:r>
              <w:rPr>
                <w:rFonts w:cs="Tahoma"/>
                <w:b/>
                <w:bCs/>
                <w:color w:val="000000"/>
                <w:szCs w:val="22"/>
              </w:rPr>
              <w:t>2015</w:t>
            </w:r>
          </w:p>
        </w:tc>
        <w:tc>
          <w:tcPr>
            <w:tcW w:w="1297" w:type="dxa"/>
            <w:shd w:val="clear" w:color="000000" w:fill="00FFFF"/>
            <w:noWrap/>
            <w:vAlign w:val="bottom"/>
          </w:tcPr>
          <w:p w14:paraId="68CCEBB4" w14:textId="77777777" w:rsidR="00D969C5" w:rsidRPr="00F569BC" w:rsidRDefault="00B93D19" w:rsidP="00B93D19">
            <w:pPr>
              <w:topLinePunct w:val="0"/>
              <w:spacing w:before="0" w:after="0" w:line="240" w:lineRule="auto"/>
              <w:jc w:val="center"/>
              <w:rPr>
                <w:rFonts w:cs="Tahoma"/>
                <w:b/>
                <w:bCs/>
                <w:color w:val="000000"/>
                <w:szCs w:val="22"/>
              </w:rPr>
            </w:pPr>
            <w:r>
              <w:rPr>
                <w:rFonts w:cs="Tahoma"/>
                <w:b/>
                <w:bCs/>
                <w:color w:val="000000"/>
                <w:szCs w:val="22"/>
              </w:rPr>
              <w:t>2016</w:t>
            </w:r>
          </w:p>
        </w:tc>
        <w:tc>
          <w:tcPr>
            <w:tcW w:w="1984" w:type="dxa"/>
            <w:shd w:val="clear" w:color="000000" w:fill="00FFFF"/>
            <w:noWrap/>
            <w:vAlign w:val="bottom"/>
          </w:tcPr>
          <w:p w14:paraId="187B3BD3" w14:textId="77777777" w:rsidR="00D969C5" w:rsidRPr="00F569BC" w:rsidRDefault="00B93D19" w:rsidP="00B93D19">
            <w:pPr>
              <w:topLinePunct w:val="0"/>
              <w:spacing w:before="0" w:after="0" w:line="240" w:lineRule="auto"/>
              <w:jc w:val="center"/>
              <w:rPr>
                <w:rFonts w:cs="Tahoma"/>
                <w:b/>
                <w:bCs/>
                <w:color w:val="000000"/>
                <w:szCs w:val="22"/>
              </w:rPr>
            </w:pPr>
            <w:r>
              <w:rPr>
                <w:rFonts w:cs="Tahoma"/>
                <w:b/>
                <w:bCs/>
                <w:color w:val="000000"/>
                <w:szCs w:val="22"/>
              </w:rPr>
              <w:t>2017</w:t>
            </w:r>
          </w:p>
        </w:tc>
      </w:tr>
      <w:tr w:rsidR="00D969C5" w:rsidRPr="006D14C4" w14:paraId="4FB1F3ED" w14:textId="77777777" w:rsidTr="00775CCF">
        <w:trPr>
          <w:trHeight w:val="319"/>
        </w:trPr>
        <w:tc>
          <w:tcPr>
            <w:tcW w:w="4555" w:type="dxa"/>
            <w:shd w:val="clear" w:color="auto" w:fill="auto"/>
            <w:noWrap/>
            <w:vAlign w:val="bottom"/>
          </w:tcPr>
          <w:p w14:paraId="46DE7E34" w14:textId="77777777" w:rsidR="00D969C5" w:rsidRPr="006D14C4" w:rsidRDefault="00D969C5" w:rsidP="006D14C4">
            <w:pPr>
              <w:topLinePunct w:val="0"/>
              <w:spacing w:before="0" w:after="0" w:line="240" w:lineRule="auto"/>
              <w:jc w:val="left"/>
              <w:rPr>
                <w:rFonts w:cs="Tahoma"/>
                <w:color w:val="000000"/>
                <w:szCs w:val="22"/>
              </w:rPr>
            </w:pPr>
            <w:r w:rsidRPr="006D14C4">
              <w:rPr>
                <w:rFonts w:cs="Tahoma"/>
                <w:color w:val="000000"/>
                <w:szCs w:val="22"/>
              </w:rPr>
              <w:t xml:space="preserve">Чистая выручка от реализации </w:t>
            </w:r>
          </w:p>
        </w:tc>
        <w:tc>
          <w:tcPr>
            <w:tcW w:w="1520" w:type="dxa"/>
            <w:shd w:val="clear" w:color="auto" w:fill="auto"/>
            <w:noWrap/>
            <w:vAlign w:val="bottom"/>
          </w:tcPr>
          <w:p w14:paraId="609C68B4" w14:textId="77777777" w:rsidR="00D969C5" w:rsidRPr="006D14C4" w:rsidRDefault="00B93D19" w:rsidP="005E0251">
            <w:pPr>
              <w:topLinePunct w:val="0"/>
              <w:spacing w:before="0" w:after="0" w:line="240" w:lineRule="auto"/>
              <w:jc w:val="right"/>
              <w:rPr>
                <w:rFonts w:cs="Tahoma"/>
                <w:color w:val="000000"/>
                <w:szCs w:val="22"/>
              </w:rPr>
            </w:pPr>
            <w:r>
              <w:rPr>
                <w:rFonts w:cs="Tahoma"/>
                <w:color w:val="000000"/>
                <w:szCs w:val="22"/>
              </w:rPr>
              <w:t>90,60</w:t>
            </w:r>
          </w:p>
        </w:tc>
        <w:tc>
          <w:tcPr>
            <w:tcW w:w="1297" w:type="dxa"/>
            <w:shd w:val="clear" w:color="auto" w:fill="auto"/>
            <w:noWrap/>
            <w:vAlign w:val="bottom"/>
          </w:tcPr>
          <w:p w14:paraId="6B69BD18" w14:textId="77777777" w:rsidR="00D969C5" w:rsidRPr="006D14C4" w:rsidRDefault="005E0251" w:rsidP="00B93D19">
            <w:pPr>
              <w:topLinePunct w:val="0"/>
              <w:spacing w:before="0" w:after="0" w:line="240" w:lineRule="auto"/>
              <w:jc w:val="right"/>
              <w:rPr>
                <w:rFonts w:cs="Tahoma"/>
                <w:color w:val="000000"/>
                <w:szCs w:val="22"/>
              </w:rPr>
            </w:pPr>
            <w:r>
              <w:rPr>
                <w:rFonts w:cs="Tahoma"/>
                <w:color w:val="000000"/>
                <w:szCs w:val="22"/>
              </w:rPr>
              <w:t>9</w:t>
            </w:r>
            <w:r w:rsidR="00B93D19">
              <w:rPr>
                <w:rFonts w:cs="Tahoma"/>
                <w:color w:val="000000"/>
                <w:szCs w:val="22"/>
              </w:rPr>
              <w:t>7</w:t>
            </w:r>
            <w:r>
              <w:rPr>
                <w:rFonts w:cs="Tahoma"/>
                <w:color w:val="000000"/>
                <w:szCs w:val="22"/>
              </w:rPr>
              <w:t>,</w:t>
            </w:r>
            <w:r w:rsidR="00B93D19">
              <w:rPr>
                <w:rFonts w:cs="Tahoma"/>
                <w:color w:val="000000"/>
                <w:szCs w:val="22"/>
              </w:rPr>
              <w:t>0</w:t>
            </w:r>
            <w:r>
              <w:rPr>
                <w:rFonts w:cs="Tahoma"/>
                <w:color w:val="000000"/>
                <w:szCs w:val="22"/>
              </w:rPr>
              <w:t>0</w:t>
            </w:r>
          </w:p>
        </w:tc>
        <w:tc>
          <w:tcPr>
            <w:tcW w:w="1984" w:type="dxa"/>
            <w:shd w:val="clear" w:color="auto" w:fill="auto"/>
            <w:noWrap/>
            <w:vAlign w:val="bottom"/>
          </w:tcPr>
          <w:p w14:paraId="52883DA6" w14:textId="77777777" w:rsidR="00D969C5" w:rsidRPr="006D14C4" w:rsidRDefault="00587A8F" w:rsidP="007B739E">
            <w:pPr>
              <w:topLinePunct w:val="0"/>
              <w:spacing w:before="0" w:after="0" w:line="240" w:lineRule="auto"/>
              <w:jc w:val="right"/>
              <w:rPr>
                <w:rFonts w:cs="Tahoma"/>
                <w:color w:val="000000"/>
                <w:szCs w:val="22"/>
              </w:rPr>
            </w:pPr>
            <w:r>
              <w:rPr>
                <w:rFonts w:cs="Tahoma"/>
                <w:color w:val="000000"/>
                <w:szCs w:val="22"/>
              </w:rPr>
              <w:t>99,22</w:t>
            </w:r>
          </w:p>
        </w:tc>
      </w:tr>
      <w:tr w:rsidR="00D969C5" w:rsidRPr="006D14C4" w14:paraId="57C43F10" w14:textId="77777777" w:rsidTr="00775CCF">
        <w:trPr>
          <w:trHeight w:val="608"/>
        </w:trPr>
        <w:tc>
          <w:tcPr>
            <w:tcW w:w="4555" w:type="dxa"/>
            <w:shd w:val="clear" w:color="auto" w:fill="auto"/>
            <w:noWrap/>
            <w:vAlign w:val="bottom"/>
          </w:tcPr>
          <w:p w14:paraId="78E7B724" w14:textId="77777777" w:rsidR="00D969C5" w:rsidRPr="006D14C4" w:rsidRDefault="00D969C5" w:rsidP="006D14C4">
            <w:pPr>
              <w:topLinePunct w:val="0"/>
              <w:spacing w:before="0" w:after="0" w:line="240" w:lineRule="auto"/>
              <w:jc w:val="left"/>
              <w:rPr>
                <w:rFonts w:cs="Tahoma"/>
                <w:color w:val="000000"/>
                <w:szCs w:val="22"/>
              </w:rPr>
            </w:pPr>
            <w:r w:rsidRPr="006D14C4">
              <w:rPr>
                <w:rFonts w:cs="Tahoma"/>
                <w:color w:val="000000"/>
                <w:szCs w:val="22"/>
              </w:rPr>
              <w:t>Прочие доходы (расходы) от основной деятельности</w:t>
            </w:r>
          </w:p>
        </w:tc>
        <w:tc>
          <w:tcPr>
            <w:tcW w:w="1520" w:type="dxa"/>
            <w:shd w:val="clear" w:color="auto" w:fill="auto"/>
            <w:noWrap/>
            <w:vAlign w:val="bottom"/>
          </w:tcPr>
          <w:p w14:paraId="6C69DD6E" w14:textId="77777777" w:rsidR="00D969C5" w:rsidRPr="006D14C4" w:rsidRDefault="00B93D19" w:rsidP="00A52261">
            <w:pPr>
              <w:topLinePunct w:val="0"/>
              <w:spacing w:before="0" w:after="0" w:line="240" w:lineRule="auto"/>
              <w:jc w:val="right"/>
              <w:rPr>
                <w:rFonts w:cs="Tahoma"/>
                <w:color w:val="000000"/>
                <w:szCs w:val="22"/>
              </w:rPr>
            </w:pPr>
            <w:r>
              <w:rPr>
                <w:rFonts w:cs="Tahoma"/>
                <w:color w:val="000000"/>
                <w:szCs w:val="22"/>
              </w:rPr>
              <w:t>2,43</w:t>
            </w:r>
          </w:p>
        </w:tc>
        <w:tc>
          <w:tcPr>
            <w:tcW w:w="1297" w:type="dxa"/>
            <w:shd w:val="clear" w:color="auto" w:fill="auto"/>
            <w:noWrap/>
            <w:vAlign w:val="bottom"/>
          </w:tcPr>
          <w:p w14:paraId="3460C0D2" w14:textId="77777777" w:rsidR="00D969C5" w:rsidRPr="006D14C4" w:rsidRDefault="005D2086" w:rsidP="005D2086">
            <w:pPr>
              <w:topLinePunct w:val="0"/>
              <w:spacing w:before="0" w:after="0" w:line="240" w:lineRule="auto"/>
              <w:jc w:val="right"/>
              <w:rPr>
                <w:rFonts w:cs="Tahoma"/>
                <w:color w:val="000000"/>
                <w:szCs w:val="22"/>
              </w:rPr>
            </w:pPr>
            <w:r>
              <w:rPr>
                <w:rFonts w:cs="Tahoma"/>
                <w:color w:val="000000"/>
                <w:szCs w:val="22"/>
              </w:rPr>
              <w:t>1</w:t>
            </w:r>
            <w:r w:rsidR="005E0251">
              <w:rPr>
                <w:rFonts w:cs="Tahoma"/>
                <w:color w:val="000000"/>
                <w:szCs w:val="22"/>
              </w:rPr>
              <w:t>,</w:t>
            </w:r>
            <w:r>
              <w:rPr>
                <w:rFonts w:cs="Tahoma"/>
                <w:color w:val="000000"/>
                <w:szCs w:val="22"/>
              </w:rPr>
              <w:t>00</w:t>
            </w:r>
          </w:p>
        </w:tc>
        <w:tc>
          <w:tcPr>
            <w:tcW w:w="1984" w:type="dxa"/>
            <w:shd w:val="clear" w:color="auto" w:fill="auto"/>
            <w:noWrap/>
            <w:vAlign w:val="bottom"/>
          </w:tcPr>
          <w:p w14:paraId="7ED1F581" w14:textId="77777777" w:rsidR="00D969C5" w:rsidRPr="006D14C4" w:rsidRDefault="00587A8F" w:rsidP="00587A8F">
            <w:pPr>
              <w:topLinePunct w:val="0"/>
              <w:spacing w:before="0" w:after="0" w:line="240" w:lineRule="auto"/>
              <w:jc w:val="right"/>
              <w:rPr>
                <w:rFonts w:cs="Tahoma"/>
                <w:color w:val="000000"/>
                <w:szCs w:val="22"/>
              </w:rPr>
            </w:pPr>
            <w:r>
              <w:rPr>
                <w:rFonts w:cs="Tahoma"/>
                <w:color w:val="000000"/>
                <w:szCs w:val="22"/>
              </w:rPr>
              <w:t>0,1</w:t>
            </w:r>
          </w:p>
        </w:tc>
      </w:tr>
      <w:tr w:rsidR="00D969C5" w:rsidRPr="00AF37C9" w14:paraId="4B42C256" w14:textId="77777777" w:rsidTr="00775CCF">
        <w:trPr>
          <w:trHeight w:val="608"/>
        </w:trPr>
        <w:tc>
          <w:tcPr>
            <w:tcW w:w="4555" w:type="dxa"/>
            <w:shd w:val="clear" w:color="auto" w:fill="auto"/>
            <w:noWrap/>
            <w:vAlign w:val="bottom"/>
          </w:tcPr>
          <w:p w14:paraId="1EB4238E" w14:textId="77777777" w:rsidR="00D969C5" w:rsidRPr="006D14C4" w:rsidRDefault="00D969C5" w:rsidP="006D14C4">
            <w:pPr>
              <w:topLinePunct w:val="0"/>
              <w:spacing w:before="0" w:after="0" w:line="240" w:lineRule="auto"/>
              <w:jc w:val="left"/>
              <w:rPr>
                <w:rFonts w:cs="Tahoma"/>
                <w:color w:val="000000"/>
                <w:szCs w:val="22"/>
              </w:rPr>
            </w:pPr>
            <w:r w:rsidRPr="006D14C4">
              <w:rPr>
                <w:rFonts w:cs="Tahoma"/>
                <w:color w:val="000000"/>
                <w:szCs w:val="22"/>
              </w:rPr>
              <w:t>Доходы от финансовой деятельности, ВСЕГО</w:t>
            </w:r>
          </w:p>
        </w:tc>
        <w:tc>
          <w:tcPr>
            <w:tcW w:w="1520" w:type="dxa"/>
            <w:shd w:val="clear" w:color="auto" w:fill="auto"/>
            <w:noWrap/>
            <w:vAlign w:val="bottom"/>
          </w:tcPr>
          <w:p w14:paraId="7FC4B0C9" w14:textId="77777777" w:rsidR="00D969C5" w:rsidRPr="006D14C4" w:rsidRDefault="00B93D19" w:rsidP="00A52261">
            <w:pPr>
              <w:topLinePunct w:val="0"/>
              <w:spacing w:before="0" w:after="0" w:line="240" w:lineRule="auto"/>
              <w:jc w:val="right"/>
              <w:rPr>
                <w:rFonts w:cs="Tahoma"/>
                <w:color w:val="000000"/>
                <w:szCs w:val="22"/>
              </w:rPr>
            </w:pPr>
            <w:r>
              <w:rPr>
                <w:rFonts w:cs="Tahoma"/>
                <w:color w:val="000000"/>
                <w:szCs w:val="22"/>
              </w:rPr>
              <w:t>6,97</w:t>
            </w:r>
          </w:p>
        </w:tc>
        <w:tc>
          <w:tcPr>
            <w:tcW w:w="1297" w:type="dxa"/>
            <w:shd w:val="clear" w:color="auto" w:fill="auto"/>
            <w:noWrap/>
            <w:vAlign w:val="bottom"/>
          </w:tcPr>
          <w:p w14:paraId="37BF03AF" w14:textId="77777777" w:rsidR="00D969C5" w:rsidRPr="006D14C4" w:rsidRDefault="005D2086" w:rsidP="0022191D">
            <w:pPr>
              <w:topLinePunct w:val="0"/>
              <w:spacing w:before="0" w:after="0" w:line="240" w:lineRule="auto"/>
              <w:jc w:val="right"/>
              <w:rPr>
                <w:rFonts w:cs="Tahoma"/>
                <w:color w:val="000000"/>
                <w:szCs w:val="22"/>
              </w:rPr>
            </w:pPr>
            <w:r>
              <w:rPr>
                <w:rFonts w:cs="Tahoma"/>
                <w:color w:val="000000"/>
                <w:szCs w:val="22"/>
              </w:rPr>
              <w:t>2,00</w:t>
            </w:r>
          </w:p>
        </w:tc>
        <w:tc>
          <w:tcPr>
            <w:tcW w:w="1984" w:type="dxa"/>
            <w:shd w:val="clear" w:color="auto" w:fill="auto"/>
            <w:noWrap/>
            <w:vAlign w:val="bottom"/>
          </w:tcPr>
          <w:p w14:paraId="35FD235F" w14:textId="77777777" w:rsidR="00D969C5" w:rsidRPr="00AF37C9" w:rsidRDefault="00587A8F" w:rsidP="00F569BC">
            <w:pPr>
              <w:topLinePunct w:val="0"/>
              <w:spacing w:before="0" w:after="0" w:line="240" w:lineRule="auto"/>
              <w:jc w:val="right"/>
              <w:rPr>
                <w:rFonts w:cs="Tahoma"/>
                <w:color w:val="000000"/>
                <w:szCs w:val="22"/>
              </w:rPr>
            </w:pPr>
            <w:r>
              <w:rPr>
                <w:rFonts w:cs="Tahoma"/>
                <w:color w:val="000000"/>
                <w:szCs w:val="22"/>
              </w:rPr>
              <w:t>0,68</w:t>
            </w:r>
          </w:p>
        </w:tc>
      </w:tr>
      <w:tr w:rsidR="006D14C4" w:rsidRPr="00F569BC" w14:paraId="7375BE13" w14:textId="77777777" w:rsidTr="00775CCF">
        <w:trPr>
          <w:trHeight w:val="334"/>
        </w:trPr>
        <w:tc>
          <w:tcPr>
            <w:tcW w:w="4555" w:type="dxa"/>
            <w:shd w:val="clear" w:color="000000" w:fill="00FFFF"/>
            <w:noWrap/>
            <w:vAlign w:val="bottom"/>
          </w:tcPr>
          <w:p w14:paraId="5B263A60" w14:textId="77777777" w:rsidR="006D14C4" w:rsidRPr="00AF37C9" w:rsidRDefault="006D14C4" w:rsidP="00F569BC">
            <w:pPr>
              <w:topLinePunct w:val="0"/>
              <w:spacing w:before="0" w:after="0" w:line="240" w:lineRule="auto"/>
              <w:rPr>
                <w:rFonts w:cs="Tahoma"/>
                <w:b/>
                <w:bCs/>
                <w:color w:val="000000"/>
                <w:szCs w:val="22"/>
              </w:rPr>
            </w:pPr>
            <w:r w:rsidRPr="00AF37C9">
              <w:rPr>
                <w:rFonts w:cs="Tahoma"/>
                <w:b/>
                <w:bCs/>
                <w:color w:val="000000"/>
                <w:szCs w:val="22"/>
              </w:rPr>
              <w:t>ВСЕГО доходов</w:t>
            </w:r>
          </w:p>
        </w:tc>
        <w:tc>
          <w:tcPr>
            <w:tcW w:w="1520" w:type="dxa"/>
            <w:shd w:val="clear" w:color="000000" w:fill="00FFFF"/>
            <w:noWrap/>
            <w:vAlign w:val="bottom"/>
          </w:tcPr>
          <w:p w14:paraId="649A6C9C" w14:textId="77777777" w:rsidR="006D14C4" w:rsidRPr="00AF37C9" w:rsidRDefault="006D14C4" w:rsidP="00FE5F9A">
            <w:pPr>
              <w:topLinePunct w:val="0"/>
              <w:spacing w:before="0" w:after="0" w:line="240" w:lineRule="auto"/>
              <w:jc w:val="right"/>
              <w:rPr>
                <w:rFonts w:cs="Tahoma"/>
                <w:b/>
                <w:bCs/>
                <w:color w:val="000000"/>
                <w:szCs w:val="22"/>
              </w:rPr>
            </w:pPr>
            <w:r w:rsidRPr="00AF37C9">
              <w:rPr>
                <w:rFonts w:cs="Tahoma"/>
                <w:b/>
                <w:bCs/>
                <w:color w:val="000000"/>
                <w:szCs w:val="22"/>
              </w:rPr>
              <w:t>100,00</w:t>
            </w:r>
          </w:p>
        </w:tc>
        <w:tc>
          <w:tcPr>
            <w:tcW w:w="1297" w:type="dxa"/>
            <w:shd w:val="clear" w:color="000000" w:fill="00FFFF"/>
            <w:noWrap/>
            <w:vAlign w:val="bottom"/>
          </w:tcPr>
          <w:p w14:paraId="1345808E" w14:textId="77777777" w:rsidR="006D14C4" w:rsidRPr="00AF37C9" w:rsidRDefault="006D14C4" w:rsidP="00F569BC">
            <w:pPr>
              <w:topLinePunct w:val="0"/>
              <w:spacing w:before="0" w:after="0" w:line="240" w:lineRule="auto"/>
              <w:jc w:val="right"/>
              <w:rPr>
                <w:rFonts w:cs="Tahoma"/>
                <w:b/>
                <w:bCs/>
                <w:color w:val="000000"/>
                <w:szCs w:val="22"/>
              </w:rPr>
            </w:pPr>
            <w:r w:rsidRPr="00AF37C9">
              <w:rPr>
                <w:rFonts w:cs="Tahoma"/>
                <w:b/>
                <w:bCs/>
                <w:color w:val="000000"/>
                <w:szCs w:val="22"/>
              </w:rPr>
              <w:t>100,00</w:t>
            </w:r>
          </w:p>
        </w:tc>
        <w:tc>
          <w:tcPr>
            <w:tcW w:w="1984" w:type="dxa"/>
            <w:shd w:val="clear" w:color="000000" w:fill="00FFFF"/>
            <w:noWrap/>
            <w:vAlign w:val="bottom"/>
          </w:tcPr>
          <w:p w14:paraId="6C617FEE" w14:textId="77777777" w:rsidR="006D14C4" w:rsidRPr="00F569BC" w:rsidRDefault="006D14C4" w:rsidP="00F569BC">
            <w:pPr>
              <w:topLinePunct w:val="0"/>
              <w:spacing w:before="0" w:after="0" w:line="240" w:lineRule="auto"/>
              <w:jc w:val="right"/>
              <w:rPr>
                <w:rFonts w:cs="Tahoma"/>
                <w:b/>
                <w:bCs/>
                <w:color w:val="000000"/>
                <w:szCs w:val="22"/>
              </w:rPr>
            </w:pPr>
            <w:r w:rsidRPr="00AF37C9">
              <w:rPr>
                <w:rFonts w:cs="Tahoma"/>
                <w:b/>
                <w:bCs/>
                <w:color w:val="000000"/>
                <w:szCs w:val="22"/>
              </w:rPr>
              <w:t>100,00</w:t>
            </w:r>
          </w:p>
        </w:tc>
      </w:tr>
    </w:tbl>
    <w:p w14:paraId="0709DF68" w14:textId="77777777" w:rsidR="0024440D" w:rsidRDefault="0024440D" w:rsidP="00E61942">
      <w:pPr>
        <w:jc w:val="center"/>
        <w:rPr>
          <w:b/>
          <w:sz w:val="24"/>
        </w:rPr>
      </w:pPr>
    </w:p>
    <w:p w14:paraId="20CC600A" w14:textId="77777777" w:rsidR="0024440D" w:rsidRDefault="0024440D" w:rsidP="00E61942">
      <w:pPr>
        <w:jc w:val="center"/>
        <w:rPr>
          <w:b/>
          <w:sz w:val="24"/>
        </w:rPr>
      </w:pPr>
    </w:p>
    <w:p w14:paraId="5B8D2F81" w14:textId="77777777" w:rsidR="0024440D" w:rsidRDefault="0024440D" w:rsidP="00E61942">
      <w:pPr>
        <w:jc w:val="center"/>
        <w:rPr>
          <w:b/>
          <w:sz w:val="24"/>
        </w:rPr>
      </w:pPr>
    </w:p>
    <w:p w14:paraId="526459D4" w14:textId="77777777" w:rsidR="0024440D" w:rsidRDefault="0024440D" w:rsidP="00E61942">
      <w:pPr>
        <w:jc w:val="center"/>
        <w:rPr>
          <w:b/>
          <w:sz w:val="24"/>
        </w:rPr>
      </w:pPr>
    </w:p>
    <w:p w14:paraId="6ED6FE6B" w14:textId="77777777" w:rsidR="00E61942" w:rsidRPr="000C7D83" w:rsidRDefault="00E61942" w:rsidP="00E61942">
      <w:pPr>
        <w:jc w:val="center"/>
        <w:rPr>
          <w:rFonts w:cs="Tahoma"/>
          <w:b/>
          <w:sz w:val="24"/>
        </w:rPr>
      </w:pPr>
      <w:r w:rsidRPr="000C7D83">
        <w:rPr>
          <w:rFonts w:cs="Tahoma"/>
          <w:b/>
          <w:sz w:val="24"/>
        </w:rPr>
        <w:lastRenderedPageBreak/>
        <w:t>Состав затрат</w:t>
      </w:r>
      <w:r w:rsidRPr="000C7D83">
        <w:rPr>
          <w:rFonts w:cs="Tahoma"/>
          <w:sz w:val="24"/>
        </w:rPr>
        <w:t xml:space="preserve"> </w:t>
      </w:r>
      <w:r w:rsidRPr="000C7D83">
        <w:rPr>
          <w:rFonts w:cs="Tahoma"/>
          <w:b/>
          <w:sz w:val="24"/>
        </w:rPr>
        <w:t xml:space="preserve">(тыс. </w:t>
      </w:r>
      <w:r w:rsidR="00B364EC" w:rsidRPr="000C7D83">
        <w:rPr>
          <w:rFonts w:cs="Tahoma"/>
          <w:b/>
          <w:sz w:val="24"/>
        </w:rPr>
        <w:t>с</w:t>
      </w:r>
      <w:r w:rsidRPr="000C7D83">
        <w:rPr>
          <w:rFonts w:cs="Tahoma"/>
          <w:b/>
          <w:sz w:val="24"/>
        </w:rPr>
        <w:t>ум)</w:t>
      </w:r>
    </w:p>
    <w:tbl>
      <w:tblPr>
        <w:tblW w:w="0" w:type="auto"/>
        <w:tblInd w:w="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425"/>
        <w:gridCol w:w="1985"/>
        <w:gridCol w:w="1843"/>
        <w:gridCol w:w="1984"/>
      </w:tblGrid>
      <w:tr w:rsidR="00D969C5" w:rsidRPr="000C7D83" w14:paraId="12E9CBC3" w14:textId="77777777" w:rsidTr="00C736AF">
        <w:trPr>
          <w:trHeight w:val="397"/>
        </w:trPr>
        <w:tc>
          <w:tcPr>
            <w:tcW w:w="3425" w:type="dxa"/>
            <w:shd w:val="clear" w:color="000000" w:fill="00FFFF"/>
            <w:noWrap/>
            <w:vAlign w:val="bottom"/>
          </w:tcPr>
          <w:p w14:paraId="48EB37FF" w14:textId="77777777" w:rsidR="00D969C5" w:rsidRPr="000C7D83" w:rsidRDefault="00D969C5" w:rsidP="00D969C5">
            <w:pPr>
              <w:topLinePunct w:val="0"/>
              <w:spacing w:before="0" w:after="0" w:line="240" w:lineRule="auto"/>
              <w:jc w:val="center"/>
              <w:rPr>
                <w:rFonts w:cs="Tahoma"/>
                <w:b/>
                <w:bCs/>
                <w:color w:val="000000"/>
                <w:sz w:val="24"/>
              </w:rPr>
            </w:pPr>
            <w:r w:rsidRPr="000C7D83">
              <w:rPr>
                <w:rFonts w:cs="Tahoma"/>
                <w:b/>
                <w:bCs/>
                <w:color w:val="000000"/>
                <w:sz w:val="24"/>
              </w:rPr>
              <w:t>Состав затрат</w:t>
            </w:r>
          </w:p>
        </w:tc>
        <w:tc>
          <w:tcPr>
            <w:tcW w:w="1985" w:type="dxa"/>
            <w:shd w:val="clear" w:color="000000" w:fill="00FFFF"/>
            <w:noWrap/>
            <w:vAlign w:val="bottom"/>
          </w:tcPr>
          <w:p w14:paraId="02D0057C" w14:textId="77777777" w:rsidR="00D969C5" w:rsidRPr="000C7D83" w:rsidRDefault="009828D6" w:rsidP="009828D6">
            <w:pPr>
              <w:topLinePunct w:val="0"/>
              <w:spacing w:before="0" w:after="0" w:line="240" w:lineRule="auto"/>
              <w:jc w:val="center"/>
              <w:rPr>
                <w:rFonts w:cs="Tahoma"/>
                <w:b/>
                <w:bCs/>
                <w:color w:val="000000"/>
                <w:sz w:val="24"/>
                <w:lang w:val="uz-Cyrl-UZ"/>
              </w:rPr>
            </w:pPr>
            <w:r w:rsidRPr="000C7D83">
              <w:rPr>
                <w:rFonts w:cs="Tahoma"/>
                <w:b/>
                <w:bCs/>
                <w:color w:val="000000"/>
                <w:sz w:val="24"/>
                <w:lang w:val="uz-Cyrl-UZ"/>
              </w:rPr>
              <w:t>2015</w:t>
            </w:r>
          </w:p>
        </w:tc>
        <w:tc>
          <w:tcPr>
            <w:tcW w:w="1843" w:type="dxa"/>
            <w:shd w:val="clear" w:color="000000" w:fill="00FFFF"/>
            <w:noWrap/>
            <w:vAlign w:val="bottom"/>
          </w:tcPr>
          <w:p w14:paraId="016F2358" w14:textId="77777777" w:rsidR="00D969C5" w:rsidRPr="000C7D83" w:rsidRDefault="009828D6" w:rsidP="009828D6">
            <w:pPr>
              <w:topLinePunct w:val="0"/>
              <w:spacing w:before="0" w:after="0" w:line="240" w:lineRule="auto"/>
              <w:jc w:val="center"/>
              <w:rPr>
                <w:rFonts w:cs="Tahoma"/>
                <w:b/>
                <w:bCs/>
                <w:color w:val="000000"/>
                <w:sz w:val="24"/>
                <w:lang w:val="uz-Cyrl-UZ"/>
              </w:rPr>
            </w:pPr>
            <w:r w:rsidRPr="000C7D83">
              <w:rPr>
                <w:rFonts w:cs="Tahoma"/>
                <w:b/>
                <w:bCs/>
                <w:color w:val="000000"/>
                <w:sz w:val="24"/>
                <w:lang w:val="uz-Cyrl-UZ"/>
              </w:rPr>
              <w:t>2016</w:t>
            </w:r>
          </w:p>
        </w:tc>
        <w:tc>
          <w:tcPr>
            <w:tcW w:w="1984" w:type="dxa"/>
            <w:shd w:val="clear" w:color="000000" w:fill="00FFFF"/>
            <w:noWrap/>
            <w:vAlign w:val="bottom"/>
          </w:tcPr>
          <w:p w14:paraId="1FAB8A6A" w14:textId="77777777" w:rsidR="009828D6" w:rsidRPr="000C7D83" w:rsidRDefault="009828D6" w:rsidP="009828D6">
            <w:pPr>
              <w:topLinePunct w:val="0"/>
              <w:spacing w:before="0" w:after="0" w:line="240" w:lineRule="auto"/>
              <w:jc w:val="center"/>
              <w:rPr>
                <w:rFonts w:cs="Tahoma"/>
                <w:b/>
                <w:bCs/>
                <w:color w:val="000000"/>
                <w:sz w:val="24"/>
                <w:lang w:val="uz-Cyrl-UZ"/>
              </w:rPr>
            </w:pPr>
            <w:r w:rsidRPr="000C7D83">
              <w:rPr>
                <w:rFonts w:cs="Tahoma"/>
                <w:b/>
                <w:bCs/>
                <w:color w:val="000000"/>
                <w:sz w:val="24"/>
                <w:lang w:val="uz-Cyrl-UZ"/>
              </w:rPr>
              <w:t>2017</w:t>
            </w:r>
          </w:p>
        </w:tc>
      </w:tr>
      <w:tr w:rsidR="0024440D" w:rsidRPr="000C7D83" w14:paraId="565FA8E6" w14:textId="77777777" w:rsidTr="00C736AF">
        <w:trPr>
          <w:trHeight w:val="463"/>
        </w:trPr>
        <w:tc>
          <w:tcPr>
            <w:tcW w:w="3425" w:type="dxa"/>
            <w:shd w:val="clear" w:color="auto" w:fill="auto"/>
            <w:noWrap/>
            <w:vAlign w:val="center"/>
          </w:tcPr>
          <w:p w14:paraId="2E3AB492" w14:textId="77777777" w:rsidR="0024440D" w:rsidRPr="000C7D83" w:rsidRDefault="0024440D" w:rsidP="00C736AF">
            <w:pPr>
              <w:topLinePunct w:val="0"/>
              <w:spacing w:before="0" w:after="0" w:line="240" w:lineRule="auto"/>
              <w:jc w:val="center"/>
              <w:rPr>
                <w:rFonts w:cs="Tahoma"/>
                <w:color w:val="000000"/>
                <w:sz w:val="24"/>
              </w:rPr>
            </w:pPr>
            <w:r w:rsidRPr="000C7D83">
              <w:rPr>
                <w:rFonts w:cs="Tahoma"/>
                <w:color w:val="000000"/>
                <w:sz w:val="24"/>
              </w:rPr>
              <w:t>Себестоимость</w:t>
            </w:r>
          </w:p>
        </w:tc>
        <w:tc>
          <w:tcPr>
            <w:tcW w:w="1985" w:type="dxa"/>
            <w:shd w:val="clear" w:color="auto" w:fill="auto"/>
            <w:noWrap/>
            <w:vAlign w:val="center"/>
          </w:tcPr>
          <w:p w14:paraId="1D2E1421" w14:textId="77777777" w:rsidR="0024440D" w:rsidRPr="000C7D83" w:rsidRDefault="0024440D" w:rsidP="00C736AF">
            <w:pPr>
              <w:topLinePunct w:val="0"/>
              <w:spacing w:before="0" w:after="0" w:line="240" w:lineRule="auto"/>
              <w:jc w:val="center"/>
              <w:rPr>
                <w:rFonts w:cs="Tahoma"/>
                <w:color w:val="000000"/>
                <w:sz w:val="24"/>
              </w:rPr>
            </w:pPr>
            <w:r w:rsidRPr="000C7D83">
              <w:rPr>
                <w:rFonts w:cs="Tahoma"/>
                <w:color w:val="000000"/>
                <w:sz w:val="24"/>
              </w:rPr>
              <w:t>4 717 391,20</w:t>
            </w:r>
          </w:p>
        </w:tc>
        <w:tc>
          <w:tcPr>
            <w:tcW w:w="1843" w:type="dxa"/>
            <w:shd w:val="clear" w:color="auto" w:fill="auto"/>
            <w:noWrap/>
            <w:vAlign w:val="center"/>
          </w:tcPr>
          <w:p w14:paraId="0BC6F1F9"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lang w:val="uz-Cyrl-UZ"/>
              </w:rPr>
              <w:t>8 889 430,70</w:t>
            </w:r>
          </w:p>
        </w:tc>
        <w:tc>
          <w:tcPr>
            <w:tcW w:w="1984" w:type="dxa"/>
            <w:shd w:val="clear" w:color="auto" w:fill="auto"/>
            <w:noWrap/>
            <w:vAlign w:val="center"/>
          </w:tcPr>
          <w:p w14:paraId="6A3D8D39"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37 950 789,20</w:t>
            </w:r>
          </w:p>
        </w:tc>
      </w:tr>
      <w:tr w:rsidR="0024440D" w:rsidRPr="000C7D83" w14:paraId="0890A3A1" w14:textId="77777777" w:rsidTr="00C736AF">
        <w:trPr>
          <w:trHeight w:val="370"/>
        </w:trPr>
        <w:tc>
          <w:tcPr>
            <w:tcW w:w="3425" w:type="dxa"/>
            <w:shd w:val="clear" w:color="auto" w:fill="auto"/>
            <w:noWrap/>
            <w:vAlign w:val="center"/>
          </w:tcPr>
          <w:p w14:paraId="2EDF51FA" w14:textId="77777777" w:rsidR="0024440D" w:rsidRPr="000C7D83" w:rsidRDefault="0024440D" w:rsidP="00C736AF">
            <w:pPr>
              <w:topLinePunct w:val="0"/>
              <w:spacing w:before="0" w:after="0" w:line="240" w:lineRule="auto"/>
              <w:jc w:val="center"/>
              <w:rPr>
                <w:rFonts w:cs="Tahoma"/>
                <w:color w:val="000000"/>
                <w:sz w:val="24"/>
              </w:rPr>
            </w:pPr>
            <w:r w:rsidRPr="000C7D83">
              <w:rPr>
                <w:rFonts w:cs="Tahoma"/>
                <w:color w:val="000000"/>
                <w:sz w:val="24"/>
              </w:rPr>
              <w:t>Расходы периода</w:t>
            </w:r>
          </w:p>
        </w:tc>
        <w:tc>
          <w:tcPr>
            <w:tcW w:w="1985" w:type="dxa"/>
            <w:shd w:val="clear" w:color="auto" w:fill="auto"/>
            <w:noWrap/>
            <w:vAlign w:val="center"/>
          </w:tcPr>
          <w:p w14:paraId="4858B62B"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1 385 140,90</w:t>
            </w:r>
          </w:p>
        </w:tc>
        <w:tc>
          <w:tcPr>
            <w:tcW w:w="1843" w:type="dxa"/>
            <w:shd w:val="clear" w:color="auto" w:fill="auto"/>
            <w:noWrap/>
            <w:vAlign w:val="center"/>
          </w:tcPr>
          <w:p w14:paraId="0E515B01"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1 951 944,60</w:t>
            </w:r>
          </w:p>
        </w:tc>
        <w:tc>
          <w:tcPr>
            <w:tcW w:w="1984" w:type="dxa"/>
            <w:shd w:val="clear" w:color="auto" w:fill="auto"/>
            <w:noWrap/>
            <w:vAlign w:val="center"/>
          </w:tcPr>
          <w:p w14:paraId="621CDE7F"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3 583 974,30</w:t>
            </w:r>
          </w:p>
        </w:tc>
      </w:tr>
      <w:tr w:rsidR="0024440D" w:rsidRPr="000C7D83" w14:paraId="3057DFEE" w14:textId="77777777" w:rsidTr="00C736AF">
        <w:trPr>
          <w:trHeight w:val="518"/>
        </w:trPr>
        <w:tc>
          <w:tcPr>
            <w:tcW w:w="3425" w:type="dxa"/>
            <w:shd w:val="clear" w:color="auto" w:fill="auto"/>
            <w:noWrap/>
            <w:vAlign w:val="center"/>
          </w:tcPr>
          <w:p w14:paraId="2FE203C6" w14:textId="77777777" w:rsidR="0024440D" w:rsidRPr="000C7D83" w:rsidRDefault="0024440D" w:rsidP="00C736AF">
            <w:pPr>
              <w:topLinePunct w:val="0"/>
              <w:spacing w:before="0" w:after="0" w:line="240" w:lineRule="auto"/>
              <w:jc w:val="center"/>
              <w:rPr>
                <w:rFonts w:cs="Tahoma"/>
                <w:color w:val="000000"/>
                <w:sz w:val="24"/>
              </w:rPr>
            </w:pPr>
            <w:r w:rsidRPr="000C7D83">
              <w:rPr>
                <w:rFonts w:cs="Tahoma"/>
                <w:color w:val="000000"/>
                <w:sz w:val="24"/>
              </w:rPr>
              <w:t>Расходы от финансовой деятельности</w:t>
            </w:r>
          </w:p>
        </w:tc>
        <w:tc>
          <w:tcPr>
            <w:tcW w:w="1985" w:type="dxa"/>
            <w:shd w:val="clear" w:color="auto" w:fill="auto"/>
            <w:noWrap/>
            <w:vAlign w:val="center"/>
          </w:tcPr>
          <w:p w14:paraId="0CB783D2"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lang w:val="en-US"/>
              </w:rPr>
              <w:t>585 248,80</w:t>
            </w:r>
          </w:p>
        </w:tc>
        <w:tc>
          <w:tcPr>
            <w:tcW w:w="1843" w:type="dxa"/>
            <w:shd w:val="clear" w:color="auto" w:fill="auto"/>
            <w:noWrap/>
            <w:vAlign w:val="center"/>
          </w:tcPr>
          <w:p w14:paraId="7748CE4D"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860 608,80</w:t>
            </w:r>
          </w:p>
        </w:tc>
        <w:tc>
          <w:tcPr>
            <w:tcW w:w="1984" w:type="dxa"/>
            <w:shd w:val="clear" w:color="auto" w:fill="auto"/>
            <w:noWrap/>
            <w:vAlign w:val="center"/>
          </w:tcPr>
          <w:p w14:paraId="3F1F56F6"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4 477 395,80</w:t>
            </w:r>
          </w:p>
        </w:tc>
      </w:tr>
      <w:tr w:rsidR="0024440D" w:rsidRPr="000C7D83" w14:paraId="0470A9B9" w14:textId="77777777" w:rsidTr="00C736AF">
        <w:trPr>
          <w:trHeight w:val="358"/>
        </w:trPr>
        <w:tc>
          <w:tcPr>
            <w:tcW w:w="3425" w:type="dxa"/>
            <w:shd w:val="clear" w:color="auto" w:fill="auto"/>
            <w:noWrap/>
            <w:vAlign w:val="center"/>
          </w:tcPr>
          <w:p w14:paraId="363668A8" w14:textId="77777777" w:rsidR="0024440D" w:rsidRPr="000C7D83" w:rsidRDefault="0024440D" w:rsidP="00C736AF">
            <w:pPr>
              <w:topLinePunct w:val="0"/>
              <w:spacing w:before="0" w:after="0" w:line="240" w:lineRule="auto"/>
              <w:jc w:val="center"/>
              <w:rPr>
                <w:rFonts w:cs="Tahoma"/>
                <w:color w:val="000000"/>
                <w:sz w:val="24"/>
              </w:rPr>
            </w:pPr>
            <w:r w:rsidRPr="000C7D83">
              <w:rPr>
                <w:rFonts w:cs="Tahoma"/>
                <w:color w:val="000000"/>
                <w:sz w:val="24"/>
              </w:rPr>
              <w:t>Налоги с прибыли</w:t>
            </w:r>
          </w:p>
        </w:tc>
        <w:tc>
          <w:tcPr>
            <w:tcW w:w="1985" w:type="dxa"/>
            <w:shd w:val="clear" w:color="auto" w:fill="auto"/>
            <w:noWrap/>
            <w:vAlign w:val="center"/>
          </w:tcPr>
          <w:p w14:paraId="6059BB8A"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357 831,70</w:t>
            </w:r>
          </w:p>
        </w:tc>
        <w:tc>
          <w:tcPr>
            <w:tcW w:w="1843" w:type="dxa"/>
            <w:shd w:val="clear" w:color="auto" w:fill="auto"/>
            <w:noWrap/>
            <w:vAlign w:val="center"/>
          </w:tcPr>
          <w:p w14:paraId="6D7C740C"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625 441,50</w:t>
            </w:r>
          </w:p>
        </w:tc>
        <w:tc>
          <w:tcPr>
            <w:tcW w:w="1984" w:type="dxa"/>
            <w:shd w:val="clear" w:color="auto" w:fill="auto"/>
            <w:noWrap/>
            <w:vAlign w:val="center"/>
          </w:tcPr>
          <w:p w14:paraId="5A7CE52C"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2 421 240,00</w:t>
            </w:r>
          </w:p>
        </w:tc>
      </w:tr>
      <w:tr w:rsidR="0024440D" w:rsidRPr="000C7D83" w14:paraId="62A61BA0" w14:textId="77777777" w:rsidTr="00C736AF">
        <w:trPr>
          <w:trHeight w:val="393"/>
        </w:trPr>
        <w:tc>
          <w:tcPr>
            <w:tcW w:w="3425" w:type="dxa"/>
            <w:shd w:val="clear" w:color="000000" w:fill="00FFFF"/>
            <w:noWrap/>
            <w:vAlign w:val="center"/>
          </w:tcPr>
          <w:p w14:paraId="712BBE6C" w14:textId="77777777" w:rsidR="0024440D" w:rsidRPr="000C7D83" w:rsidRDefault="0024440D" w:rsidP="00C736AF">
            <w:pPr>
              <w:topLinePunct w:val="0"/>
              <w:spacing w:before="0" w:after="0" w:line="240" w:lineRule="auto"/>
              <w:jc w:val="center"/>
              <w:rPr>
                <w:rFonts w:cs="Tahoma"/>
                <w:b/>
                <w:bCs/>
                <w:color w:val="000000"/>
                <w:sz w:val="24"/>
              </w:rPr>
            </w:pPr>
            <w:r w:rsidRPr="000C7D83">
              <w:rPr>
                <w:rFonts w:cs="Tahoma"/>
                <w:b/>
                <w:bCs/>
                <w:color w:val="000000"/>
                <w:sz w:val="24"/>
              </w:rPr>
              <w:t>ИТОГО</w:t>
            </w:r>
          </w:p>
        </w:tc>
        <w:tc>
          <w:tcPr>
            <w:tcW w:w="1985" w:type="dxa"/>
            <w:shd w:val="clear" w:color="000000" w:fill="00FFFF"/>
            <w:noWrap/>
            <w:vAlign w:val="center"/>
          </w:tcPr>
          <w:p w14:paraId="3635397C"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7 045 612,60</w:t>
            </w:r>
          </w:p>
        </w:tc>
        <w:tc>
          <w:tcPr>
            <w:tcW w:w="1843" w:type="dxa"/>
            <w:shd w:val="clear" w:color="000000" w:fill="00FFFF"/>
            <w:noWrap/>
            <w:vAlign w:val="center"/>
          </w:tcPr>
          <w:p w14:paraId="32EB1474"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12 327 425,60</w:t>
            </w:r>
          </w:p>
        </w:tc>
        <w:tc>
          <w:tcPr>
            <w:tcW w:w="1984" w:type="dxa"/>
            <w:shd w:val="clear" w:color="000000" w:fill="00FFFF"/>
            <w:noWrap/>
            <w:vAlign w:val="center"/>
          </w:tcPr>
          <w:p w14:paraId="7F7C67C6" w14:textId="77777777" w:rsidR="0024440D" w:rsidRPr="000C7D83" w:rsidRDefault="0024440D" w:rsidP="00C736AF">
            <w:pPr>
              <w:spacing w:before="0" w:after="0" w:line="240" w:lineRule="auto"/>
              <w:jc w:val="center"/>
              <w:rPr>
                <w:rFonts w:cs="Tahoma"/>
                <w:color w:val="000000"/>
                <w:sz w:val="24"/>
              </w:rPr>
            </w:pPr>
            <w:r w:rsidRPr="000C7D83">
              <w:rPr>
                <w:rFonts w:cs="Tahoma"/>
                <w:color w:val="000000"/>
                <w:sz w:val="24"/>
              </w:rPr>
              <w:t>48 433 399,30</w:t>
            </w:r>
          </w:p>
        </w:tc>
      </w:tr>
    </w:tbl>
    <w:p w14:paraId="197EBD57" w14:textId="77777777" w:rsidR="00B364EC" w:rsidRPr="000C7D83" w:rsidRDefault="00B364EC" w:rsidP="00B364EC">
      <w:pPr>
        <w:rPr>
          <w:rFonts w:cs="Tahoma"/>
          <w:sz w:val="24"/>
        </w:rPr>
      </w:pPr>
      <w:r w:rsidRPr="000C7D83">
        <w:rPr>
          <w:rFonts w:cs="Tahoma"/>
          <w:sz w:val="24"/>
        </w:rPr>
        <w:t xml:space="preserve">По составу и структуре затрат основную часть, как </w:t>
      </w:r>
      <w:r w:rsidR="00F569BC" w:rsidRPr="000C7D83">
        <w:rPr>
          <w:rFonts w:cs="Tahoma"/>
          <w:sz w:val="24"/>
        </w:rPr>
        <w:t>обычно</w:t>
      </w:r>
      <w:r w:rsidRPr="000C7D83">
        <w:rPr>
          <w:rFonts w:cs="Tahoma"/>
          <w:sz w:val="24"/>
        </w:rPr>
        <w:t xml:space="preserve"> для предприятий</w:t>
      </w:r>
      <w:r w:rsidR="00F569BC" w:rsidRPr="000C7D83">
        <w:rPr>
          <w:rFonts w:cs="Tahoma"/>
          <w:sz w:val="24"/>
        </w:rPr>
        <w:t xml:space="preserve"> данной</w:t>
      </w:r>
      <w:r w:rsidRPr="000C7D83">
        <w:rPr>
          <w:rFonts w:cs="Tahoma"/>
          <w:sz w:val="24"/>
        </w:rPr>
        <w:t xml:space="preserve"> отрасли, занимает себестоимость – на уровне </w:t>
      </w:r>
      <w:r w:rsidR="00D348EC" w:rsidRPr="000C7D83">
        <w:rPr>
          <w:rFonts w:cs="Tahoma"/>
          <w:sz w:val="24"/>
        </w:rPr>
        <w:t>67,95</w:t>
      </w:r>
      <w:r w:rsidRPr="000C7D83">
        <w:rPr>
          <w:rFonts w:cs="Tahoma"/>
          <w:sz w:val="24"/>
        </w:rPr>
        <w:t>-</w:t>
      </w:r>
      <w:r w:rsidR="00F569BC" w:rsidRPr="000C7D83">
        <w:rPr>
          <w:rFonts w:cs="Tahoma"/>
          <w:sz w:val="24"/>
        </w:rPr>
        <w:t xml:space="preserve"> </w:t>
      </w:r>
      <w:r w:rsidR="00D348EC" w:rsidRPr="000C7D83">
        <w:rPr>
          <w:rFonts w:cs="Tahoma"/>
          <w:sz w:val="24"/>
        </w:rPr>
        <w:t>78,35</w:t>
      </w:r>
      <w:r w:rsidRPr="000C7D83">
        <w:rPr>
          <w:rFonts w:cs="Tahoma"/>
          <w:sz w:val="24"/>
        </w:rPr>
        <w:t>% от общего объема затрат.</w:t>
      </w:r>
    </w:p>
    <w:p w14:paraId="2E3281E2" w14:textId="77777777" w:rsidR="009F3833" w:rsidRPr="000C7D83" w:rsidRDefault="00E61942" w:rsidP="00E61942">
      <w:pPr>
        <w:jc w:val="center"/>
        <w:rPr>
          <w:rFonts w:cs="Tahoma"/>
          <w:b/>
          <w:sz w:val="24"/>
        </w:rPr>
      </w:pPr>
      <w:r w:rsidRPr="000C7D83">
        <w:rPr>
          <w:rFonts w:cs="Tahoma"/>
          <w:b/>
          <w:sz w:val="24"/>
        </w:rPr>
        <w:t>Структура затрат (%)</w:t>
      </w:r>
      <w:r w:rsidR="009F3833" w:rsidRPr="000C7D83">
        <w:rPr>
          <w:rFonts w:cs="Tahoma"/>
          <w:b/>
          <w:sz w:val="24"/>
        </w:rPr>
        <w:tab/>
      </w:r>
    </w:p>
    <w:tbl>
      <w:tblPr>
        <w:tblW w:w="9237" w:type="dxa"/>
        <w:tblInd w:w="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915"/>
        <w:gridCol w:w="1860"/>
        <w:gridCol w:w="1336"/>
        <w:gridCol w:w="2126"/>
      </w:tblGrid>
      <w:tr w:rsidR="00F569BC" w:rsidRPr="000C7D83" w14:paraId="4874D8BC" w14:textId="77777777">
        <w:trPr>
          <w:trHeight w:val="330"/>
        </w:trPr>
        <w:tc>
          <w:tcPr>
            <w:tcW w:w="3915" w:type="dxa"/>
            <w:shd w:val="clear" w:color="000000" w:fill="00FFFF"/>
            <w:noWrap/>
            <w:vAlign w:val="bottom"/>
          </w:tcPr>
          <w:p w14:paraId="62AD7552" w14:textId="77777777" w:rsidR="00F569BC" w:rsidRPr="000C7D83" w:rsidRDefault="00F569BC" w:rsidP="00F569BC">
            <w:pPr>
              <w:topLinePunct w:val="0"/>
              <w:spacing w:before="0" w:after="0" w:line="240" w:lineRule="auto"/>
              <w:jc w:val="center"/>
              <w:rPr>
                <w:rFonts w:cs="Tahoma"/>
                <w:b/>
                <w:bCs/>
                <w:color w:val="000000"/>
                <w:sz w:val="24"/>
              </w:rPr>
            </w:pPr>
            <w:r w:rsidRPr="000C7D83">
              <w:rPr>
                <w:rFonts w:cs="Tahoma"/>
                <w:b/>
                <w:bCs/>
                <w:color w:val="000000"/>
                <w:sz w:val="24"/>
              </w:rPr>
              <w:t>Структура затрат</w:t>
            </w:r>
          </w:p>
        </w:tc>
        <w:tc>
          <w:tcPr>
            <w:tcW w:w="1860" w:type="dxa"/>
            <w:shd w:val="clear" w:color="000000" w:fill="00FFFF"/>
            <w:noWrap/>
            <w:vAlign w:val="bottom"/>
          </w:tcPr>
          <w:p w14:paraId="337AA9CD" w14:textId="77777777" w:rsidR="00F569BC" w:rsidRPr="000C7D83" w:rsidRDefault="00D348EC" w:rsidP="00D54942">
            <w:pPr>
              <w:topLinePunct w:val="0"/>
              <w:spacing w:before="0" w:after="0" w:line="240" w:lineRule="auto"/>
              <w:jc w:val="center"/>
              <w:rPr>
                <w:rFonts w:cs="Tahoma"/>
                <w:b/>
                <w:bCs/>
                <w:color w:val="000000"/>
                <w:sz w:val="24"/>
              </w:rPr>
            </w:pPr>
            <w:r w:rsidRPr="000C7D83">
              <w:rPr>
                <w:rFonts w:cs="Tahoma"/>
                <w:b/>
                <w:bCs/>
                <w:color w:val="000000"/>
                <w:sz w:val="24"/>
              </w:rPr>
              <w:t>2015</w:t>
            </w:r>
          </w:p>
        </w:tc>
        <w:tc>
          <w:tcPr>
            <w:tcW w:w="1336" w:type="dxa"/>
            <w:shd w:val="clear" w:color="000000" w:fill="00FFFF"/>
            <w:noWrap/>
            <w:vAlign w:val="bottom"/>
          </w:tcPr>
          <w:p w14:paraId="03D0DD3E" w14:textId="77777777" w:rsidR="00F569BC" w:rsidRPr="000C7D83" w:rsidRDefault="00D348EC" w:rsidP="00D54942">
            <w:pPr>
              <w:topLinePunct w:val="0"/>
              <w:spacing w:before="0" w:after="0" w:line="240" w:lineRule="auto"/>
              <w:jc w:val="center"/>
              <w:rPr>
                <w:rFonts w:cs="Tahoma"/>
                <w:b/>
                <w:bCs/>
                <w:color w:val="000000"/>
                <w:sz w:val="24"/>
              </w:rPr>
            </w:pPr>
            <w:r w:rsidRPr="000C7D83">
              <w:rPr>
                <w:rFonts w:cs="Tahoma"/>
                <w:b/>
                <w:bCs/>
                <w:color w:val="000000"/>
                <w:sz w:val="24"/>
              </w:rPr>
              <w:t>2016</w:t>
            </w:r>
          </w:p>
        </w:tc>
        <w:tc>
          <w:tcPr>
            <w:tcW w:w="2126" w:type="dxa"/>
            <w:shd w:val="clear" w:color="000000" w:fill="00FFFF"/>
            <w:noWrap/>
            <w:vAlign w:val="bottom"/>
          </w:tcPr>
          <w:p w14:paraId="7EC436BC" w14:textId="77777777" w:rsidR="00F569BC" w:rsidRPr="000C7D83" w:rsidRDefault="00D348EC" w:rsidP="00D54942">
            <w:pPr>
              <w:topLinePunct w:val="0"/>
              <w:spacing w:before="0" w:after="0" w:line="240" w:lineRule="auto"/>
              <w:jc w:val="center"/>
              <w:rPr>
                <w:rFonts w:cs="Tahoma"/>
                <w:b/>
                <w:bCs/>
                <w:color w:val="000000"/>
                <w:sz w:val="24"/>
              </w:rPr>
            </w:pPr>
            <w:r w:rsidRPr="000C7D83">
              <w:rPr>
                <w:rFonts w:cs="Tahoma"/>
                <w:b/>
                <w:bCs/>
                <w:color w:val="000000"/>
                <w:sz w:val="24"/>
              </w:rPr>
              <w:t>2017</w:t>
            </w:r>
          </w:p>
        </w:tc>
      </w:tr>
      <w:tr w:rsidR="000C7D83" w:rsidRPr="000C7D83" w14:paraId="1BB7ED1A" w14:textId="77777777" w:rsidTr="0058108F">
        <w:trPr>
          <w:trHeight w:val="347"/>
        </w:trPr>
        <w:tc>
          <w:tcPr>
            <w:tcW w:w="3915" w:type="dxa"/>
            <w:shd w:val="clear" w:color="auto" w:fill="auto"/>
            <w:noWrap/>
            <w:vAlign w:val="center"/>
          </w:tcPr>
          <w:p w14:paraId="45AB89AD" w14:textId="77777777" w:rsidR="000C7D83" w:rsidRPr="000C7D83" w:rsidRDefault="000C7D83" w:rsidP="0058108F">
            <w:pPr>
              <w:topLinePunct w:val="0"/>
              <w:spacing w:before="0" w:after="0" w:line="240" w:lineRule="auto"/>
              <w:jc w:val="center"/>
              <w:rPr>
                <w:rFonts w:cs="Tahoma"/>
                <w:color w:val="000000"/>
                <w:sz w:val="24"/>
              </w:rPr>
            </w:pPr>
            <w:r w:rsidRPr="000C7D83">
              <w:rPr>
                <w:rFonts w:cs="Tahoma"/>
                <w:color w:val="000000"/>
                <w:sz w:val="24"/>
              </w:rPr>
              <w:t>Себестоимость</w:t>
            </w:r>
          </w:p>
        </w:tc>
        <w:tc>
          <w:tcPr>
            <w:tcW w:w="1860" w:type="dxa"/>
            <w:shd w:val="clear" w:color="auto" w:fill="auto"/>
            <w:noWrap/>
            <w:vAlign w:val="center"/>
          </w:tcPr>
          <w:p w14:paraId="60CD8278" w14:textId="77777777" w:rsidR="000C7D83" w:rsidRPr="000C7D83" w:rsidRDefault="000C7D83" w:rsidP="0058108F">
            <w:pPr>
              <w:topLinePunct w:val="0"/>
              <w:spacing w:before="0" w:after="0" w:line="240" w:lineRule="auto"/>
              <w:jc w:val="center"/>
              <w:rPr>
                <w:rFonts w:cs="Tahoma"/>
                <w:color w:val="000000"/>
                <w:sz w:val="24"/>
              </w:rPr>
            </w:pPr>
            <w:r w:rsidRPr="000C7D83">
              <w:rPr>
                <w:rFonts w:cs="Tahoma"/>
                <w:color w:val="000000"/>
                <w:sz w:val="24"/>
              </w:rPr>
              <w:t>66,96</w:t>
            </w:r>
          </w:p>
        </w:tc>
        <w:tc>
          <w:tcPr>
            <w:tcW w:w="1336" w:type="dxa"/>
            <w:shd w:val="clear" w:color="auto" w:fill="auto"/>
            <w:noWrap/>
            <w:vAlign w:val="center"/>
          </w:tcPr>
          <w:p w14:paraId="47132084"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72,11</w:t>
            </w:r>
          </w:p>
        </w:tc>
        <w:tc>
          <w:tcPr>
            <w:tcW w:w="2126" w:type="dxa"/>
            <w:shd w:val="clear" w:color="auto" w:fill="auto"/>
            <w:noWrap/>
            <w:vAlign w:val="center"/>
          </w:tcPr>
          <w:p w14:paraId="43D34983"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78,36</w:t>
            </w:r>
          </w:p>
        </w:tc>
      </w:tr>
      <w:tr w:rsidR="000C7D83" w:rsidRPr="000C7D83" w14:paraId="57001EDE" w14:textId="77777777" w:rsidTr="0058108F">
        <w:trPr>
          <w:trHeight w:val="20"/>
        </w:trPr>
        <w:tc>
          <w:tcPr>
            <w:tcW w:w="3915" w:type="dxa"/>
            <w:shd w:val="clear" w:color="auto" w:fill="auto"/>
            <w:noWrap/>
            <w:vAlign w:val="center"/>
          </w:tcPr>
          <w:p w14:paraId="7A0FAEFF" w14:textId="77777777" w:rsidR="000C7D83" w:rsidRPr="000C7D83" w:rsidRDefault="000C7D83" w:rsidP="0058108F">
            <w:pPr>
              <w:topLinePunct w:val="0"/>
              <w:spacing w:before="0" w:after="0" w:line="240" w:lineRule="auto"/>
              <w:jc w:val="center"/>
              <w:rPr>
                <w:rFonts w:cs="Tahoma"/>
                <w:color w:val="000000"/>
                <w:sz w:val="24"/>
              </w:rPr>
            </w:pPr>
            <w:r w:rsidRPr="000C7D83">
              <w:rPr>
                <w:rFonts w:cs="Tahoma"/>
                <w:color w:val="000000"/>
                <w:sz w:val="24"/>
              </w:rPr>
              <w:t>Расходы периода</w:t>
            </w:r>
          </w:p>
        </w:tc>
        <w:tc>
          <w:tcPr>
            <w:tcW w:w="1860" w:type="dxa"/>
            <w:shd w:val="clear" w:color="auto" w:fill="auto"/>
            <w:noWrap/>
            <w:vAlign w:val="center"/>
          </w:tcPr>
          <w:p w14:paraId="46B96173"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19,66</w:t>
            </w:r>
          </w:p>
        </w:tc>
        <w:tc>
          <w:tcPr>
            <w:tcW w:w="1336" w:type="dxa"/>
            <w:shd w:val="clear" w:color="auto" w:fill="auto"/>
            <w:noWrap/>
            <w:vAlign w:val="center"/>
          </w:tcPr>
          <w:p w14:paraId="50DC5982"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15,83</w:t>
            </w:r>
          </w:p>
        </w:tc>
        <w:tc>
          <w:tcPr>
            <w:tcW w:w="2126" w:type="dxa"/>
            <w:shd w:val="clear" w:color="auto" w:fill="auto"/>
            <w:noWrap/>
            <w:vAlign w:val="center"/>
          </w:tcPr>
          <w:p w14:paraId="3062BD2C"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7,40</w:t>
            </w:r>
          </w:p>
        </w:tc>
      </w:tr>
      <w:tr w:rsidR="000C7D83" w:rsidRPr="000C7D83" w14:paraId="1023DB4C" w14:textId="77777777" w:rsidTr="0058108F">
        <w:trPr>
          <w:trHeight w:val="20"/>
        </w:trPr>
        <w:tc>
          <w:tcPr>
            <w:tcW w:w="3915" w:type="dxa"/>
            <w:shd w:val="clear" w:color="auto" w:fill="auto"/>
            <w:noWrap/>
            <w:vAlign w:val="center"/>
          </w:tcPr>
          <w:p w14:paraId="3AAD1B57" w14:textId="77777777" w:rsidR="000C7D83" w:rsidRPr="000C7D83" w:rsidRDefault="000C7D83" w:rsidP="0058108F">
            <w:pPr>
              <w:topLinePunct w:val="0"/>
              <w:spacing w:before="0" w:after="0" w:line="240" w:lineRule="auto"/>
              <w:jc w:val="center"/>
              <w:rPr>
                <w:rFonts w:cs="Tahoma"/>
                <w:color w:val="000000"/>
                <w:sz w:val="24"/>
              </w:rPr>
            </w:pPr>
            <w:r w:rsidRPr="000C7D83">
              <w:rPr>
                <w:rFonts w:cs="Tahoma"/>
                <w:color w:val="000000"/>
                <w:sz w:val="24"/>
              </w:rPr>
              <w:t>Расходы от финансовой деятельности</w:t>
            </w:r>
          </w:p>
        </w:tc>
        <w:tc>
          <w:tcPr>
            <w:tcW w:w="1860" w:type="dxa"/>
            <w:shd w:val="clear" w:color="auto" w:fill="auto"/>
            <w:noWrap/>
            <w:vAlign w:val="center"/>
          </w:tcPr>
          <w:p w14:paraId="1DFEB9A4"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0,08</w:t>
            </w:r>
          </w:p>
        </w:tc>
        <w:tc>
          <w:tcPr>
            <w:tcW w:w="1336" w:type="dxa"/>
            <w:shd w:val="clear" w:color="auto" w:fill="auto"/>
            <w:noWrap/>
            <w:vAlign w:val="center"/>
          </w:tcPr>
          <w:p w14:paraId="502484AC"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0,07</w:t>
            </w:r>
          </w:p>
        </w:tc>
        <w:tc>
          <w:tcPr>
            <w:tcW w:w="2126" w:type="dxa"/>
            <w:shd w:val="clear" w:color="auto" w:fill="auto"/>
            <w:noWrap/>
            <w:vAlign w:val="center"/>
          </w:tcPr>
          <w:p w14:paraId="240287E3"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0,09</w:t>
            </w:r>
          </w:p>
        </w:tc>
      </w:tr>
      <w:tr w:rsidR="000C7D83" w:rsidRPr="000C7D83" w14:paraId="2C415AB6" w14:textId="77777777" w:rsidTr="0058108F">
        <w:trPr>
          <w:trHeight w:val="20"/>
        </w:trPr>
        <w:tc>
          <w:tcPr>
            <w:tcW w:w="3915" w:type="dxa"/>
            <w:shd w:val="clear" w:color="auto" w:fill="auto"/>
            <w:noWrap/>
            <w:vAlign w:val="center"/>
          </w:tcPr>
          <w:p w14:paraId="4AA09F31" w14:textId="77777777" w:rsidR="000C7D83" w:rsidRPr="000C7D83" w:rsidRDefault="000C7D83" w:rsidP="0058108F">
            <w:pPr>
              <w:topLinePunct w:val="0"/>
              <w:spacing w:before="0" w:after="0" w:line="240" w:lineRule="auto"/>
              <w:jc w:val="center"/>
              <w:rPr>
                <w:rFonts w:cs="Tahoma"/>
                <w:color w:val="000000"/>
                <w:sz w:val="24"/>
              </w:rPr>
            </w:pPr>
            <w:r w:rsidRPr="000C7D83">
              <w:rPr>
                <w:rFonts w:cs="Tahoma"/>
                <w:color w:val="000000"/>
                <w:sz w:val="24"/>
              </w:rPr>
              <w:t>Налоги с прибыли</w:t>
            </w:r>
          </w:p>
        </w:tc>
        <w:tc>
          <w:tcPr>
            <w:tcW w:w="1860" w:type="dxa"/>
            <w:shd w:val="clear" w:color="auto" w:fill="auto"/>
            <w:noWrap/>
            <w:vAlign w:val="center"/>
          </w:tcPr>
          <w:p w14:paraId="0F07F791"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0,05</w:t>
            </w:r>
          </w:p>
        </w:tc>
        <w:tc>
          <w:tcPr>
            <w:tcW w:w="1336" w:type="dxa"/>
            <w:shd w:val="clear" w:color="auto" w:fill="auto"/>
            <w:noWrap/>
            <w:vAlign w:val="center"/>
          </w:tcPr>
          <w:p w14:paraId="3FB12435"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0,05</w:t>
            </w:r>
          </w:p>
        </w:tc>
        <w:tc>
          <w:tcPr>
            <w:tcW w:w="2126" w:type="dxa"/>
            <w:shd w:val="clear" w:color="auto" w:fill="auto"/>
            <w:noWrap/>
            <w:vAlign w:val="center"/>
          </w:tcPr>
          <w:p w14:paraId="09C6D761" w14:textId="77777777" w:rsidR="000C7D83" w:rsidRPr="000C7D83" w:rsidRDefault="000C7D83" w:rsidP="0058108F">
            <w:pPr>
              <w:spacing w:line="240" w:lineRule="auto"/>
              <w:jc w:val="center"/>
              <w:rPr>
                <w:rFonts w:cs="Tahoma"/>
                <w:color w:val="000000"/>
                <w:sz w:val="24"/>
              </w:rPr>
            </w:pPr>
            <w:r w:rsidRPr="000C7D83">
              <w:rPr>
                <w:rFonts w:cs="Tahoma"/>
                <w:color w:val="000000"/>
                <w:sz w:val="24"/>
              </w:rPr>
              <w:t>0,05</w:t>
            </w:r>
          </w:p>
        </w:tc>
      </w:tr>
      <w:tr w:rsidR="00C23FCF" w:rsidRPr="000C7D83" w14:paraId="37A101AE" w14:textId="77777777" w:rsidTr="0058108F">
        <w:trPr>
          <w:trHeight w:val="20"/>
        </w:trPr>
        <w:tc>
          <w:tcPr>
            <w:tcW w:w="3915" w:type="dxa"/>
            <w:shd w:val="clear" w:color="000000" w:fill="00FFFF"/>
            <w:noWrap/>
            <w:vAlign w:val="center"/>
          </w:tcPr>
          <w:p w14:paraId="6241D3FA" w14:textId="77777777" w:rsidR="00C23FCF" w:rsidRPr="000C7D83" w:rsidRDefault="00C23FCF" w:rsidP="0058108F">
            <w:pPr>
              <w:topLinePunct w:val="0"/>
              <w:spacing w:before="0" w:after="0" w:line="240" w:lineRule="auto"/>
              <w:jc w:val="center"/>
              <w:rPr>
                <w:rFonts w:cs="Tahoma"/>
                <w:b/>
                <w:bCs/>
                <w:color w:val="000000"/>
                <w:sz w:val="24"/>
              </w:rPr>
            </w:pPr>
            <w:r w:rsidRPr="000C7D83">
              <w:rPr>
                <w:rFonts w:cs="Tahoma"/>
                <w:b/>
                <w:bCs/>
                <w:color w:val="000000"/>
                <w:sz w:val="24"/>
              </w:rPr>
              <w:t>ИТОГО</w:t>
            </w:r>
          </w:p>
        </w:tc>
        <w:tc>
          <w:tcPr>
            <w:tcW w:w="1860" w:type="dxa"/>
            <w:shd w:val="clear" w:color="000000" w:fill="00FFFF"/>
            <w:noWrap/>
            <w:vAlign w:val="center"/>
          </w:tcPr>
          <w:p w14:paraId="126E1230" w14:textId="77777777" w:rsidR="00C23FCF" w:rsidRPr="000C7D83" w:rsidRDefault="00C23FCF" w:rsidP="0058108F">
            <w:pPr>
              <w:topLinePunct w:val="0"/>
              <w:spacing w:before="0" w:after="0" w:line="240" w:lineRule="auto"/>
              <w:jc w:val="center"/>
              <w:rPr>
                <w:rFonts w:cs="Tahoma"/>
                <w:b/>
                <w:bCs/>
                <w:color w:val="000000"/>
                <w:sz w:val="24"/>
              </w:rPr>
            </w:pPr>
            <w:r w:rsidRPr="000C7D83">
              <w:rPr>
                <w:rFonts w:cs="Tahoma"/>
                <w:b/>
                <w:bCs/>
                <w:color w:val="000000"/>
                <w:sz w:val="24"/>
              </w:rPr>
              <w:t>100</w:t>
            </w:r>
          </w:p>
        </w:tc>
        <w:tc>
          <w:tcPr>
            <w:tcW w:w="1336" w:type="dxa"/>
            <w:shd w:val="clear" w:color="000000" w:fill="00FFFF"/>
            <w:noWrap/>
            <w:vAlign w:val="center"/>
          </w:tcPr>
          <w:p w14:paraId="23BC7249" w14:textId="77777777" w:rsidR="00C23FCF" w:rsidRPr="000C7D83" w:rsidRDefault="00C23FCF" w:rsidP="0058108F">
            <w:pPr>
              <w:topLinePunct w:val="0"/>
              <w:spacing w:before="0" w:after="0" w:line="240" w:lineRule="auto"/>
              <w:jc w:val="center"/>
              <w:rPr>
                <w:rFonts w:cs="Tahoma"/>
                <w:b/>
                <w:bCs/>
                <w:color w:val="000000"/>
                <w:sz w:val="24"/>
              </w:rPr>
            </w:pPr>
            <w:r w:rsidRPr="000C7D83">
              <w:rPr>
                <w:rFonts w:cs="Tahoma"/>
                <w:b/>
                <w:bCs/>
                <w:color w:val="000000"/>
                <w:sz w:val="24"/>
              </w:rPr>
              <w:t>100</w:t>
            </w:r>
          </w:p>
        </w:tc>
        <w:tc>
          <w:tcPr>
            <w:tcW w:w="2126" w:type="dxa"/>
            <w:shd w:val="clear" w:color="000000" w:fill="00FFFF"/>
            <w:noWrap/>
            <w:vAlign w:val="center"/>
          </w:tcPr>
          <w:p w14:paraId="0F7932DD" w14:textId="77777777" w:rsidR="00C23FCF" w:rsidRPr="000C7D83" w:rsidRDefault="00C23FCF" w:rsidP="0058108F">
            <w:pPr>
              <w:topLinePunct w:val="0"/>
              <w:spacing w:before="0" w:after="0" w:line="240" w:lineRule="auto"/>
              <w:jc w:val="center"/>
              <w:rPr>
                <w:rFonts w:cs="Tahoma"/>
                <w:b/>
                <w:bCs/>
                <w:color w:val="000000"/>
                <w:sz w:val="24"/>
              </w:rPr>
            </w:pPr>
            <w:r w:rsidRPr="000C7D83">
              <w:rPr>
                <w:rFonts w:cs="Tahoma"/>
                <w:b/>
                <w:bCs/>
                <w:color w:val="000000"/>
                <w:sz w:val="24"/>
              </w:rPr>
              <w:t>100</w:t>
            </w:r>
          </w:p>
        </w:tc>
      </w:tr>
    </w:tbl>
    <w:p w14:paraId="36CA4F4C" w14:textId="77777777" w:rsidR="00F569BC" w:rsidRPr="000C7D83" w:rsidRDefault="00E61942" w:rsidP="00E61942">
      <w:pPr>
        <w:rPr>
          <w:rFonts w:cs="Tahoma"/>
          <w:sz w:val="24"/>
        </w:rPr>
      </w:pPr>
      <w:r w:rsidRPr="000C7D83">
        <w:rPr>
          <w:rFonts w:cs="Tahoma"/>
          <w:sz w:val="24"/>
        </w:rPr>
        <w:t>Расходы периода отображают условно-постоянные затраты предприятия, не связанные напрямую с производством.</w:t>
      </w:r>
    </w:p>
    <w:p w14:paraId="0A50DD58" w14:textId="77777777" w:rsidR="00E61942" w:rsidRDefault="00E61942" w:rsidP="00E61942">
      <w:pPr>
        <w:jc w:val="center"/>
        <w:rPr>
          <w:b/>
          <w:sz w:val="24"/>
        </w:rPr>
      </w:pPr>
      <w:r w:rsidRPr="008D4BF2">
        <w:rPr>
          <w:b/>
          <w:sz w:val="24"/>
        </w:rPr>
        <w:t xml:space="preserve">Состав расходов периода (тыс. </w:t>
      </w:r>
      <w:r w:rsidR="004B6AC0" w:rsidRPr="008D4BF2">
        <w:rPr>
          <w:b/>
          <w:sz w:val="24"/>
        </w:rPr>
        <w:t>с</w:t>
      </w:r>
      <w:r w:rsidRPr="008D4BF2">
        <w:rPr>
          <w:b/>
          <w:sz w:val="24"/>
        </w:rPr>
        <w:t>ум)</w:t>
      </w:r>
    </w:p>
    <w:tbl>
      <w:tblPr>
        <w:tblW w:w="9237" w:type="dxa"/>
        <w:tblInd w:w="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800"/>
        <w:gridCol w:w="1752"/>
        <w:gridCol w:w="1701"/>
        <w:gridCol w:w="1984"/>
      </w:tblGrid>
      <w:tr w:rsidR="00D54942" w:rsidRPr="00F569BC" w14:paraId="5E2F3E32" w14:textId="77777777" w:rsidTr="001F272E">
        <w:trPr>
          <w:trHeight w:val="330"/>
        </w:trPr>
        <w:tc>
          <w:tcPr>
            <w:tcW w:w="3800" w:type="dxa"/>
            <w:shd w:val="clear" w:color="000000" w:fill="00FFFF"/>
            <w:noWrap/>
            <w:vAlign w:val="bottom"/>
          </w:tcPr>
          <w:p w14:paraId="5B483E6D" w14:textId="77777777" w:rsidR="00D54942" w:rsidRPr="00F569BC" w:rsidRDefault="00D54942" w:rsidP="00F569BC">
            <w:pPr>
              <w:topLinePunct w:val="0"/>
              <w:spacing w:before="0" w:after="0" w:line="240" w:lineRule="auto"/>
              <w:jc w:val="center"/>
              <w:rPr>
                <w:rFonts w:cs="Tahoma"/>
                <w:b/>
                <w:bCs/>
                <w:color w:val="000000"/>
                <w:szCs w:val="22"/>
              </w:rPr>
            </w:pPr>
            <w:r w:rsidRPr="00F569BC">
              <w:rPr>
                <w:rFonts w:cs="Tahoma"/>
                <w:b/>
                <w:bCs/>
                <w:color w:val="000000"/>
                <w:szCs w:val="22"/>
              </w:rPr>
              <w:t>Состав расходов периода</w:t>
            </w:r>
          </w:p>
        </w:tc>
        <w:tc>
          <w:tcPr>
            <w:tcW w:w="1752" w:type="dxa"/>
            <w:shd w:val="clear" w:color="000000" w:fill="00FFFF"/>
            <w:noWrap/>
            <w:vAlign w:val="bottom"/>
          </w:tcPr>
          <w:p w14:paraId="7D8FC40B" w14:textId="77777777" w:rsidR="00D54942" w:rsidRPr="00F569BC" w:rsidRDefault="0027101B" w:rsidP="00D54942">
            <w:pPr>
              <w:topLinePunct w:val="0"/>
              <w:spacing w:before="0" w:after="0" w:line="240" w:lineRule="auto"/>
              <w:jc w:val="center"/>
              <w:rPr>
                <w:rFonts w:cs="Tahoma"/>
                <w:b/>
                <w:bCs/>
                <w:color w:val="000000"/>
                <w:szCs w:val="22"/>
              </w:rPr>
            </w:pPr>
            <w:r>
              <w:rPr>
                <w:rFonts w:cs="Tahoma"/>
                <w:b/>
                <w:bCs/>
                <w:color w:val="000000"/>
                <w:szCs w:val="22"/>
              </w:rPr>
              <w:t>2015</w:t>
            </w:r>
          </w:p>
        </w:tc>
        <w:tc>
          <w:tcPr>
            <w:tcW w:w="1701" w:type="dxa"/>
            <w:shd w:val="clear" w:color="000000" w:fill="00FFFF"/>
            <w:noWrap/>
            <w:vAlign w:val="bottom"/>
          </w:tcPr>
          <w:p w14:paraId="0F60E225" w14:textId="77777777" w:rsidR="00D54942" w:rsidRPr="00F569BC" w:rsidRDefault="0027101B" w:rsidP="00D54942">
            <w:pPr>
              <w:topLinePunct w:val="0"/>
              <w:spacing w:before="0" w:after="0" w:line="240" w:lineRule="auto"/>
              <w:jc w:val="center"/>
              <w:rPr>
                <w:rFonts w:cs="Tahoma"/>
                <w:b/>
                <w:bCs/>
                <w:color w:val="000000"/>
                <w:szCs w:val="22"/>
              </w:rPr>
            </w:pPr>
            <w:r>
              <w:rPr>
                <w:rFonts w:cs="Tahoma"/>
                <w:b/>
                <w:bCs/>
                <w:color w:val="000000"/>
                <w:szCs w:val="22"/>
              </w:rPr>
              <w:t>2016</w:t>
            </w:r>
          </w:p>
        </w:tc>
        <w:tc>
          <w:tcPr>
            <w:tcW w:w="1984" w:type="dxa"/>
            <w:shd w:val="clear" w:color="000000" w:fill="00FFFF"/>
            <w:noWrap/>
            <w:vAlign w:val="bottom"/>
          </w:tcPr>
          <w:p w14:paraId="12D05A92" w14:textId="77777777" w:rsidR="00D54942" w:rsidRPr="00F569BC" w:rsidRDefault="0027101B" w:rsidP="00D54942">
            <w:pPr>
              <w:topLinePunct w:val="0"/>
              <w:spacing w:before="0" w:after="0" w:line="240" w:lineRule="auto"/>
              <w:jc w:val="center"/>
              <w:rPr>
                <w:rFonts w:cs="Tahoma"/>
                <w:b/>
                <w:bCs/>
                <w:color w:val="000000"/>
                <w:szCs w:val="22"/>
              </w:rPr>
            </w:pPr>
            <w:r>
              <w:rPr>
                <w:rFonts w:cs="Tahoma"/>
                <w:b/>
                <w:bCs/>
                <w:color w:val="000000"/>
                <w:szCs w:val="22"/>
              </w:rPr>
              <w:t>2017</w:t>
            </w:r>
          </w:p>
        </w:tc>
      </w:tr>
      <w:tr w:rsidR="005E489A" w:rsidRPr="00F569BC" w14:paraId="544A2A98" w14:textId="77777777" w:rsidTr="0058108F">
        <w:trPr>
          <w:trHeight w:val="420"/>
        </w:trPr>
        <w:tc>
          <w:tcPr>
            <w:tcW w:w="3800" w:type="dxa"/>
            <w:shd w:val="clear" w:color="auto" w:fill="auto"/>
            <w:noWrap/>
            <w:vAlign w:val="center"/>
          </w:tcPr>
          <w:p w14:paraId="5571F5FB" w14:textId="77777777" w:rsidR="005E489A" w:rsidRPr="00F569BC" w:rsidRDefault="005E489A" w:rsidP="0058108F">
            <w:pPr>
              <w:topLinePunct w:val="0"/>
              <w:spacing w:before="0" w:after="0" w:line="240" w:lineRule="auto"/>
              <w:jc w:val="center"/>
              <w:rPr>
                <w:rFonts w:cs="Tahoma"/>
                <w:color w:val="000000"/>
                <w:szCs w:val="22"/>
              </w:rPr>
            </w:pPr>
            <w:r w:rsidRPr="00F569BC">
              <w:rPr>
                <w:rFonts w:cs="Tahoma"/>
                <w:color w:val="000000"/>
                <w:szCs w:val="22"/>
              </w:rPr>
              <w:t>расходы по реализации</w:t>
            </w:r>
          </w:p>
        </w:tc>
        <w:tc>
          <w:tcPr>
            <w:tcW w:w="1752" w:type="dxa"/>
            <w:shd w:val="clear" w:color="auto" w:fill="auto"/>
            <w:noWrap/>
            <w:vAlign w:val="center"/>
          </w:tcPr>
          <w:p w14:paraId="0FF674A7" w14:textId="77777777" w:rsidR="005E489A" w:rsidRPr="00F569BC" w:rsidRDefault="005E489A" w:rsidP="0058108F">
            <w:pPr>
              <w:topLinePunct w:val="0"/>
              <w:spacing w:before="0" w:after="0" w:line="240" w:lineRule="auto"/>
              <w:jc w:val="center"/>
              <w:rPr>
                <w:rFonts w:cs="Tahoma"/>
                <w:color w:val="000000"/>
                <w:szCs w:val="22"/>
              </w:rPr>
            </w:pPr>
          </w:p>
        </w:tc>
        <w:tc>
          <w:tcPr>
            <w:tcW w:w="1701" w:type="dxa"/>
            <w:shd w:val="clear" w:color="auto" w:fill="auto"/>
            <w:noWrap/>
            <w:vAlign w:val="center"/>
          </w:tcPr>
          <w:p w14:paraId="7CE5F5AB" w14:textId="77777777" w:rsidR="005E489A" w:rsidRPr="00F569BC" w:rsidRDefault="0027101B" w:rsidP="0058108F">
            <w:pPr>
              <w:topLinePunct w:val="0"/>
              <w:spacing w:before="0" w:after="0" w:line="240" w:lineRule="auto"/>
              <w:jc w:val="center"/>
              <w:rPr>
                <w:rFonts w:cs="Tahoma"/>
                <w:color w:val="000000"/>
                <w:szCs w:val="22"/>
              </w:rPr>
            </w:pPr>
            <w:r>
              <w:rPr>
                <w:rFonts w:cs="Tahoma"/>
                <w:color w:val="000000"/>
                <w:szCs w:val="22"/>
              </w:rPr>
              <w:t>133 800,0</w:t>
            </w:r>
          </w:p>
        </w:tc>
        <w:tc>
          <w:tcPr>
            <w:tcW w:w="1984" w:type="dxa"/>
            <w:shd w:val="clear" w:color="auto" w:fill="auto"/>
            <w:noWrap/>
            <w:vAlign w:val="center"/>
          </w:tcPr>
          <w:p w14:paraId="1D0E9A82" w14:textId="77777777" w:rsidR="005E489A" w:rsidRPr="00F569BC" w:rsidRDefault="0027101B" w:rsidP="0058108F">
            <w:pPr>
              <w:topLinePunct w:val="0"/>
              <w:spacing w:before="0" w:after="0" w:line="240" w:lineRule="auto"/>
              <w:jc w:val="center"/>
              <w:rPr>
                <w:rFonts w:cs="Tahoma"/>
                <w:color w:val="000000"/>
                <w:szCs w:val="22"/>
              </w:rPr>
            </w:pPr>
            <w:r>
              <w:rPr>
                <w:rFonts w:cs="Tahoma"/>
                <w:color w:val="000000"/>
                <w:szCs w:val="22"/>
              </w:rPr>
              <w:t>173 538,0</w:t>
            </w:r>
          </w:p>
        </w:tc>
      </w:tr>
      <w:tr w:rsidR="0027101B" w:rsidRPr="00F569BC" w14:paraId="1912EB60" w14:textId="77777777" w:rsidTr="0058108F">
        <w:trPr>
          <w:trHeight w:val="513"/>
        </w:trPr>
        <w:tc>
          <w:tcPr>
            <w:tcW w:w="3800" w:type="dxa"/>
            <w:shd w:val="clear" w:color="auto" w:fill="auto"/>
            <w:noWrap/>
            <w:vAlign w:val="center"/>
          </w:tcPr>
          <w:p w14:paraId="3C50D9FE" w14:textId="77777777" w:rsidR="0027101B" w:rsidRPr="00F569BC" w:rsidRDefault="0027101B" w:rsidP="0058108F">
            <w:pPr>
              <w:topLinePunct w:val="0"/>
              <w:spacing w:before="0" w:after="0" w:line="240" w:lineRule="auto"/>
              <w:jc w:val="center"/>
              <w:rPr>
                <w:rFonts w:cs="Tahoma"/>
                <w:color w:val="000000"/>
                <w:szCs w:val="22"/>
              </w:rPr>
            </w:pPr>
            <w:r w:rsidRPr="00F569BC">
              <w:rPr>
                <w:rFonts w:cs="Tahoma"/>
                <w:color w:val="000000"/>
                <w:szCs w:val="22"/>
              </w:rPr>
              <w:t>административные расходы</w:t>
            </w:r>
          </w:p>
        </w:tc>
        <w:tc>
          <w:tcPr>
            <w:tcW w:w="1752" w:type="dxa"/>
            <w:shd w:val="clear" w:color="auto" w:fill="auto"/>
            <w:noWrap/>
            <w:vAlign w:val="center"/>
          </w:tcPr>
          <w:p w14:paraId="04C7B7C6" w14:textId="77777777" w:rsidR="0027101B" w:rsidRPr="00F569BC" w:rsidRDefault="0027101B" w:rsidP="0058108F">
            <w:pPr>
              <w:topLinePunct w:val="0"/>
              <w:spacing w:before="0" w:after="0" w:line="240" w:lineRule="auto"/>
              <w:jc w:val="center"/>
              <w:rPr>
                <w:rFonts w:cs="Tahoma"/>
                <w:color w:val="000000"/>
                <w:szCs w:val="22"/>
              </w:rPr>
            </w:pPr>
            <w:r>
              <w:rPr>
                <w:rFonts w:cs="Tahoma"/>
                <w:color w:val="000000"/>
                <w:szCs w:val="22"/>
              </w:rPr>
              <w:t>1 068 519,8</w:t>
            </w:r>
          </w:p>
        </w:tc>
        <w:tc>
          <w:tcPr>
            <w:tcW w:w="1701" w:type="dxa"/>
            <w:shd w:val="clear" w:color="auto" w:fill="auto"/>
            <w:noWrap/>
            <w:vAlign w:val="center"/>
          </w:tcPr>
          <w:p w14:paraId="7CE1D9E1" w14:textId="77777777" w:rsidR="0027101B" w:rsidRPr="00F569BC" w:rsidRDefault="0027101B" w:rsidP="0058108F">
            <w:pPr>
              <w:topLinePunct w:val="0"/>
              <w:spacing w:before="0" w:after="0" w:line="240" w:lineRule="auto"/>
              <w:jc w:val="center"/>
              <w:rPr>
                <w:rFonts w:cs="Tahoma"/>
                <w:color w:val="000000"/>
                <w:szCs w:val="22"/>
              </w:rPr>
            </w:pPr>
            <w:r>
              <w:rPr>
                <w:rFonts w:cs="Tahoma"/>
                <w:color w:val="000000"/>
                <w:szCs w:val="22"/>
              </w:rPr>
              <w:t>1 386 631,5</w:t>
            </w:r>
          </w:p>
        </w:tc>
        <w:tc>
          <w:tcPr>
            <w:tcW w:w="1984" w:type="dxa"/>
            <w:shd w:val="clear" w:color="auto" w:fill="auto"/>
            <w:noWrap/>
            <w:vAlign w:val="center"/>
          </w:tcPr>
          <w:p w14:paraId="7F707A5B" w14:textId="77777777" w:rsidR="0027101B" w:rsidRPr="00F569BC" w:rsidRDefault="0027101B" w:rsidP="0058108F">
            <w:pPr>
              <w:topLinePunct w:val="0"/>
              <w:spacing w:before="0" w:after="0" w:line="240" w:lineRule="auto"/>
              <w:jc w:val="center"/>
              <w:rPr>
                <w:rFonts w:cs="Tahoma"/>
                <w:color w:val="000000"/>
                <w:szCs w:val="22"/>
              </w:rPr>
            </w:pPr>
            <w:r>
              <w:rPr>
                <w:rFonts w:cs="Tahoma"/>
                <w:color w:val="000000"/>
                <w:szCs w:val="22"/>
              </w:rPr>
              <w:t>1 283 824,5</w:t>
            </w:r>
          </w:p>
        </w:tc>
      </w:tr>
      <w:tr w:rsidR="0027101B" w:rsidRPr="00F569BC" w14:paraId="68796F9F" w14:textId="77777777" w:rsidTr="0058108F">
        <w:trPr>
          <w:trHeight w:val="521"/>
        </w:trPr>
        <w:tc>
          <w:tcPr>
            <w:tcW w:w="3800" w:type="dxa"/>
            <w:shd w:val="clear" w:color="auto" w:fill="auto"/>
            <w:noWrap/>
            <w:vAlign w:val="center"/>
          </w:tcPr>
          <w:p w14:paraId="05DC6E29" w14:textId="77777777" w:rsidR="0027101B" w:rsidRPr="00F569BC" w:rsidRDefault="0027101B" w:rsidP="0058108F">
            <w:pPr>
              <w:topLinePunct w:val="0"/>
              <w:spacing w:before="0" w:after="0" w:line="240" w:lineRule="auto"/>
              <w:jc w:val="center"/>
              <w:rPr>
                <w:rFonts w:cs="Tahoma"/>
                <w:color w:val="000000"/>
                <w:szCs w:val="22"/>
              </w:rPr>
            </w:pPr>
            <w:r w:rsidRPr="00F569BC">
              <w:rPr>
                <w:rFonts w:cs="Tahoma"/>
                <w:color w:val="000000"/>
                <w:szCs w:val="22"/>
              </w:rPr>
              <w:t>прочие операционные расходы</w:t>
            </w:r>
          </w:p>
        </w:tc>
        <w:tc>
          <w:tcPr>
            <w:tcW w:w="1752" w:type="dxa"/>
            <w:shd w:val="clear" w:color="auto" w:fill="auto"/>
            <w:noWrap/>
            <w:vAlign w:val="center"/>
          </w:tcPr>
          <w:p w14:paraId="747ADBC8" w14:textId="77777777" w:rsidR="0027101B" w:rsidRPr="00F569BC" w:rsidRDefault="0027101B" w:rsidP="0058108F">
            <w:pPr>
              <w:topLinePunct w:val="0"/>
              <w:spacing w:before="0" w:after="0" w:line="240" w:lineRule="auto"/>
              <w:jc w:val="center"/>
              <w:rPr>
                <w:rFonts w:cs="Tahoma"/>
                <w:color w:val="000000"/>
                <w:szCs w:val="22"/>
              </w:rPr>
            </w:pPr>
            <w:r>
              <w:rPr>
                <w:rFonts w:cs="Tahoma"/>
                <w:color w:val="000000"/>
                <w:szCs w:val="22"/>
              </w:rPr>
              <w:t>316 621,1</w:t>
            </w:r>
          </w:p>
        </w:tc>
        <w:tc>
          <w:tcPr>
            <w:tcW w:w="1701" w:type="dxa"/>
            <w:shd w:val="clear" w:color="auto" w:fill="auto"/>
            <w:noWrap/>
            <w:vAlign w:val="center"/>
          </w:tcPr>
          <w:p w14:paraId="284E6D09" w14:textId="77777777" w:rsidR="0027101B" w:rsidRPr="00F569BC" w:rsidRDefault="0027101B" w:rsidP="0058108F">
            <w:pPr>
              <w:topLinePunct w:val="0"/>
              <w:spacing w:before="0" w:after="0" w:line="240" w:lineRule="auto"/>
              <w:jc w:val="center"/>
              <w:rPr>
                <w:rFonts w:cs="Tahoma"/>
                <w:color w:val="000000"/>
                <w:szCs w:val="22"/>
              </w:rPr>
            </w:pPr>
            <w:r>
              <w:rPr>
                <w:rFonts w:cs="Tahoma"/>
                <w:color w:val="000000"/>
                <w:szCs w:val="22"/>
              </w:rPr>
              <w:t>431 513,1</w:t>
            </w:r>
          </w:p>
        </w:tc>
        <w:tc>
          <w:tcPr>
            <w:tcW w:w="1984" w:type="dxa"/>
            <w:shd w:val="clear" w:color="auto" w:fill="auto"/>
            <w:noWrap/>
            <w:vAlign w:val="center"/>
          </w:tcPr>
          <w:p w14:paraId="63B9C2F7" w14:textId="77777777" w:rsidR="0027101B" w:rsidRPr="00F569BC" w:rsidRDefault="0027101B" w:rsidP="0058108F">
            <w:pPr>
              <w:topLinePunct w:val="0"/>
              <w:spacing w:before="0" w:after="0" w:line="240" w:lineRule="auto"/>
              <w:jc w:val="center"/>
              <w:rPr>
                <w:rFonts w:cs="Tahoma"/>
                <w:color w:val="000000"/>
                <w:szCs w:val="22"/>
              </w:rPr>
            </w:pPr>
            <w:r>
              <w:rPr>
                <w:rFonts w:cs="Tahoma"/>
                <w:color w:val="000000"/>
                <w:szCs w:val="22"/>
              </w:rPr>
              <w:t>2 126 611,8</w:t>
            </w:r>
          </w:p>
        </w:tc>
      </w:tr>
      <w:tr w:rsidR="0027101B" w:rsidRPr="00F569BC" w14:paraId="11772424" w14:textId="77777777" w:rsidTr="0058108F">
        <w:trPr>
          <w:trHeight w:val="528"/>
        </w:trPr>
        <w:tc>
          <w:tcPr>
            <w:tcW w:w="3800" w:type="dxa"/>
            <w:shd w:val="clear" w:color="000000" w:fill="00FFFF"/>
            <w:noWrap/>
            <w:vAlign w:val="center"/>
          </w:tcPr>
          <w:p w14:paraId="15BC0433" w14:textId="77777777" w:rsidR="0027101B" w:rsidRPr="00F569BC" w:rsidRDefault="0027101B" w:rsidP="0058108F">
            <w:pPr>
              <w:topLinePunct w:val="0"/>
              <w:spacing w:before="0" w:after="0" w:line="240" w:lineRule="auto"/>
              <w:jc w:val="center"/>
              <w:rPr>
                <w:rFonts w:cs="Tahoma"/>
                <w:b/>
                <w:bCs/>
                <w:color w:val="000000"/>
                <w:szCs w:val="22"/>
              </w:rPr>
            </w:pPr>
            <w:r w:rsidRPr="00F569BC">
              <w:rPr>
                <w:rFonts w:cs="Tahoma"/>
                <w:b/>
                <w:bCs/>
                <w:color w:val="000000"/>
                <w:szCs w:val="22"/>
              </w:rPr>
              <w:t>ИТОГО</w:t>
            </w:r>
          </w:p>
        </w:tc>
        <w:tc>
          <w:tcPr>
            <w:tcW w:w="1752" w:type="dxa"/>
            <w:shd w:val="clear" w:color="000000" w:fill="00FFFF"/>
            <w:noWrap/>
            <w:vAlign w:val="center"/>
          </w:tcPr>
          <w:p w14:paraId="68F9DF68" w14:textId="77777777" w:rsidR="0027101B" w:rsidRPr="00F569BC" w:rsidRDefault="0027101B" w:rsidP="0058108F">
            <w:pPr>
              <w:topLinePunct w:val="0"/>
              <w:spacing w:before="0" w:after="0" w:line="240" w:lineRule="auto"/>
              <w:jc w:val="center"/>
              <w:rPr>
                <w:rFonts w:cs="Tahoma"/>
                <w:b/>
                <w:bCs/>
                <w:color w:val="000000"/>
                <w:szCs w:val="22"/>
              </w:rPr>
            </w:pPr>
            <w:r>
              <w:rPr>
                <w:rFonts w:cs="Tahoma"/>
                <w:b/>
                <w:bCs/>
                <w:color w:val="000000"/>
                <w:szCs w:val="22"/>
              </w:rPr>
              <w:t>1 385 140,9</w:t>
            </w:r>
          </w:p>
        </w:tc>
        <w:tc>
          <w:tcPr>
            <w:tcW w:w="1701" w:type="dxa"/>
            <w:shd w:val="clear" w:color="000000" w:fill="00FFFF"/>
            <w:noWrap/>
            <w:vAlign w:val="center"/>
          </w:tcPr>
          <w:p w14:paraId="54FC928A" w14:textId="77777777" w:rsidR="0027101B" w:rsidRPr="00F569BC" w:rsidRDefault="0027101B" w:rsidP="0058108F">
            <w:pPr>
              <w:topLinePunct w:val="0"/>
              <w:spacing w:before="0" w:after="0" w:line="240" w:lineRule="auto"/>
              <w:jc w:val="center"/>
              <w:rPr>
                <w:rFonts w:cs="Tahoma"/>
                <w:b/>
                <w:bCs/>
                <w:color w:val="000000"/>
                <w:szCs w:val="22"/>
              </w:rPr>
            </w:pPr>
            <w:r w:rsidRPr="0027101B">
              <w:rPr>
                <w:rFonts w:cs="Tahoma"/>
                <w:b/>
                <w:bCs/>
                <w:color w:val="000000"/>
                <w:szCs w:val="22"/>
              </w:rPr>
              <w:t>1</w:t>
            </w:r>
            <w:r>
              <w:rPr>
                <w:rFonts w:cs="Tahoma"/>
                <w:b/>
                <w:bCs/>
                <w:color w:val="000000"/>
                <w:szCs w:val="22"/>
              </w:rPr>
              <w:t xml:space="preserve"> </w:t>
            </w:r>
            <w:r w:rsidRPr="0027101B">
              <w:rPr>
                <w:rFonts w:cs="Tahoma"/>
                <w:b/>
                <w:bCs/>
                <w:color w:val="000000"/>
                <w:szCs w:val="22"/>
              </w:rPr>
              <w:t>951</w:t>
            </w:r>
            <w:r>
              <w:rPr>
                <w:rFonts w:cs="Tahoma"/>
                <w:b/>
                <w:bCs/>
                <w:color w:val="000000"/>
                <w:szCs w:val="22"/>
              </w:rPr>
              <w:t xml:space="preserve"> </w:t>
            </w:r>
            <w:r w:rsidRPr="0027101B">
              <w:rPr>
                <w:rFonts w:cs="Tahoma"/>
                <w:b/>
                <w:bCs/>
                <w:color w:val="000000"/>
                <w:szCs w:val="22"/>
              </w:rPr>
              <w:t>944,6</w:t>
            </w:r>
          </w:p>
        </w:tc>
        <w:tc>
          <w:tcPr>
            <w:tcW w:w="1984" w:type="dxa"/>
            <w:shd w:val="clear" w:color="000000" w:fill="00FFFF"/>
            <w:noWrap/>
            <w:vAlign w:val="center"/>
          </w:tcPr>
          <w:p w14:paraId="788E9856" w14:textId="77777777" w:rsidR="0027101B" w:rsidRPr="00F569BC" w:rsidRDefault="0027101B" w:rsidP="0058108F">
            <w:pPr>
              <w:topLinePunct w:val="0"/>
              <w:spacing w:before="0" w:after="0" w:line="240" w:lineRule="auto"/>
              <w:jc w:val="center"/>
              <w:rPr>
                <w:rFonts w:cs="Tahoma"/>
                <w:b/>
                <w:bCs/>
                <w:color w:val="000000"/>
                <w:szCs w:val="22"/>
              </w:rPr>
            </w:pPr>
            <w:r w:rsidRPr="0027101B">
              <w:rPr>
                <w:rFonts w:cs="Tahoma"/>
                <w:b/>
                <w:bCs/>
                <w:color w:val="000000"/>
                <w:szCs w:val="22"/>
              </w:rPr>
              <w:t>3</w:t>
            </w:r>
            <w:r>
              <w:rPr>
                <w:rFonts w:cs="Tahoma"/>
                <w:b/>
                <w:bCs/>
                <w:color w:val="000000"/>
                <w:szCs w:val="22"/>
              </w:rPr>
              <w:t xml:space="preserve"> </w:t>
            </w:r>
            <w:r w:rsidRPr="0027101B">
              <w:rPr>
                <w:rFonts w:cs="Tahoma"/>
                <w:b/>
                <w:bCs/>
                <w:color w:val="000000"/>
                <w:szCs w:val="22"/>
              </w:rPr>
              <w:t>583</w:t>
            </w:r>
            <w:r>
              <w:rPr>
                <w:rFonts w:cs="Tahoma"/>
                <w:b/>
                <w:bCs/>
                <w:color w:val="000000"/>
                <w:szCs w:val="22"/>
              </w:rPr>
              <w:t xml:space="preserve"> </w:t>
            </w:r>
            <w:r w:rsidRPr="0027101B">
              <w:rPr>
                <w:rFonts w:cs="Tahoma"/>
                <w:b/>
                <w:bCs/>
                <w:color w:val="000000"/>
                <w:szCs w:val="22"/>
              </w:rPr>
              <w:t>974,3</w:t>
            </w:r>
          </w:p>
        </w:tc>
      </w:tr>
    </w:tbl>
    <w:p w14:paraId="22B22729" w14:textId="77777777" w:rsidR="0058108F" w:rsidRDefault="0058108F" w:rsidP="00E61942">
      <w:pPr>
        <w:jc w:val="center"/>
        <w:rPr>
          <w:b/>
          <w:sz w:val="24"/>
        </w:rPr>
      </w:pPr>
    </w:p>
    <w:p w14:paraId="27951E92" w14:textId="77777777" w:rsidR="0058108F" w:rsidRDefault="0058108F" w:rsidP="00E61942">
      <w:pPr>
        <w:jc w:val="center"/>
        <w:rPr>
          <w:b/>
          <w:sz w:val="24"/>
        </w:rPr>
      </w:pPr>
    </w:p>
    <w:p w14:paraId="1EC2963E" w14:textId="77777777" w:rsidR="00E61942" w:rsidRDefault="00E61942" w:rsidP="00E61942">
      <w:pPr>
        <w:jc w:val="center"/>
        <w:rPr>
          <w:b/>
          <w:sz w:val="24"/>
        </w:rPr>
      </w:pPr>
      <w:r w:rsidRPr="00A65B9D">
        <w:rPr>
          <w:b/>
          <w:sz w:val="24"/>
        </w:rPr>
        <w:lastRenderedPageBreak/>
        <w:t>Структура расходов периода (%)</w:t>
      </w: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857"/>
        <w:gridCol w:w="1390"/>
        <w:gridCol w:w="1390"/>
        <w:gridCol w:w="1388"/>
      </w:tblGrid>
      <w:tr w:rsidR="00D54942" w:rsidRPr="00F569BC" w14:paraId="16EAC456" w14:textId="77777777" w:rsidTr="0058108F">
        <w:trPr>
          <w:trHeight w:val="330"/>
        </w:trPr>
        <w:tc>
          <w:tcPr>
            <w:tcW w:w="2691" w:type="pct"/>
            <w:shd w:val="clear" w:color="000000" w:fill="00FFFF"/>
            <w:noWrap/>
            <w:vAlign w:val="bottom"/>
          </w:tcPr>
          <w:p w14:paraId="2A0A7BC7" w14:textId="77777777" w:rsidR="00D54942" w:rsidRPr="00F569BC" w:rsidRDefault="00D54942" w:rsidP="0058108F">
            <w:pPr>
              <w:topLinePunct w:val="0"/>
              <w:spacing w:before="0" w:after="0" w:line="240" w:lineRule="auto"/>
              <w:jc w:val="center"/>
              <w:rPr>
                <w:rFonts w:cs="Tahoma"/>
                <w:b/>
                <w:bCs/>
                <w:color w:val="000000"/>
                <w:szCs w:val="22"/>
              </w:rPr>
            </w:pPr>
            <w:r w:rsidRPr="00F569BC">
              <w:rPr>
                <w:rFonts w:cs="Tahoma"/>
                <w:b/>
                <w:bCs/>
                <w:color w:val="000000"/>
                <w:szCs w:val="22"/>
              </w:rPr>
              <w:t>Структура расходов периода</w:t>
            </w:r>
          </w:p>
        </w:tc>
        <w:tc>
          <w:tcPr>
            <w:tcW w:w="770" w:type="pct"/>
            <w:shd w:val="clear" w:color="000000" w:fill="00FFFF"/>
            <w:noWrap/>
            <w:vAlign w:val="bottom"/>
          </w:tcPr>
          <w:p w14:paraId="6F3B3E0F" w14:textId="77777777" w:rsidR="00D54942" w:rsidRPr="00F569BC" w:rsidRDefault="00244A97" w:rsidP="0058108F">
            <w:pPr>
              <w:topLinePunct w:val="0"/>
              <w:spacing w:before="0" w:after="0" w:line="240" w:lineRule="auto"/>
              <w:jc w:val="center"/>
              <w:rPr>
                <w:rFonts w:cs="Tahoma"/>
                <w:b/>
                <w:bCs/>
                <w:color w:val="000000"/>
                <w:szCs w:val="22"/>
              </w:rPr>
            </w:pPr>
            <w:r>
              <w:rPr>
                <w:rFonts w:cs="Tahoma"/>
                <w:b/>
                <w:bCs/>
                <w:color w:val="000000"/>
                <w:szCs w:val="22"/>
              </w:rPr>
              <w:t>2015</w:t>
            </w:r>
          </w:p>
        </w:tc>
        <w:tc>
          <w:tcPr>
            <w:tcW w:w="770" w:type="pct"/>
            <w:shd w:val="clear" w:color="000000" w:fill="00FFFF"/>
            <w:noWrap/>
            <w:vAlign w:val="bottom"/>
          </w:tcPr>
          <w:p w14:paraId="4EC8AB34" w14:textId="77777777" w:rsidR="00D54942" w:rsidRPr="00F569BC" w:rsidRDefault="00244A97" w:rsidP="0058108F">
            <w:pPr>
              <w:topLinePunct w:val="0"/>
              <w:spacing w:before="0" w:after="0" w:line="240" w:lineRule="auto"/>
              <w:jc w:val="center"/>
              <w:rPr>
                <w:rFonts w:cs="Tahoma"/>
                <w:b/>
                <w:bCs/>
                <w:color w:val="000000"/>
                <w:szCs w:val="22"/>
              </w:rPr>
            </w:pPr>
            <w:r>
              <w:rPr>
                <w:rFonts w:cs="Tahoma"/>
                <w:b/>
                <w:bCs/>
                <w:color w:val="000000"/>
                <w:szCs w:val="22"/>
              </w:rPr>
              <w:t>2016</w:t>
            </w:r>
          </w:p>
        </w:tc>
        <w:tc>
          <w:tcPr>
            <w:tcW w:w="770" w:type="pct"/>
            <w:shd w:val="clear" w:color="000000" w:fill="00FFFF"/>
            <w:noWrap/>
            <w:vAlign w:val="bottom"/>
          </w:tcPr>
          <w:p w14:paraId="035CB725" w14:textId="77777777" w:rsidR="00D54942" w:rsidRPr="00F569BC" w:rsidRDefault="00244A97" w:rsidP="0058108F">
            <w:pPr>
              <w:topLinePunct w:val="0"/>
              <w:spacing w:before="0" w:after="0" w:line="240" w:lineRule="auto"/>
              <w:jc w:val="center"/>
              <w:rPr>
                <w:rFonts w:cs="Tahoma"/>
                <w:b/>
                <w:bCs/>
                <w:color w:val="000000"/>
                <w:szCs w:val="22"/>
              </w:rPr>
            </w:pPr>
            <w:r>
              <w:rPr>
                <w:rFonts w:cs="Tahoma"/>
                <w:b/>
                <w:bCs/>
                <w:color w:val="000000"/>
                <w:szCs w:val="22"/>
              </w:rPr>
              <w:t>2017</w:t>
            </w:r>
          </w:p>
        </w:tc>
      </w:tr>
      <w:tr w:rsidR="00244A97" w:rsidRPr="00C80B92" w14:paraId="4D72FB8F" w14:textId="77777777" w:rsidTr="0058108F">
        <w:trPr>
          <w:trHeight w:val="20"/>
        </w:trPr>
        <w:tc>
          <w:tcPr>
            <w:tcW w:w="2691" w:type="pct"/>
            <w:shd w:val="clear" w:color="auto" w:fill="auto"/>
            <w:noWrap/>
            <w:vAlign w:val="center"/>
          </w:tcPr>
          <w:p w14:paraId="477ACC11" w14:textId="77777777" w:rsidR="00244A97" w:rsidRPr="00C80B92" w:rsidRDefault="00244A97" w:rsidP="0058108F">
            <w:pPr>
              <w:topLinePunct w:val="0"/>
              <w:spacing w:before="0" w:after="0" w:line="240" w:lineRule="auto"/>
              <w:jc w:val="center"/>
              <w:rPr>
                <w:rFonts w:cs="Tahoma"/>
                <w:color w:val="000000"/>
                <w:sz w:val="24"/>
              </w:rPr>
            </w:pPr>
            <w:r w:rsidRPr="00C80B92">
              <w:rPr>
                <w:rFonts w:cs="Tahoma"/>
                <w:color w:val="000000"/>
                <w:sz w:val="24"/>
              </w:rPr>
              <w:t>расходы по реализации</w:t>
            </w:r>
          </w:p>
        </w:tc>
        <w:tc>
          <w:tcPr>
            <w:tcW w:w="770" w:type="pct"/>
            <w:shd w:val="clear" w:color="auto" w:fill="auto"/>
            <w:noWrap/>
            <w:vAlign w:val="center"/>
          </w:tcPr>
          <w:p w14:paraId="4CF38430" w14:textId="77777777" w:rsidR="00244A97" w:rsidRPr="00244A97" w:rsidRDefault="00244A97" w:rsidP="0058108F">
            <w:pPr>
              <w:topLinePunct w:val="0"/>
              <w:spacing w:before="0" w:after="0" w:line="240" w:lineRule="auto"/>
              <w:jc w:val="center"/>
              <w:rPr>
                <w:rFonts w:cs="Tahoma"/>
                <w:color w:val="000000"/>
                <w:sz w:val="24"/>
              </w:rPr>
            </w:pPr>
            <w:r w:rsidRPr="00244A97">
              <w:rPr>
                <w:rFonts w:cs="Tahoma"/>
                <w:color w:val="000000"/>
                <w:sz w:val="24"/>
              </w:rPr>
              <w:t>0,00</w:t>
            </w:r>
          </w:p>
        </w:tc>
        <w:tc>
          <w:tcPr>
            <w:tcW w:w="770" w:type="pct"/>
            <w:shd w:val="clear" w:color="auto" w:fill="auto"/>
            <w:noWrap/>
            <w:vAlign w:val="center"/>
          </w:tcPr>
          <w:p w14:paraId="35230160"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6,85</w:t>
            </w:r>
          </w:p>
        </w:tc>
        <w:tc>
          <w:tcPr>
            <w:tcW w:w="770" w:type="pct"/>
            <w:shd w:val="clear" w:color="auto" w:fill="auto"/>
            <w:noWrap/>
            <w:vAlign w:val="center"/>
          </w:tcPr>
          <w:p w14:paraId="1AF894D9"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4,84</w:t>
            </w:r>
          </w:p>
        </w:tc>
      </w:tr>
      <w:tr w:rsidR="00244A97" w:rsidRPr="00C80B92" w14:paraId="3ACCF114" w14:textId="77777777" w:rsidTr="0058108F">
        <w:trPr>
          <w:trHeight w:val="315"/>
        </w:trPr>
        <w:tc>
          <w:tcPr>
            <w:tcW w:w="2691" w:type="pct"/>
            <w:shd w:val="clear" w:color="auto" w:fill="auto"/>
            <w:noWrap/>
            <w:vAlign w:val="center"/>
          </w:tcPr>
          <w:p w14:paraId="4F2975AA" w14:textId="77777777" w:rsidR="00244A97" w:rsidRPr="00C80B92" w:rsidRDefault="00244A97" w:rsidP="0058108F">
            <w:pPr>
              <w:topLinePunct w:val="0"/>
              <w:spacing w:before="0" w:after="0" w:line="240" w:lineRule="auto"/>
              <w:jc w:val="center"/>
              <w:rPr>
                <w:rFonts w:cs="Tahoma"/>
                <w:color w:val="000000"/>
                <w:sz w:val="24"/>
              </w:rPr>
            </w:pPr>
            <w:r w:rsidRPr="00C80B92">
              <w:rPr>
                <w:rFonts w:cs="Tahoma"/>
                <w:color w:val="000000"/>
                <w:sz w:val="24"/>
              </w:rPr>
              <w:t>административные расходы</w:t>
            </w:r>
          </w:p>
        </w:tc>
        <w:tc>
          <w:tcPr>
            <w:tcW w:w="770" w:type="pct"/>
            <w:shd w:val="clear" w:color="auto" w:fill="auto"/>
            <w:noWrap/>
            <w:vAlign w:val="center"/>
          </w:tcPr>
          <w:p w14:paraId="0493D700"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0,77</w:t>
            </w:r>
          </w:p>
        </w:tc>
        <w:tc>
          <w:tcPr>
            <w:tcW w:w="770" w:type="pct"/>
            <w:shd w:val="clear" w:color="auto" w:fill="auto"/>
            <w:noWrap/>
            <w:vAlign w:val="center"/>
          </w:tcPr>
          <w:p w14:paraId="36ABBF1E"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0,71</w:t>
            </w:r>
          </w:p>
        </w:tc>
        <w:tc>
          <w:tcPr>
            <w:tcW w:w="770" w:type="pct"/>
            <w:shd w:val="clear" w:color="auto" w:fill="auto"/>
            <w:noWrap/>
            <w:vAlign w:val="center"/>
          </w:tcPr>
          <w:p w14:paraId="75CFAA80"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0,36</w:t>
            </w:r>
          </w:p>
        </w:tc>
      </w:tr>
      <w:tr w:rsidR="00244A97" w:rsidRPr="00C80B92" w14:paraId="06324A2E" w14:textId="77777777" w:rsidTr="0058108F">
        <w:trPr>
          <w:trHeight w:val="315"/>
        </w:trPr>
        <w:tc>
          <w:tcPr>
            <w:tcW w:w="2691" w:type="pct"/>
            <w:shd w:val="clear" w:color="auto" w:fill="auto"/>
            <w:noWrap/>
            <w:vAlign w:val="center"/>
          </w:tcPr>
          <w:p w14:paraId="63495A6A" w14:textId="77777777" w:rsidR="00244A97" w:rsidRPr="00C80B92" w:rsidRDefault="00244A97" w:rsidP="0058108F">
            <w:pPr>
              <w:topLinePunct w:val="0"/>
              <w:spacing w:before="0" w:after="0" w:line="240" w:lineRule="auto"/>
              <w:jc w:val="center"/>
              <w:rPr>
                <w:rFonts w:cs="Tahoma"/>
                <w:color w:val="000000"/>
                <w:sz w:val="24"/>
              </w:rPr>
            </w:pPr>
            <w:r w:rsidRPr="00C80B92">
              <w:rPr>
                <w:rFonts w:cs="Tahoma"/>
                <w:color w:val="000000"/>
                <w:sz w:val="24"/>
              </w:rPr>
              <w:t>прочие операционные расходы</w:t>
            </w:r>
          </w:p>
        </w:tc>
        <w:tc>
          <w:tcPr>
            <w:tcW w:w="770" w:type="pct"/>
            <w:shd w:val="clear" w:color="auto" w:fill="auto"/>
            <w:noWrap/>
            <w:vAlign w:val="center"/>
          </w:tcPr>
          <w:p w14:paraId="101E7FA9"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0,23</w:t>
            </w:r>
          </w:p>
        </w:tc>
        <w:tc>
          <w:tcPr>
            <w:tcW w:w="770" w:type="pct"/>
            <w:shd w:val="clear" w:color="auto" w:fill="auto"/>
            <w:noWrap/>
            <w:vAlign w:val="center"/>
          </w:tcPr>
          <w:p w14:paraId="7D142020"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0,22</w:t>
            </w:r>
          </w:p>
        </w:tc>
        <w:tc>
          <w:tcPr>
            <w:tcW w:w="770" w:type="pct"/>
            <w:shd w:val="clear" w:color="auto" w:fill="auto"/>
            <w:noWrap/>
            <w:vAlign w:val="center"/>
          </w:tcPr>
          <w:p w14:paraId="08217280" w14:textId="77777777" w:rsidR="00244A97" w:rsidRPr="00244A97" w:rsidRDefault="00244A97" w:rsidP="0058108F">
            <w:pPr>
              <w:spacing w:line="240" w:lineRule="auto"/>
              <w:jc w:val="center"/>
              <w:rPr>
                <w:rFonts w:cs="Tahoma"/>
                <w:color w:val="000000"/>
                <w:sz w:val="24"/>
              </w:rPr>
            </w:pPr>
            <w:r w:rsidRPr="00244A97">
              <w:rPr>
                <w:rFonts w:cs="Tahoma"/>
                <w:color w:val="000000"/>
                <w:sz w:val="24"/>
              </w:rPr>
              <w:t>0,59</w:t>
            </w:r>
          </w:p>
        </w:tc>
      </w:tr>
      <w:tr w:rsidR="00234910" w:rsidRPr="00F569BC" w14:paraId="5E0D9DB2" w14:textId="77777777" w:rsidTr="0058108F">
        <w:trPr>
          <w:trHeight w:val="330"/>
        </w:trPr>
        <w:tc>
          <w:tcPr>
            <w:tcW w:w="2691" w:type="pct"/>
            <w:shd w:val="clear" w:color="000000" w:fill="00FFFF"/>
            <w:noWrap/>
            <w:vAlign w:val="bottom"/>
          </w:tcPr>
          <w:p w14:paraId="52548A98" w14:textId="77777777" w:rsidR="00234910" w:rsidRPr="00F569BC" w:rsidRDefault="00234910" w:rsidP="0058108F">
            <w:pPr>
              <w:topLinePunct w:val="0"/>
              <w:spacing w:before="0" w:after="0" w:line="240" w:lineRule="auto"/>
              <w:jc w:val="center"/>
              <w:rPr>
                <w:rFonts w:cs="Tahoma"/>
                <w:b/>
                <w:bCs/>
                <w:color w:val="000000"/>
                <w:szCs w:val="22"/>
              </w:rPr>
            </w:pPr>
            <w:r w:rsidRPr="00F569BC">
              <w:rPr>
                <w:rFonts w:cs="Tahoma"/>
                <w:b/>
                <w:bCs/>
                <w:color w:val="000000"/>
                <w:szCs w:val="22"/>
              </w:rPr>
              <w:t>ИТОГО</w:t>
            </w:r>
          </w:p>
        </w:tc>
        <w:tc>
          <w:tcPr>
            <w:tcW w:w="770" w:type="pct"/>
            <w:shd w:val="clear" w:color="000000" w:fill="00FFFF"/>
            <w:noWrap/>
            <w:vAlign w:val="bottom"/>
          </w:tcPr>
          <w:p w14:paraId="1055D8CA" w14:textId="77777777" w:rsidR="00234910" w:rsidRPr="00244A97" w:rsidRDefault="00234910" w:rsidP="0058108F">
            <w:pPr>
              <w:topLinePunct w:val="0"/>
              <w:spacing w:before="0" w:after="0" w:line="240" w:lineRule="auto"/>
              <w:jc w:val="right"/>
              <w:rPr>
                <w:rFonts w:cs="Tahoma"/>
                <w:b/>
                <w:bCs/>
                <w:color w:val="000000"/>
                <w:sz w:val="24"/>
              </w:rPr>
            </w:pPr>
            <w:r w:rsidRPr="00244A97">
              <w:rPr>
                <w:rFonts w:cs="Tahoma"/>
                <w:b/>
                <w:bCs/>
                <w:color w:val="000000"/>
                <w:sz w:val="24"/>
              </w:rPr>
              <w:t>100,00</w:t>
            </w:r>
          </w:p>
        </w:tc>
        <w:tc>
          <w:tcPr>
            <w:tcW w:w="770" w:type="pct"/>
            <w:shd w:val="clear" w:color="000000" w:fill="00FFFF"/>
            <w:noWrap/>
            <w:vAlign w:val="bottom"/>
          </w:tcPr>
          <w:p w14:paraId="486A829E" w14:textId="77777777" w:rsidR="00234910" w:rsidRPr="00244A97" w:rsidRDefault="00120718" w:rsidP="0058108F">
            <w:pPr>
              <w:topLinePunct w:val="0"/>
              <w:spacing w:before="0" w:after="0" w:line="240" w:lineRule="auto"/>
              <w:jc w:val="right"/>
              <w:rPr>
                <w:rFonts w:cs="Tahoma"/>
                <w:b/>
                <w:bCs/>
                <w:color w:val="000000"/>
                <w:sz w:val="24"/>
              </w:rPr>
            </w:pPr>
            <w:r w:rsidRPr="00244A97">
              <w:rPr>
                <w:rFonts w:cs="Tahoma"/>
                <w:b/>
                <w:bCs/>
                <w:color w:val="000000"/>
                <w:sz w:val="24"/>
              </w:rPr>
              <w:t>100,00</w:t>
            </w:r>
          </w:p>
        </w:tc>
        <w:tc>
          <w:tcPr>
            <w:tcW w:w="770" w:type="pct"/>
            <w:shd w:val="clear" w:color="000000" w:fill="00FFFF"/>
            <w:noWrap/>
            <w:vAlign w:val="bottom"/>
          </w:tcPr>
          <w:p w14:paraId="3921BAF2" w14:textId="77777777" w:rsidR="00234910" w:rsidRPr="00244A97" w:rsidRDefault="00120718" w:rsidP="0058108F">
            <w:pPr>
              <w:topLinePunct w:val="0"/>
              <w:spacing w:before="0" w:after="0" w:line="240" w:lineRule="auto"/>
              <w:jc w:val="right"/>
              <w:rPr>
                <w:rFonts w:cs="Tahoma"/>
                <w:b/>
                <w:bCs/>
                <w:color w:val="000000"/>
                <w:sz w:val="24"/>
              </w:rPr>
            </w:pPr>
            <w:r w:rsidRPr="00244A97">
              <w:rPr>
                <w:rFonts w:cs="Tahoma"/>
                <w:b/>
                <w:bCs/>
                <w:color w:val="000000"/>
                <w:sz w:val="24"/>
              </w:rPr>
              <w:t>100,00</w:t>
            </w:r>
          </w:p>
        </w:tc>
      </w:tr>
    </w:tbl>
    <w:p w14:paraId="4B678FF4" w14:textId="77777777" w:rsidR="00E61942" w:rsidRPr="005226C8" w:rsidRDefault="00E61942" w:rsidP="0058108F">
      <w:pPr>
        <w:spacing w:line="240" w:lineRule="auto"/>
        <w:rPr>
          <w:highlight w:val="yellow"/>
        </w:rPr>
      </w:pPr>
    </w:p>
    <w:p w14:paraId="5F0A58C2" w14:textId="77777777" w:rsidR="00E61942" w:rsidRDefault="00E61942" w:rsidP="0058108F">
      <w:pPr>
        <w:spacing w:line="240" w:lineRule="auto"/>
        <w:jc w:val="center"/>
        <w:rPr>
          <w:b/>
          <w:sz w:val="24"/>
        </w:rPr>
      </w:pPr>
      <w:r w:rsidRPr="00FF41FA">
        <w:rPr>
          <w:b/>
          <w:sz w:val="24"/>
        </w:rPr>
        <w:t>Счет прибылей и убытков АО «</w:t>
      </w:r>
      <w:r w:rsidRPr="00FF41FA">
        <w:rPr>
          <w:b/>
          <w:sz w:val="24"/>
          <w:lang w:val="en-US"/>
        </w:rPr>
        <w:t>PAXTA</w:t>
      </w:r>
      <w:r w:rsidRPr="00FF41FA">
        <w:rPr>
          <w:b/>
          <w:sz w:val="24"/>
        </w:rPr>
        <w:t>-</w:t>
      </w:r>
      <w:r w:rsidRPr="00FF41FA">
        <w:rPr>
          <w:b/>
          <w:sz w:val="24"/>
          <w:lang w:val="en-US"/>
        </w:rPr>
        <w:t>LIZING</w:t>
      </w:r>
      <w:r w:rsidRPr="00FF41FA">
        <w:rPr>
          <w:b/>
          <w:sz w:val="24"/>
        </w:rPr>
        <w:t>»</w:t>
      </w:r>
    </w:p>
    <w:tbl>
      <w:tblPr>
        <w:tblW w:w="9361" w:type="dxa"/>
        <w:tblInd w:w="85" w:type="dxa"/>
        <w:tblLayout w:type="fixed"/>
        <w:tblLook w:val="04A0" w:firstRow="1" w:lastRow="0" w:firstColumn="1" w:lastColumn="0" w:noHBand="0" w:noVBand="1"/>
      </w:tblPr>
      <w:tblGrid>
        <w:gridCol w:w="3425"/>
        <w:gridCol w:w="993"/>
        <w:gridCol w:w="1701"/>
        <w:gridCol w:w="1559"/>
        <w:gridCol w:w="1683"/>
      </w:tblGrid>
      <w:tr w:rsidR="00D54942" w:rsidRPr="00540C25" w14:paraId="2A95CF87" w14:textId="77777777" w:rsidTr="008C12ED">
        <w:trPr>
          <w:trHeight w:val="724"/>
        </w:trPr>
        <w:tc>
          <w:tcPr>
            <w:tcW w:w="3425" w:type="dxa"/>
            <w:tcBorders>
              <w:top w:val="double" w:sz="6" w:space="0" w:color="auto"/>
              <w:left w:val="double" w:sz="6" w:space="0" w:color="auto"/>
              <w:bottom w:val="single" w:sz="8" w:space="0" w:color="auto"/>
              <w:right w:val="single" w:sz="8" w:space="0" w:color="auto"/>
            </w:tcBorders>
            <w:shd w:val="clear" w:color="000000" w:fill="00FFFF"/>
            <w:vAlign w:val="center"/>
          </w:tcPr>
          <w:p w14:paraId="2AFBF181" w14:textId="77777777" w:rsidR="00D54942" w:rsidRPr="00540C25" w:rsidRDefault="00D54942" w:rsidP="0058108F">
            <w:pPr>
              <w:topLinePunct w:val="0"/>
              <w:spacing w:before="0" w:after="0" w:line="240" w:lineRule="auto"/>
              <w:jc w:val="center"/>
              <w:rPr>
                <w:rFonts w:cs="Tahoma"/>
                <w:b/>
                <w:bCs/>
                <w:color w:val="000000"/>
                <w:sz w:val="20"/>
                <w:szCs w:val="20"/>
              </w:rPr>
            </w:pPr>
            <w:r w:rsidRPr="00540C25">
              <w:rPr>
                <w:rFonts w:cs="Tahoma"/>
                <w:b/>
                <w:bCs/>
                <w:color w:val="000000"/>
                <w:sz w:val="20"/>
                <w:szCs w:val="20"/>
              </w:rPr>
              <w:t>Показатели</w:t>
            </w:r>
          </w:p>
        </w:tc>
        <w:tc>
          <w:tcPr>
            <w:tcW w:w="993" w:type="dxa"/>
            <w:tcBorders>
              <w:top w:val="double" w:sz="6" w:space="0" w:color="auto"/>
              <w:left w:val="nil"/>
              <w:bottom w:val="single" w:sz="8" w:space="0" w:color="auto"/>
              <w:right w:val="single" w:sz="8" w:space="0" w:color="auto"/>
            </w:tcBorders>
            <w:shd w:val="clear" w:color="000000" w:fill="00FFFF"/>
            <w:vAlign w:val="center"/>
          </w:tcPr>
          <w:p w14:paraId="1E6CB257" w14:textId="77777777" w:rsidR="00D54942" w:rsidRPr="00540C25" w:rsidRDefault="00D54942" w:rsidP="0058108F">
            <w:pPr>
              <w:topLinePunct w:val="0"/>
              <w:spacing w:before="0" w:after="0" w:line="240" w:lineRule="auto"/>
              <w:jc w:val="center"/>
              <w:rPr>
                <w:rFonts w:cs="Tahoma"/>
                <w:b/>
                <w:color w:val="000000"/>
                <w:sz w:val="20"/>
                <w:szCs w:val="20"/>
              </w:rPr>
            </w:pPr>
            <w:r w:rsidRPr="00540C25">
              <w:rPr>
                <w:rFonts w:cs="Tahoma"/>
                <w:b/>
                <w:color w:val="000000"/>
                <w:sz w:val="20"/>
                <w:szCs w:val="20"/>
              </w:rPr>
              <w:t>строка</w:t>
            </w:r>
          </w:p>
        </w:tc>
        <w:tc>
          <w:tcPr>
            <w:tcW w:w="1701" w:type="dxa"/>
            <w:tcBorders>
              <w:top w:val="double" w:sz="6" w:space="0" w:color="auto"/>
              <w:left w:val="nil"/>
              <w:bottom w:val="single" w:sz="8" w:space="0" w:color="auto"/>
              <w:right w:val="double" w:sz="6" w:space="0" w:color="auto"/>
            </w:tcBorders>
            <w:shd w:val="clear" w:color="000000" w:fill="00FFFF"/>
            <w:vAlign w:val="center"/>
          </w:tcPr>
          <w:p w14:paraId="4B026A3A" w14:textId="77777777" w:rsidR="00D54942" w:rsidRPr="00F569BC" w:rsidRDefault="008C12ED" w:rsidP="0058108F">
            <w:pPr>
              <w:topLinePunct w:val="0"/>
              <w:spacing w:before="0" w:after="0" w:line="240" w:lineRule="auto"/>
              <w:jc w:val="center"/>
              <w:rPr>
                <w:rFonts w:cs="Tahoma"/>
                <w:b/>
                <w:bCs/>
                <w:color w:val="000000"/>
                <w:szCs w:val="22"/>
              </w:rPr>
            </w:pPr>
            <w:r>
              <w:rPr>
                <w:rFonts w:cs="Tahoma"/>
                <w:b/>
                <w:bCs/>
                <w:color w:val="000000"/>
                <w:szCs w:val="22"/>
              </w:rPr>
              <w:t>2015</w:t>
            </w:r>
          </w:p>
        </w:tc>
        <w:tc>
          <w:tcPr>
            <w:tcW w:w="1559" w:type="dxa"/>
            <w:tcBorders>
              <w:top w:val="double" w:sz="6" w:space="0" w:color="auto"/>
              <w:left w:val="nil"/>
              <w:bottom w:val="single" w:sz="8" w:space="0" w:color="auto"/>
              <w:right w:val="double" w:sz="6" w:space="0" w:color="auto"/>
            </w:tcBorders>
            <w:shd w:val="clear" w:color="000000" w:fill="00FFFF"/>
            <w:vAlign w:val="center"/>
          </w:tcPr>
          <w:p w14:paraId="36B21CDF" w14:textId="77777777" w:rsidR="00D54942" w:rsidRPr="00F569BC" w:rsidRDefault="008C12ED" w:rsidP="0058108F">
            <w:pPr>
              <w:topLinePunct w:val="0"/>
              <w:spacing w:before="0" w:after="0" w:line="240" w:lineRule="auto"/>
              <w:jc w:val="center"/>
              <w:rPr>
                <w:rFonts w:cs="Tahoma"/>
                <w:b/>
                <w:bCs/>
                <w:color w:val="000000"/>
                <w:szCs w:val="22"/>
              </w:rPr>
            </w:pPr>
            <w:r>
              <w:rPr>
                <w:rFonts w:cs="Tahoma"/>
                <w:b/>
                <w:bCs/>
                <w:color w:val="000000"/>
                <w:szCs w:val="22"/>
              </w:rPr>
              <w:t>2016</w:t>
            </w:r>
          </w:p>
        </w:tc>
        <w:tc>
          <w:tcPr>
            <w:tcW w:w="1683" w:type="dxa"/>
            <w:tcBorders>
              <w:top w:val="double" w:sz="6" w:space="0" w:color="auto"/>
              <w:left w:val="nil"/>
              <w:bottom w:val="single" w:sz="8" w:space="0" w:color="auto"/>
              <w:right w:val="double" w:sz="6" w:space="0" w:color="auto"/>
            </w:tcBorders>
            <w:shd w:val="clear" w:color="000000" w:fill="00FFFF"/>
            <w:vAlign w:val="center"/>
          </w:tcPr>
          <w:p w14:paraId="6A0A5CC5" w14:textId="77777777" w:rsidR="00D54942" w:rsidRPr="00F569BC" w:rsidRDefault="008C12ED" w:rsidP="0058108F">
            <w:pPr>
              <w:topLinePunct w:val="0"/>
              <w:spacing w:before="0" w:after="0" w:line="240" w:lineRule="auto"/>
              <w:jc w:val="center"/>
              <w:rPr>
                <w:rFonts w:cs="Tahoma"/>
                <w:b/>
                <w:bCs/>
                <w:color w:val="000000"/>
                <w:szCs w:val="22"/>
              </w:rPr>
            </w:pPr>
            <w:r>
              <w:rPr>
                <w:rFonts w:cs="Tahoma"/>
                <w:b/>
                <w:bCs/>
                <w:color w:val="000000"/>
                <w:szCs w:val="22"/>
              </w:rPr>
              <w:t>2017</w:t>
            </w:r>
          </w:p>
        </w:tc>
      </w:tr>
      <w:tr w:rsidR="008C12ED" w:rsidRPr="00B34233" w14:paraId="083B6DB8"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50473F57"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Чистая выручка от реализации</w:t>
            </w:r>
          </w:p>
        </w:tc>
        <w:tc>
          <w:tcPr>
            <w:tcW w:w="993" w:type="dxa"/>
            <w:tcBorders>
              <w:top w:val="nil"/>
              <w:left w:val="nil"/>
              <w:bottom w:val="single" w:sz="8" w:space="0" w:color="auto"/>
              <w:right w:val="single" w:sz="8" w:space="0" w:color="auto"/>
            </w:tcBorders>
            <w:shd w:val="clear" w:color="auto" w:fill="auto"/>
            <w:noWrap/>
            <w:vAlign w:val="center"/>
          </w:tcPr>
          <w:p w14:paraId="5855C984"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10</w:t>
            </w:r>
          </w:p>
        </w:tc>
        <w:tc>
          <w:tcPr>
            <w:tcW w:w="1701" w:type="dxa"/>
            <w:tcBorders>
              <w:top w:val="nil"/>
              <w:left w:val="nil"/>
              <w:bottom w:val="single" w:sz="8" w:space="0" w:color="auto"/>
              <w:right w:val="double" w:sz="6" w:space="0" w:color="auto"/>
            </w:tcBorders>
            <w:shd w:val="clear" w:color="auto" w:fill="auto"/>
            <w:noWrap/>
            <w:vAlign w:val="center"/>
          </w:tcPr>
          <w:p w14:paraId="6E20AFC8" w14:textId="77777777" w:rsidR="008C12ED" w:rsidRPr="00B34233" w:rsidRDefault="008C12ED" w:rsidP="0058108F">
            <w:pPr>
              <w:pStyle w:val="Heading5"/>
              <w:spacing w:line="240" w:lineRule="auto"/>
              <w:jc w:val="right"/>
              <w:rPr>
                <w:rFonts w:ascii="Tahoma" w:hAnsi="Tahoma" w:cs="Tahoma"/>
                <w:b w:val="0"/>
                <w:sz w:val="18"/>
                <w:szCs w:val="18"/>
              </w:rPr>
            </w:pPr>
            <w:r>
              <w:rPr>
                <w:rFonts w:ascii="Tahoma" w:hAnsi="Tahoma" w:cs="Tahoma"/>
                <w:b w:val="0"/>
                <w:sz w:val="18"/>
                <w:szCs w:val="18"/>
              </w:rPr>
              <w:t>6 577 354,5</w:t>
            </w:r>
          </w:p>
        </w:tc>
        <w:tc>
          <w:tcPr>
            <w:tcW w:w="1559" w:type="dxa"/>
            <w:tcBorders>
              <w:top w:val="nil"/>
              <w:left w:val="nil"/>
              <w:bottom w:val="single" w:sz="8" w:space="0" w:color="auto"/>
              <w:right w:val="double" w:sz="6" w:space="0" w:color="auto"/>
            </w:tcBorders>
            <w:shd w:val="clear" w:color="auto" w:fill="auto"/>
            <w:noWrap/>
            <w:vAlign w:val="center"/>
          </w:tcPr>
          <w:p w14:paraId="77047BE5"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12241697,4</w:t>
            </w:r>
          </w:p>
        </w:tc>
        <w:tc>
          <w:tcPr>
            <w:tcW w:w="1683" w:type="dxa"/>
            <w:tcBorders>
              <w:top w:val="nil"/>
              <w:left w:val="nil"/>
              <w:bottom w:val="single" w:sz="8" w:space="0" w:color="auto"/>
              <w:right w:val="double" w:sz="6" w:space="0" w:color="auto"/>
            </w:tcBorders>
            <w:shd w:val="clear" w:color="auto" w:fill="auto"/>
            <w:noWrap/>
            <w:vAlign w:val="center"/>
          </w:tcPr>
          <w:p w14:paraId="0212044B"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48376231,8</w:t>
            </w:r>
          </w:p>
        </w:tc>
      </w:tr>
      <w:tr w:rsidR="008C12ED" w:rsidRPr="00B34233" w14:paraId="54B76E89"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6AECCF5C"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Себестоимость</w:t>
            </w:r>
          </w:p>
        </w:tc>
        <w:tc>
          <w:tcPr>
            <w:tcW w:w="993" w:type="dxa"/>
            <w:tcBorders>
              <w:top w:val="nil"/>
              <w:left w:val="nil"/>
              <w:bottom w:val="single" w:sz="8" w:space="0" w:color="auto"/>
              <w:right w:val="single" w:sz="8" w:space="0" w:color="auto"/>
            </w:tcBorders>
            <w:shd w:val="clear" w:color="auto" w:fill="auto"/>
            <w:noWrap/>
            <w:vAlign w:val="center"/>
          </w:tcPr>
          <w:p w14:paraId="19DBF101"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20</w:t>
            </w:r>
          </w:p>
        </w:tc>
        <w:tc>
          <w:tcPr>
            <w:tcW w:w="1701" w:type="dxa"/>
            <w:tcBorders>
              <w:top w:val="nil"/>
              <w:left w:val="nil"/>
              <w:bottom w:val="single" w:sz="8" w:space="0" w:color="auto"/>
              <w:right w:val="double" w:sz="6" w:space="0" w:color="auto"/>
            </w:tcBorders>
            <w:shd w:val="clear" w:color="auto" w:fill="auto"/>
            <w:noWrap/>
            <w:vAlign w:val="center"/>
          </w:tcPr>
          <w:p w14:paraId="25B96FFB" w14:textId="77777777" w:rsidR="008C12ED" w:rsidRPr="00B34233" w:rsidRDefault="008C12ED" w:rsidP="0058108F">
            <w:pPr>
              <w:pStyle w:val="Heading5"/>
              <w:spacing w:line="240" w:lineRule="auto"/>
              <w:jc w:val="right"/>
              <w:rPr>
                <w:rFonts w:ascii="Tahoma" w:hAnsi="Tahoma" w:cs="Tahoma"/>
                <w:b w:val="0"/>
                <w:sz w:val="18"/>
                <w:szCs w:val="18"/>
              </w:rPr>
            </w:pPr>
            <w:r>
              <w:rPr>
                <w:rFonts w:ascii="Tahoma" w:hAnsi="Tahoma" w:cs="Tahoma"/>
                <w:b w:val="0"/>
                <w:sz w:val="18"/>
                <w:szCs w:val="18"/>
              </w:rPr>
              <w:t>4 717 391,2</w:t>
            </w:r>
          </w:p>
        </w:tc>
        <w:tc>
          <w:tcPr>
            <w:tcW w:w="1559" w:type="dxa"/>
            <w:tcBorders>
              <w:top w:val="nil"/>
              <w:left w:val="nil"/>
              <w:bottom w:val="single" w:sz="8" w:space="0" w:color="auto"/>
              <w:right w:val="double" w:sz="6" w:space="0" w:color="auto"/>
            </w:tcBorders>
            <w:shd w:val="clear" w:color="auto" w:fill="auto"/>
            <w:noWrap/>
            <w:vAlign w:val="center"/>
          </w:tcPr>
          <w:p w14:paraId="5609C800"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8889430,7</w:t>
            </w:r>
          </w:p>
        </w:tc>
        <w:tc>
          <w:tcPr>
            <w:tcW w:w="1683" w:type="dxa"/>
            <w:tcBorders>
              <w:top w:val="nil"/>
              <w:left w:val="nil"/>
              <w:bottom w:val="single" w:sz="8" w:space="0" w:color="auto"/>
              <w:right w:val="double" w:sz="6" w:space="0" w:color="auto"/>
            </w:tcBorders>
            <w:shd w:val="clear" w:color="auto" w:fill="auto"/>
            <w:noWrap/>
            <w:vAlign w:val="center"/>
          </w:tcPr>
          <w:p w14:paraId="504A7D58"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37950789,2</w:t>
            </w:r>
          </w:p>
        </w:tc>
      </w:tr>
      <w:tr w:rsidR="008C12ED" w:rsidRPr="00B34233" w14:paraId="1F380F8D" w14:textId="77777777" w:rsidTr="00350DA7">
        <w:trPr>
          <w:trHeight w:val="20"/>
        </w:trPr>
        <w:tc>
          <w:tcPr>
            <w:tcW w:w="3425" w:type="dxa"/>
            <w:tcBorders>
              <w:top w:val="nil"/>
              <w:left w:val="double" w:sz="6" w:space="0" w:color="auto"/>
              <w:bottom w:val="single" w:sz="8" w:space="0" w:color="auto"/>
              <w:right w:val="single" w:sz="8" w:space="0" w:color="auto"/>
            </w:tcBorders>
            <w:shd w:val="clear" w:color="000000" w:fill="CCFFFF"/>
            <w:noWrap/>
            <w:vAlign w:val="center"/>
          </w:tcPr>
          <w:p w14:paraId="1C18683F" w14:textId="77777777" w:rsidR="008C12ED" w:rsidRPr="00B34233" w:rsidRDefault="008C12ED"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t>Валовая прибыль</w:t>
            </w:r>
          </w:p>
        </w:tc>
        <w:tc>
          <w:tcPr>
            <w:tcW w:w="993" w:type="dxa"/>
            <w:tcBorders>
              <w:top w:val="nil"/>
              <w:left w:val="nil"/>
              <w:bottom w:val="single" w:sz="8" w:space="0" w:color="auto"/>
              <w:right w:val="single" w:sz="8" w:space="0" w:color="auto"/>
            </w:tcBorders>
            <w:shd w:val="clear" w:color="000000" w:fill="CCFFFF"/>
            <w:noWrap/>
            <w:vAlign w:val="center"/>
          </w:tcPr>
          <w:p w14:paraId="6F63F0A1" w14:textId="77777777" w:rsidR="008C12ED" w:rsidRPr="00B34233" w:rsidRDefault="008C12ED"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30</w:t>
            </w:r>
          </w:p>
        </w:tc>
        <w:tc>
          <w:tcPr>
            <w:tcW w:w="1701" w:type="dxa"/>
            <w:tcBorders>
              <w:top w:val="nil"/>
              <w:left w:val="nil"/>
              <w:bottom w:val="single" w:sz="8" w:space="0" w:color="auto"/>
              <w:right w:val="double" w:sz="6" w:space="0" w:color="auto"/>
            </w:tcBorders>
            <w:shd w:val="clear" w:color="000000" w:fill="CCFFFF"/>
            <w:noWrap/>
            <w:vAlign w:val="center"/>
          </w:tcPr>
          <w:p w14:paraId="68135615" w14:textId="77777777" w:rsidR="008C12ED" w:rsidRPr="00B34233" w:rsidRDefault="008C12ED" w:rsidP="0058108F">
            <w:pPr>
              <w:spacing w:line="240" w:lineRule="auto"/>
              <w:jc w:val="right"/>
              <w:rPr>
                <w:rFonts w:cs="Tahoma"/>
                <w:b/>
                <w:color w:val="000000"/>
                <w:sz w:val="18"/>
                <w:szCs w:val="18"/>
              </w:rPr>
            </w:pPr>
            <w:r>
              <w:rPr>
                <w:rFonts w:cs="Tahoma"/>
                <w:b/>
                <w:color w:val="000000"/>
                <w:sz w:val="18"/>
                <w:szCs w:val="18"/>
              </w:rPr>
              <w:t>1 859 963,3</w:t>
            </w:r>
          </w:p>
        </w:tc>
        <w:tc>
          <w:tcPr>
            <w:tcW w:w="1559" w:type="dxa"/>
            <w:tcBorders>
              <w:top w:val="nil"/>
              <w:left w:val="nil"/>
              <w:bottom w:val="single" w:sz="8" w:space="0" w:color="auto"/>
              <w:right w:val="double" w:sz="6" w:space="0" w:color="auto"/>
            </w:tcBorders>
            <w:shd w:val="clear" w:color="000000" w:fill="CCFFFF"/>
            <w:noWrap/>
            <w:vAlign w:val="center"/>
          </w:tcPr>
          <w:p w14:paraId="48DA5EBC"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3352266,7</w:t>
            </w:r>
          </w:p>
        </w:tc>
        <w:tc>
          <w:tcPr>
            <w:tcW w:w="1683" w:type="dxa"/>
            <w:tcBorders>
              <w:top w:val="nil"/>
              <w:left w:val="nil"/>
              <w:bottom w:val="single" w:sz="8" w:space="0" w:color="auto"/>
              <w:right w:val="double" w:sz="6" w:space="0" w:color="auto"/>
            </w:tcBorders>
            <w:shd w:val="clear" w:color="000000" w:fill="CCFFFF"/>
            <w:noWrap/>
            <w:vAlign w:val="center"/>
          </w:tcPr>
          <w:p w14:paraId="7C713CD7"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10425442,6</w:t>
            </w:r>
          </w:p>
        </w:tc>
      </w:tr>
      <w:tr w:rsidR="008C12ED" w:rsidRPr="00B34233" w14:paraId="53657E09" w14:textId="77777777" w:rsidTr="00350DA7">
        <w:trPr>
          <w:trHeight w:val="20"/>
        </w:trPr>
        <w:tc>
          <w:tcPr>
            <w:tcW w:w="3425" w:type="dxa"/>
            <w:tcBorders>
              <w:top w:val="nil"/>
              <w:left w:val="double" w:sz="6" w:space="0" w:color="auto"/>
              <w:bottom w:val="single" w:sz="8" w:space="0" w:color="auto"/>
              <w:right w:val="single" w:sz="8" w:space="0" w:color="auto"/>
            </w:tcBorders>
            <w:shd w:val="clear" w:color="000000" w:fill="CCFFFF"/>
            <w:noWrap/>
            <w:vAlign w:val="center"/>
          </w:tcPr>
          <w:p w14:paraId="44B9490C" w14:textId="77777777" w:rsidR="008C12ED" w:rsidRPr="00B34233" w:rsidRDefault="008C12ED"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t>Расходы периода, в т.ч.</w:t>
            </w:r>
          </w:p>
        </w:tc>
        <w:tc>
          <w:tcPr>
            <w:tcW w:w="993" w:type="dxa"/>
            <w:tcBorders>
              <w:top w:val="nil"/>
              <w:left w:val="nil"/>
              <w:bottom w:val="single" w:sz="8" w:space="0" w:color="auto"/>
              <w:right w:val="single" w:sz="8" w:space="0" w:color="auto"/>
            </w:tcBorders>
            <w:shd w:val="clear" w:color="000000" w:fill="CCFFFF"/>
            <w:noWrap/>
            <w:vAlign w:val="center"/>
          </w:tcPr>
          <w:p w14:paraId="13342D60" w14:textId="77777777" w:rsidR="008C12ED" w:rsidRPr="00B34233" w:rsidRDefault="008C12ED"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40</w:t>
            </w:r>
          </w:p>
        </w:tc>
        <w:tc>
          <w:tcPr>
            <w:tcW w:w="1701" w:type="dxa"/>
            <w:tcBorders>
              <w:top w:val="nil"/>
              <w:left w:val="nil"/>
              <w:bottom w:val="single" w:sz="8" w:space="0" w:color="auto"/>
              <w:right w:val="double" w:sz="6" w:space="0" w:color="auto"/>
            </w:tcBorders>
            <w:shd w:val="clear" w:color="000000" w:fill="CCFFFF"/>
            <w:noWrap/>
            <w:vAlign w:val="center"/>
          </w:tcPr>
          <w:p w14:paraId="53BD7173" w14:textId="77777777" w:rsidR="008C12ED" w:rsidRPr="00B34233" w:rsidRDefault="008C12ED" w:rsidP="0058108F">
            <w:pPr>
              <w:spacing w:line="240" w:lineRule="auto"/>
              <w:jc w:val="right"/>
              <w:rPr>
                <w:rFonts w:cs="Tahoma"/>
                <w:b/>
                <w:color w:val="000000"/>
                <w:sz w:val="18"/>
                <w:szCs w:val="18"/>
              </w:rPr>
            </w:pPr>
            <w:r>
              <w:rPr>
                <w:rFonts w:cs="Tahoma"/>
                <w:b/>
                <w:color w:val="000000"/>
                <w:sz w:val="18"/>
                <w:szCs w:val="18"/>
              </w:rPr>
              <w:t>1 385 140,9</w:t>
            </w:r>
          </w:p>
        </w:tc>
        <w:tc>
          <w:tcPr>
            <w:tcW w:w="1559" w:type="dxa"/>
            <w:tcBorders>
              <w:top w:val="nil"/>
              <w:left w:val="nil"/>
              <w:bottom w:val="single" w:sz="8" w:space="0" w:color="auto"/>
              <w:right w:val="double" w:sz="6" w:space="0" w:color="auto"/>
            </w:tcBorders>
            <w:shd w:val="clear" w:color="000000" w:fill="CCFFFF"/>
            <w:noWrap/>
            <w:vAlign w:val="center"/>
          </w:tcPr>
          <w:p w14:paraId="25B61DBF"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1951944,6</w:t>
            </w:r>
          </w:p>
        </w:tc>
        <w:tc>
          <w:tcPr>
            <w:tcW w:w="1683" w:type="dxa"/>
            <w:tcBorders>
              <w:top w:val="nil"/>
              <w:left w:val="nil"/>
              <w:bottom w:val="single" w:sz="8" w:space="0" w:color="auto"/>
              <w:right w:val="double" w:sz="6" w:space="0" w:color="auto"/>
            </w:tcBorders>
            <w:shd w:val="clear" w:color="000000" w:fill="CCFFFF"/>
            <w:noWrap/>
            <w:vAlign w:val="center"/>
          </w:tcPr>
          <w:p w14:paraId="56A0017A"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3583974,3</w:t>
            </w:r>
          </w:p>
        </w:tc>
      </w:tr>
      <w:tr w:rsidR="008C12ED" w:rsidRPr="00B34233" w14:paraId="43028B61"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77A0FB81"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расходы по реализации</w:t>
            </w:r>
          </w:p>
        </w:tc>
        <w:tc>
          <w:tcPr>
            <w:tcW w:w="993" w:type="dxa"/>
            <w:tcBorders>
              <w:top w:val="nil"/>
              <w:left w:val="nil"/>
              <w:bottom w:val="single" w:sz="8" w:space="0" w:color="auto"/>
              <w:right w:val="single" w:sz="8" w:space="0" w:color="auto"/>
            </w:tcBorders>
            <w:shd w:val="clear" w:color="auto" w:fill="auto"/>
            <w:noWrap/>
            <w:vAlign w:val="center"/>
          </w:tcPr>
          <w:p w14:paraId="75DD74B4"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50</w:t>
            </w:r>
          </w:p>
        </w:tc>
        <w:tc>
          <w:tcPr>
            <w:tcW w:w="1701" w:type="dxa"/>
            <w:tcBorders>
              <w:top w:val="nil"/>
              <w:left w:val="nil"/>
              <w:bottom w:val="single" w:sz="8" w:space="0" w:color="auto"/>
              <w:right w:val="double" w:sz="6" w:space="0" w:color="auto"/>
            </w:tcBorders>
            <w:shd w:val="clear" w:color="auto" w:fill="auto"/>
            <w:noWrap/>
            <w:vAlign w:val="center"/>
          </w:tcPr>
          <w:p w14:paraId="4BD30C82" w14:textId="77777777" w:rsidR="008C12ED" w:rsidRPr="00B34233" w:rsidRDefault="008C12ED" w:rsidP="0058108F">
            <w:pPr>
              <w:pStyle w:val="Heading5"/>
              <w:spacing w:line="240" w:lineRule="auto"/>
              <w:jc w:val="right"/>
              <w:rPr>
                <w:rFonts w:ascii="Tahoma" w:hAnsi="Tahoma" w:cs="Tahoma"/>
                <w:b w:val="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7A93BF73"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133800,0</w:t>
            </w:r>
          </w:p>
        </w:tc>
        <w:tc>
          <w:tcPr>
            <w:tcW w:w="1683" w:type="dxa"/>
            <w:tcBorders>
              <w:top w:val="nil"/>
              <w:left w:val="nil"/>
              <w:bottom w:val="single" w:sz="8" w:space="0" w:color="auto"/>
              <w:right w:val="double" w:sz="6" w:space="0" w:color="auto"/>
            </w:tcBorders>
            <w:shd w:val="clear" w:color="auto" w:fill="auto"/>
            <w:noWrap/>
            <w:vAlign w:val="center"/>
          </w:tcPr>
          <w:p w14:paraId="11249205"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173538,0</w:t>
            </w:r>
          </w:p>
        </w:tc>
      </w:tr>
      <w:tr w:rsidR="008C12ED" w:rsidRPr="00B34233" w14:paraId="7C12519B"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53A9DF9B"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административные расходы</w:t>
            </w:r>
          </w:p>
        </w:tc>
        <w:tc>
          <w:tcPr>
            <w:tcW w:w="993" w:type="dxa"/>
            <w:tcBorders>
              <w:top w:val="nil"/>
              <w:left w:val="nil"/>
              <w:bottom w:val="single" w:sz="8" w:space="0" w:color="auto"/>
              <w:right w:val="single" w:sz="8" w:space="0" w:color="auto"/>
            </w:tcBorders>
            <w:shd w:val="clear" w:color="auto" w:fill="auto"/>
            <w:noWrap/>
            <w:vAlign w:val="center"/>
          </w:tcPr>
          <w:p w14:paraId="36F40F35"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60</w:t>
            </w:r>
          </w:p>
        </w:tc>
        <w:tc>
          <w:tcPr>
            <w:tcW w:w="1701" w:type="dxa"/>
            <w:tcBorders>
              <w:top w:val="nil"/>
              <w:left w:val="nil"/>
              <w:bottom w:val="single" w:sz="8" w:space="0" w:color="auto"/>
              <w:right w:val="double" w:sz="6" w:space="0" w:color="auto"/>
            </w:tcBorders>
            <w:shd w:val="clear" w:color="auto" w:fill="auto"/>
            <w:noWrap/>
            <w:vAlign w:val="center"/>
          </w:tcPr>
          <w:p w14:paraId="4BF82C2F" w14:textId="77777777" w:rsidR="008C12ED" w:rsidRPr="00B34233" w:rsidRDefault="008C12ED" w:rsidP="0058108F">
            <w:pPr>
              <w:pStyle w:val="Heading5"/>
              <w:spacing w:line="240" w:lineRule="auto"/>
              <w:jc w:val="right"/>
              <w:rPr>
                <w:rFonts w:ascii="Tahoma" w:hAnsi="Tahoma" w:cs="Tahoma"/>
                <w:b w:val="0"/>
                <w:sz w:val="18"/>
                <w:szCs w:val="18"/>
              </w:rPr>
            </w:pPr>
            <w:r>
              <w:rPr>
                <w:rFonts w:ascii="Tahoma" w:hAnsi="Tahoma" w:cs="Tahoma"/>
                <w:b w:val="0"/>
                <w:sz w:val="18"/>
                <w:szCs w:val="18"/>
              </w:rPr>
              <w:t>1 068 519,8</w:t>
            </w:r>
          </w:p>
        </w:tc>
        <w:tc>
          <w:tcPr>
            <w:tcW w:w="1559" w:type="dxa"/>
            <w:tcBorders>
              <w:top w:val="nil"/>
              <w:left w:val="nil"/>
              <w:bottom w:val="single" w:sz="8" w:space="0" w:color="auto"/>
              <w:right w:val="double" w:sz="6" w:space="0" w:color="auto"/>
            </w:tcBorders>
            <w:shd w:val="clear" w:color="auto" w:fill="auto"/>
            <w:noWrap/>
            <w:vAlign w:val="center"/>
          </w:tcPr>
          <w:p w14:paraId="0AC3EF4E"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1386631,5</w:t>
            </w:r>
          </w:p>
        </w:tc>
        <w:tc>
          <w:tcPr>
            <w:tcW w:w="1683" w:type="dxa"/>
            <w:tcBorders>
              <w:top w:val="nil"/>
              <w:left w:val="nil"/>
              <w:bottom w:val="single" w:sz="8" w:space="0" w:color="auto"/>
              <w:right w:val="double" w:sz="6" w:space="0" w:color="auto"/>
            </w:tcBorders>
            <w:shd w:val="clear" w:color="auto" w:fill="auto"/>
            <w:noWrap/>
            <w:vAlign w:val="center"/>
          </w:tcPr>
          <w:p w14:paraId="19C029DA"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1283824,5</w:t>
            </w:r>
          </w:p>
        </w:tc>
      </w:tr>
      <w:tr w:rsidR="008C12ED" w:rsidRPr="00B34233" w14:paraId="460700C6"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65D1971A"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прочие операционные расходы</w:t>
            </w:r>
          </w:p>
        </w:tc>
        <w:tc>
          <w:tcPr>
            <w:tcW w:w="993" w:type="dxa"/>
            <w:tcBorders>
              <w:top w:val="nil"/>
              <w:left w:val="nil"/>
              <w:bottom w:val="single" w:sz="8" w:space="0" w:color="auto"/>
              <w:right w:val="single" w:sz="8" w:space="0" w:color="auto"/>
            </w:tcBorders>
            <w:shd w:val="clear" w:color="auto" w:fill="auto"/>
            <w:noWrap/>
            <w:vAlign w:val="center"/>
          </w:tcPr>
          <w:p w14:paraId="349E9A96"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70</w:t>
            </w:r>
          </w:p>
        </w:tc>
        <w:tc>
          <w:tcPr>
            <w:tcW w:w="1701" w:type="dxa"/>
            <w:tcBorders>
              <w:top w:val="nil"/>
              <w:left w:val="nil"/>
              <w:bottom w:val="single" w:sz="8" w:space="0" w:color="auto"/>
              <w:right w:val="double" w:sz="6" w:space="0" w:color="auto"/>
            </w:tcBorders>
            <w:shd w:val="clear" w:color="auto" w:fill="auto"/>
            <w:noWrap/>
            <w:vAlign w:val="center"/>
          </w:tcPr>
          <w:p w14:paraId="439D33AD" w14:textId="77777777" w:rsidR="008C12ED" w:rsidRPr="00B34233" w:rsidRDefault="008C12ED" w:rsidP="0058108F">
            <w:pPr>
              <w:pStyle w:val="Heading5"/>
              <w:spacing w:line="240" w:lineRule="auto"/>
              <w:jc w:val="right"/>
              <w:rPr>
                <w:rFonts w:ascii="Tahoma" w:hAnsi="Tahoma" w:cs="Tahoma"/>
                <w:b w:val="0"/>
                <w:sz w:val="18"/>
                <w:szCs w:val="18"/>
              </w:rPr>
            </w:pPr>
            <w:r>
              <w:rPr>
                <w:rFonts w:ascii="Tahoma" w:hAnsi="Tahoma" w:cs="Tahoma"/>
                <w:b w:val="0"/>
                <w:sz w:val="18"/>
                <w:szCs w:val="18"/>
              </w:rPr>
              <w:t>316 621,1</w:t>
            </w:r>
          </w:p>
        </w:tc>
        <w:tc>
          <w:tcPr>
            <w:tcW w:w="1559" w:type="dxa"/>
            <w:tcBorders>
              <w:top w:val="nil"/>
              <w:left w:val="nil"/>
              <w:bottom w:val="single" w:sz="8" w:space="0" w:color="auto"/>
              <w:right w:val="double" w:sz="6" w:space="0" w:color="auto"/>
            </w:tcBorders>
            <w:shd w:val="clear" w:color="auto" w:fill="auto"/>
            <w:noWrap/>
            <w:vAlign w:val="center"/>
          </w:tcPr>
          <w:p w14:paraId="00D43CC2"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431513,1</w:t>
            </w:r>
          </w:p>
        </w:tc>
        <w:tc>
          <w:tcPr>
            <w:tcW w:w="1683" w:type="dxa"/>
            <w:tcBorders>
              <w:top w:val="nil"/>
              <w:left w:val="nil"/>
              <w:bottom w:val="single" w:sz="8" w:space="0" w:color="auto"/>
              <w:right w:val="double" w:sz="6" w:space="0" w:color="auto"/>
            </w:tcBorders>
            <w:shd w:val="clear" w:color="auto" w:fill="auto"/>
            <w:noWrap/>
            <w:vAlign w:val="center"/>
          </w:tcPr>
          <w:p w14:paraId="692B87D6"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2126611,8</w:t>
            </w:r>
          </w:p>
        </w:tc>
      </w:tr>
      <w:tr w:rsidR="008C12ED" w:rsidRPr="00B34233" w14:paraId="18ADA862"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vAlign w:val="center"/>
          </w:tcPr>
          <w:p w14:paraId="15B57DAE"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расходы текущего периода, исключаемые из налогооблагаемой базы в будущем</w:t>
            </w:r>
          </w:p>
        </w:tc>
        <w:tc>
          <w:tcPr>
            <w:tcW w:w="993" w:type="dxa"/>
            <w:tcBorders>
              <w:top w:val="nil"/>
              <w:left w:val="nil"/>
              <w:bottom w:val="single" w:sz="8" w:space="0" w:color="auto"/>
              <w:right w:val="single" w:sz="8" w:space="0" w:color="auto"/>
            </w:tcBorders>
            <w:shd w:val="clear" w:color="auto" w:fill="auto"/>
            <w:noWrap/>
            <w:vAlign w:val="center"/>
          </w:tcPr>
          <w:p w14:paraId="6EA33634"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80</w:t>
            </w:r>
          </w:p>
        </w:tc>
        <w:tc>
          <w:tcPr>
            <w:tcW w:w="1701" w:type="dxa"/>
            <w:tcBorders>
              <w:top w:val="nil"/>
              <w:left w:val="nil"/>
              <w:bottom w:val="single" w:sz="8" w:space="0" w:color="auto"/>
              <w:right w:val="double" w:sz="6" w:space="0" w:color="auto"/>
            </w:tcBorders>
            <w:shd w:val="clear" w:color="auto" w:fill="auto"/>
            <w:noWrap/>
            <w:vAlign w:val="center"/>
          </w:tcPr>
          <w:p w14:paraId="0663595D" w14:textId="77777777" w:rsidR="008C12ED" w:rsidRPr="00B34233" w:rsidRDefault="008C12ED" w:rsidP="0058108F">
            <w:pPr>
              <w:pStyle w:val="Heading5"/>
              <w:spacing w:line="240" w:lineRule="auto"/>
              <w:jc w:val="right"/>
              <w:rPr>
                <w:rFonts w:ascii="Tahoma" w:hAnsi="Tahoma" w:cs="Tahoma"/>
                <w:b w:val="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2C67EAA0" w14:textId="77777777" w:rsidR="008C12ED" w:rsidRPr="00B34233" w:rsidRDefault="008C12ED" w:rsidP="0058108F">
            <w:pPr>
              <w:pStyle w:val="Heading5"/>
              <w:spacing w:line="240" w:lineRule="auto"/>
              <w:jc w:val="right"/>
              <w:rPr>
                <w:rFonts w:ascii="Tahoma" w:hAnsi="Tahoma" w:cs="Tahoma"/>
                <w:b w:val="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29A0CB8D" w14:textId="77777777" w:rsidR="008C12ED" w:rsidRPr="00B34233" w:rsidRDefault="008C12ED" w:rsidP="0058108F">
            <w:pPr>
              <w:pStyle w:val="Heading5"/>
              <w:spacing w:line="240" w:lineRule="auto"/>
              <w:jc w:val="right"/>
              <w:rPr>
                <w:rFonts w:ascii="Tahoma" w:hAnsi="Tahoma" w:cs="Tahoma"/>
                <w:b w:val="0"/>
                <w:sz w:val="18"/>
                <w:szCs w:val="18"/>
              </w:rPr>
            </w:pPr>
          </w:p>
        </w:tc>
      </w:tr>
      <w:tr w:rsidR="008C12ED" w:rsidRPr="00B34233" w14:paraId="2F260F5C"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59216801" w14:textId="77777777" w:rsidR="008C12ED" w:rsidRPr="00B34233" w:rsidRDefault="008C12ED"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Прочие доходы (расходы) от основной деятельности</w:t>
            </w:r>
          </w:p>
        </w:tc>
        <w:tc>
          <w:tcPr>
            <w:tcW w:w="993" w:type="dxa"/>
            <w:tcBorders>
              <w:top w:val="nil"/>
              <w:left w:val="nil"/>
              <w:bottom w:val="single" w:sz="8" w:space="0" w:color="auto"/>
              <w:right w:val="single" w:sz="8" w:space="0" w:color="auto"/>
            </w:tcBorders>
            <w:shd w:val="clear" w:color="auto" w:fill="auto"/>
            <w:noWrap/>
            <w:vAlign w:val="center"/>
          </w:tcPr>
          <w:p w14:paraId="719FD53D" w14:textId="77777777" w:rsidR="008C12ED" w:rsidRPr="00B34233" w:rsidRDefault="008C12ED" w:rsidP="0058108F">
            <w:pPr>
              <w:pStyle w:val="Heading5"/>
              <w:spacing w:line="240" w:lineRule="auto"/>
              <w:rPr>
                <w:rFonts w:ascii="Tahoma" w:hAnsi="Tahoma" w:cs="Tahoma"/>
                <w:b w:val="0"/>
                <w:sz w:val="18"/>
                <w:szCs w:val="18"/>
              </w:rPr>
            </w:pPr>
            <w:r w:rsidRPr="00B34233">
              <w:rPr>
                <w:rFonts w:ascii="Tahoma" w:hAnsi="Tahoma" w:cs="Tahoma"/>
                <w:b w:val="0"/>
                <w:sz w:val="18"/>
                <w:szCs w:val="18"/>
              </w:rPr>
              <w:t>90</w:t>
            </w:r>
          </w:p>
        </w:tc>
        <w:tc>
          <w:tcPr>
            <w:tcW w:w="1701" w:type="dxa"/>
            <w:tcBorders>
              <w:top w:val="nil"/>
              <w:left w:val="nil"/>
              <w:bottom w:val="single" w:sz="8" w:space="0" w:color="auto"/>
              <w:right w:val="double" w:sz="6" w:space="0" w:color="auto"/>
            </w:tcBorders>
            <w:shd w:val="clear" w:color="auto" w:fill="auto"/>
            <w:noWrap/>
            <w:vAlign w:val="center"/>
          </w:tcPr>
          <w:p w14:paraId="1BC46E10" w14:textId="77777777" w:rsidR="008C12ED" w:rsidRPr="00B34233" w:rsidRDefault="008C12ED" w:rsidP="0058108F">
            <w:pPr>
              <w:pStyle w:val="Heading5"/>
              <w:spacing w:line="240" w:lineRule="auto"/>
              <w:jc w:val="right"/>
              <w:rPr>
                <w:rFonts w:ascii="Tahoma" w:hAnsi="Tahoma" w:cs="Tahoma"/>
                <w:b w:val="0"/>
                <w:sz w:val="18"/>
                <w:szCs w:val="18"/>
              </w:rPr>
            </w:pPr>
            <w:r>
              <w:rPr>
                <w:rFonts w:ascii="Tahoma" w:hAnsi="Tahoma" w:cs="Tahoma"/>
                <w:b w:val="0"/>
                <w:sz w:val="18"/>
                <w:szCs w:val="18"/>
              </w:rPr>
              <w:t>176 949,8</w:t>
            </w:r>
          </w:p>
        </w:tc>
        <w:tc>
          <w:tcPr>
            <w:tcW w:w="1559" w:type="dxa"/>
            <w:tcBorders>
              <w:top w:val="nil"/>
              <w:left w:val="nil"/>
              <w:bottom w:val="single" w:sz="8" w:space="0" w:color="auto"/>
              <w:right w:val="double" w:sz="6" w:space="0" w:color="auto"/>
            </w:tcBorders>
            <w:shd w:val="clear" w:color="auto" w:fill="auto"/>
            <w:noWrap/>
            <w:vAlign w:val="center"/>
          </w:tcPr>
          <w:p w14:paraId="59BF1AAD"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126435,9</w:t>
            </w:r>
          </w:p>
        </w:tc>
        <w:tc>
          <w:tcPr>
            <w:tcW w:w="1683" w:type="dxa"/>
            <w:tcBorders>
              <w:top w:val="nil"/>
              <w:left w:val="nil"/>
              <w:bottom w:val="single" w:sz="8" w:space="0" w:color="auto"/>
              <w:right w:val="double" w:sz="6" w:space="0" w:color="auto"/>
            </w:tcBorders>
            <w:shd w:val="clear" w:color="auto" w:fill="auto"/>
            <w:noWrap/>
            <w:vAlign w:val="center"/>
          </w:tcPr>
          <w:p w14:paraId="136F47E6" w14:textId="77777777" w:rsidR="008C12ED"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48568,5</w:t>
            </w:r>
          </w:p>
        </w:tc>
      </w:tr>
      <w:tr w:rsidR="008C12ED" w:rsidRPr="00B34233" w14:paraId="51FF231A" w14:textId="77777777" w:rsidTr="00350DA7">
        <w:trPr>
          <w:trHeight w:val="20"/>
        </w:trPr>
        <w:tc>
          <w:tcPr>
            <w:tcW w:w="3425" w:type="dxa"/>
            <w:tcBorders>
              <w:top w:val="nil"/>
              <w:left w:val="double" w:sz="6" w:space="0" w:color="auto"/>
              <w:bottom w:val="single" w:sz="8" w:space="0" w:color="auto"/>
              <w:right w:val="single" w:sz="8" w:space="0" w:color="auto"/>
            </w:tcBorders>
            <w:shd w:val="clear" w:color="000000" w:fill="CCFFFF"/>
            <w:noWrap/>
            <w:vAlign w:val="center"/>
          </w:tcPr>
          <w:p w14:paraId="6227F6DD" w14:textId="77777777" w:rsidR="008C12ED" w:rsidRPr="00B34233" w:rsidRDefault="008C12ED"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t>Прибыль (убыток) от основной деятельности</w:t>
            </w:r>
          </w:p>
        </w:tc>
        <w:tc>
          <w:tcPr>
            <w:tcW w:w="993" w:type="dxa"/>
            <w:tcBorders>
              <w:top w:val="nil"/>
              <w:left w:val="nil"/>
              <w:bottom w:val="single" w:sz="8" w:space="0" w:color="auto"/>
              <w:right w:val="single" w:sz="8" w:space="0" w:color="auto"/>
            </w:tcBorders>
            <w:shd w:val="clear" w:color="000000" w:fill="CCFFFF"/>
            <w:noWrap/>
            <w:vAlign w:val="center"/>
          </w:tcPr>
          <w:p w14:paraId="32367033" w14:textId="77777777" w:rsidR="008C12ED" w:rsidRPr="00B34233" w:rsidRDefault="008C12ED"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100</w:t>
            </w:r>
          </w:p>
        </w:tc>
        <w:tc>
          <w:tcPr>
            <w:tcW w:w="1701" w:type="dxa"/>
            <w:tcBorders>
              <w:top w:val="nil"/>
              <w:left w:val="nil"/>
              <w:bottom w:val="single" w:sz="8" w:space="0" w:color="auto"/>
              <w:right w:val="double" w:sz="6" w:space="0" w:color="auto"/>
            </w:tcBorders>
            <w:shd w:val="clear" w:color="000000" w:fill="CCFFFF"/>
            <w:noWrap/>
            <w:vAlign w:val="center"/>
          </w:tcPr>
          <w:p w14:paraId="6D7B2E4A" w14:textId="77777777" w:rsidR="008C12ED" w:rsidRPr="00B34233" w:rsidRDefault="008C12ED" w:rsidP="0058108F">
            <w:pPr>
              <w:spacing w:line="240" w:lineRule="auto"/>
              <w:jc w:val="right"/>
              <w:rPr>
                <w:rFonts w:cs="Tahoma"/>
                <w:b/>
                <w:color w:val="000000"/>
                <w:sz w:val="18"/>
                <w:szCs w:val="18"/>
              </w:rPr>
            </w:pPr>
            <w:r>
              <w:rPr>
                <w:rFonts w:cs="Tahoma"/>
                <w:b/>
                <w:color w:val="000000"/>
                <w:sz w:val="18"/>
                <w:szCs w:val="18"/>
              </w:rPr>
              <w:t>651 772,2</w:t>
            </w:r>
          </w:p>
        </w:tc>
        <w:tc>
          <w:tcPr>
            <w:tcW w:w="1559" w:type="dxa"/>
            <w:tcBorders>
              <w:top w:val="nil"/>
              <w:left w:val="nil"/>
              <w:bottom w:val="single" w:sz="8" w:space="0" w:color="auto"/>
              <w:right w:val="double" w:sz="6" w:space="0" w:color="auto"/>
            </w:tcBorders>
            <w:shd w:val="clear" w:color="000000" w:fill="CCFFFF"/>
            <w:noWrap/>
            <w:vAlign w:val="center"/>
          </w:tcPr>
          <w:p w14:paraId="29ABBDF4"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1526758,0</w:t>
            </w:r>
          </w:p>
        </w:tc>
        <w:tc>
          <w:tcPr>
            <w:tcW w:w="1683" w:type="dxa"/>
            <w:tcBorders>
              <w:top w:val="nil"/>
              <w:left w:val="nil"/>
              <w:bottom w:val="single" w:sz="8" w:space="0" w:color="auto"/>
              <w:right w:val="double" w:sz="6" w:space="0" w:color="auto"/>
            </w:tcBorders>
            <w:shd w:val="clear" w:color="000000" w:fill="CCFFFF"/>
            <w:noWrap/>
            <w:vAlign w:val="center"/>
          </w:tcPr>
          <w:p w14:paraId="3CA2F0DD"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6890036,8</w:t>
            </w:r>
          </w:p>
        </w:tc>
      </w:tr>
      <w:tr w:rsidR="008C12ED" w:rsidRPr="00B34233" w14:paraId="2089A906" w14:textId="77777777" w:rsidTr="00DA1AEB">
        <w:trPr>
          <w:trHeight w:val="20"/>
        </w:trPr>
        <w:tc>
          <w:tcPr>
            <w:tcW w:w="3425" w:type="dxa"/>
            <w:tcBorders>
              <w:top w:val="nil"/>
              <w:left w:val="double" w:sz="6" w:space="0" w:color="auto"/>
              <w:bottom w:val="single" w:sz="4" w:space="0" w:color="auto"/>
              <w:right w:val="single" w:sz="8" w:space="0" w:color="auto"/>
            </w:tcBorders>
            <w:shd w:val="clear" w:color="000000" w:fill="CCFFFF"/>
            <w:noWrap/>
            <w:vAlign w:val="center"/>
          </w:tcPr>
          <w:p w14:paraId="43F28DF6" w14:textId="77777777" w:rsidR="008C12ED" w:rsidRPr="00B34233" w:rsidRDefault="008C12ED"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t>Доходы от финансовой деятельности, ВСЕГО</w:t>
            </w:r>
          </w:p>
        </w:tc>
        <w:tc>
          <w:tcPr>
            <w:tcW w:w="993" w:type="dxa"/>
            <w:tcBorders>
              <w:top w:val="nil"/>
              <w:left w:val="nil"/>
              <w:bottom w:val="single" w:sz="4" w:space="0" w:color="auto"/>
              <w:right w:val="single" w:sz="8" w:space="0" w:color="auto"/>
            </w:tcBorders>
            <w:shd w:val="clear" w:color="000000" w:fill="CCFFFF"/>
            <w:noWrap/>
            <w:vAlign w:val="center"/>
          </w:tcPr>
          <w:p w14:paraId="4B3CF753" w14:textId="77777777" w:rsidR="008C12ED" w:rsidRPr="00B34233" w:rsidRDefault="008C12ED"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110</w:t>
            </w:r>
          </w:p>
        </w:tc>
        <w:tc>
          <w:tcPr>
            <w:tcW w:w="1701" w:type="dxa"/>
            <w:tcBorders>
              <w:top w:val="nil"/>
              <w:left w:val="nil"/>
              <w:bottom w:val="single" w:sz="4" w:space="0" w:color="auto"/>
              <w:right w:val="double" w:sz="6" w:space="0" w:color="auto"/>
            </w:tcBorders>
            <w:shd w:val="clear" w:color="000000" w:fill="CCFFFF"/>
            <w:noWrap/>
            <w:vAlign w:val="center"/>
          </w:tcPr>
          <w:p w14:paraId="7CE906A3" w14:textId="77777777" w:rsidR="008C12ED" w:rsidRPr="00B34233" w:rsidRDefault="008C12ED" w:rsidP="0058108F">
            <w:pPr>
              <w:spacing w:line="240" w:lineRule="auto"/>
              <w:jc w:val="right"/>
              <w:rPr>
                <w:rFonts w:cs="Tahoma"/>
                <w:b/>
                <w:color w:val="000000"/>
                <w:sz w:val="18"/>
                <w:szCs w:val="18"/>
              </w:rPr>
            </w:pPr>
            <w:r>
              <w:rPr>
                <w:rFonts w:cs="Tahoma"/>
                <w:b/>
                <w:color w:val="000000"/>
                <w:sz w:val="18"/>
                <w:szCs w:val="18"/>
              </w:rPr>
              <w:t>5 059 57,4</w:t>
            </w:r>
          </w:p>
        </w:tc>
        <w:tc>
          <w:tcPr>
            <w:tcW w:w="1559" w:type="dxa"/>
            <w:tcBorders>
              <w:top w:val="nil"/>
              <w:left w:val="nil"/>
              <w:bottom w:val="single" w:sz="4" w:space="0" w:color="auto"/>
              <w:right w:val="double" w:sz="6" w:space="0" w:color="auto"/>
            </w:tcBorders>
            <w:shd w:val="clear" w:color="000000" w:fill="CCFFFF"/>
            <w:noWrap/>
            <w:vAlign w:val="center"/>
          </w:tcPr>
          <w:p w14:paraId="12B0931A"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251739,0</w:t>
            </w:r>
          </w:p>
        </w:tc>
        <w:tc>
          <w:tcPr>
            <w:tcW w:w="1683" w:type="dxa"/>
            <w:tcBorders>
              <w:top w:val="nil"/>
              <w:left w:val="nil"/>
              <w:bottom w:val="single" w:sz="4" w:space="0" w:color="auto"/>
              <w:right w:val="double" w:sz="6" w:space="0" w:color="auto"/>
            </w:tcBorders>
            <w:shd w:val="clear" w:color="000000" w:fill="CCFFFF"/>
            <w:noWrap/>
            <w:vAlign w:val="center"/>
          </w:tcPr>
          <w:p w14:paraId="1B0817E7" w14:textId="77777777" w:rsidR="008C12ED" w:rsidRPr="00B34233" w:rsidRDefault="00973891" w:rsidP="0058108F">
            <w:pPr>
              <w:spacing w:line="240" w:lineRule="auto"/>
              <w:jc w:val="right"/>
              <w:rPr>
                <w:rFonts w:cs="Tahoma"/>
                <w:b/>
                <w:color w:val="000000"/>
                <w:sz w:val="18"/>
                <w:szCs w:val="18"/>
              </w:rPr>
            </w:pPr>
            <w:r>
              <w:rPr>
                <w:rFonts w:cs="Tahoma"/>
                <w:b/>
                <w:color w:val="000000"/>
                <w:sz w:val="18"/>
                <w:szCs w:val="18"/>
              </w:rPr>
              <w:t>329198,5</w:t>
            </w:r>
          </w:p>
        </w:tc>
      </w:tr>
      <w:tr w:rsidR="00973891" w:rsidRPr="00B34233" w14:paraId="1F2A2729" w14:textId="77777777" w:rsidTr="00DA1AEB">
        <w:trPr>
          <w:trHeight w:val="20"/>
        </w:trPr>
        <w:tc>
          <w:tcPr>
            <w:tcW w:w="3425" w:type="dxa"/>
            <w:tcBorders>
              <w:top w:val="single" w:sz="4" w:space="0" w:color="auto"/>
              <w:left w:val="double" w:sz="6" w:space="0" w:color="auto"/>
              <w:bottom w:val="single" w:sz="8" w:space="0" w:color="auto"/>
              <w:right w:val="single" w:sz="8" w:space="0" w:color="auto"/>
            </w:tcBorders>
            <w:shd w:val="clear" w:color="auto" w:fill="auto"/>
            <w:noWrap/>
            <w:vAlign w:val="center"/>
          </w:tcPr>
          <w:p w14:paraId="5C26162E" w14:textId="77777777" w:rsidR="00973891" w:rsidRPr="00B34233" w:rsidRDefault="00973891"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Дивиденды</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3C2DDC18" w14:textId="77777777" w:rsidR="00973891" w:rsidRPr="00B34233" w:rsidRDefault="00973891" w:rsidP="0058108F">
            <w:pPr>
              <w:pStyle w:val="Heading5"/>
              <w:spacing w:line="240" w:lineRule="auto"/>
              <w:rPr>
                <w:rFonts w:ascii="Tahoma" w:hAnsi="Tahoma" w:cs="Tahoma"/>
                <w:b w:val="0"/>
                <w:sz w:val="18"/>
                <w:szCs w:val="18"/>
              </w:rPr>
            </w:pPr>
            <w:r w:rsidRPr="00B34233">
              <w:rPr>
                <w:rFonts w:ascii="Tahoma" w:hAnsi="Tahoma" w:cs="Tahoma"/>
                <w:b w:val="0"/>
                <w:sz w:val="18"/>
                <w:szCs w:val="18"/>
              </w:rPr>
              <w:t>120</w:t>
            </w:r>
          </w:p>
        </w:tc>
        <w:tc>
          <w:tcPr>
            <w:tcW w:w="1701" w:type="dxa"/>
            <w:tcBorders>
              <w:top w:val="single" w:sz="4" w:space="0" w:color="auto"/>
              <w:left w:val="nil"/>
              <w:bottom w:val="single" w:sz="8" w:space="0" w:color="auto"/>
              <w:right w:val="double" w:sz="6" w:space="0" w:color="auto"/>
            </w:tcBorders>
            <w:shd w:val="clear" w:color="auto" w:fill="auto"/>
            <w:noWrap/>
            <w:vAlign w:val="center"/>
          </w:tcPr>
          <w:p w14:paraId="46616873" w14:textId="77777777" w:rsidR="00973891" w:rsidRPr="00B34233" w:rsidRDefault="00973891" w:rsidP="0058108F">
            <w:pPr>
              <w:pStyle w:val="Heading5"/>
              <w:spacing w:line="240" w:lineRule="auto"/>
              <w:jc w:val="right"/>
              <w:rPr>
                <w:rFonts w:ascii="Tahoma" w:hAnsi="Tahoma" w:cs="Tahoma"/>
                <w:b w:val="0"/>
                <w:sz w:val="18"/>
                <w:szCs w:val="18"/>
              </w:rPr>
            </w:pPr>
          </w:p>
        </w:tc>
        <w:tc>
          <w:tcPr>
            <w:tcW w:w="1559" w:type="dxa"/>
            <w:tcBorders>
              <w:top w:val="single" w:sz="4" w:space="0" w:color="auto"/>
              <w:left w:val="nil"/>
              <w:bottom w:val="single" w:sz="8" w:space="0" w:color="auto"/>
              <w:right w:val="double" w:sz="6" w:space="0" w:color="auto"/>
            </w:tcBorders>
            <w:shd w:val="clear" w:color="auto" w:fill="auto"/>
            <w:noWrap/>
            <w:vAlign w:val="center"/>
          </w:tcPr>
          <w:p w14:paraId="21F0D48D" w14:textId="77777777" w:rsidR="00973891" w:rsidRPr="00B34233" w:rsidRDefault="00973891" w:rsidP="0058108F">
            <w:pPr>
              <w:pStyle w:val="Heading5"/>
              <w:spacing w:line="240" w:lineRule="auto"/>
              <w:jc w:val="right"/>
              <w:rPr>
                <w:rFonts w:ascii="Tahoma" w:hAnsi="Tahoma" w:cs="Tahoma"/>
                <w:b w:val="0"/>
                <w:sz w:val="18"/>
                <w:szCs w:val="18"/>
              </w:rPr>
            </w:pPr>
          </w:p>
        </w:tc>
        <w:tc>
          <w:tcPr>
            <w:tcW w:w="1683" w:type="dxa"/>
            <w:tcBorders>
              <w:top w:val="single" w:sz="4" w:space="0" w:color="auto"/>
              <w:left w:val="nil"/>
              <w:bottom w:val="single" w:sz="8" w:space="0" w:color="auto"/>
              <w:right w:val="double" w:sz="6" w:space="0" w:color="auto"/>
            </w:tcBorders>
            <w:shd w:val="clear" w:color="auto" w:fill="auto"/>
            <w:noWrap/>
            <w:vAlign w:val="center"/>
          </w:tcPr>
          <w:p w14:paraId="2F16F7B8" w14:textId="77777777" w:rsidR="00973891" w:rsidRPr="00B34233" w:rsidRDefault="00973891" w:rsidP="0058108F">
            <w:pPr>
              <w:pStyle w:val="Heading5"/>
              <w:spacing w:line="240" w:lineRule="auto"/>
              <w:jc w:val="right"/>
              <w:rPr>
                <w:rFonts w:ascii="Tahoma" w:hAnsi="Tahoma" w:cs="Tahoma"/>
                <w:b w:val="0"/>
                <w:sz w:val="18"/>
                <w:szCs w:val="18"/>
              </w:rPr>
            </w:pPr>
          </w:p>
        </w:tc>
      </w:tr>
      <w:tr w:rsidR="00973891" w:rsidRPr="00B34233" w14:paraId="19CF4126"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2F2D1727" w14:textId="77777777" w:rsidR="00973891" w:rsidRPr="00B34233" w:rsidRDefault="00973891"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Проценты</w:t>
            </w:r>
          </w:p>
        </w:tc>
        <w:tc>
          <w:tcPr>
            <w:tcW w:w="993" w:type="dxa"/>
            <w:tcBorders>
              <w:top w:val="nil"/>
              <w:left w:val="nil"/>
              <w:bottom w:val="single" w:sz="8" w:space="0" w:color="auto"/>
              <w:right w:val="single" w:sz="8" w:space="0" w:color="auto"/>
            </w:tcBorders>
            <w:shd w:val="clear" w:color="auto" w:fill="auto"/>
            <w:noWrap/>
            <w:vAlign w:val="center"/>
          </w:tcPr>
          <w:p w14:paraId="6FDE030A" w14:textId="77777777" w:rsidR="00973891" w:rsidRPr="00B34233" w:rsidRDefault="00973891" w:rsidP="0058108F">
            <w:pPr>
              <w:pStyle w:val="Heading5"/>
              <w:spacing w:line="240" w:lineRule="auto"/>
              <w:rPr>
                <w:rFonts w:ascii="Tahoma" w:hAnsi="Tahoma" w:cs="Tahoma"/>
                <w:b w:val="0"/>
                <w:sz w:val="18"/>
                <w:szCs w:val="18"/>
              </w:rPr>
            </w:pPr>
            <w:r w:rsidRPr="00B34233">
              <w:rPr>
                <w:rFonts w:ascii="Tahoma" w:hAnsi="Tahoma" w:cs="Tahoma"/>
                <w:b w:val="0"/>
                <w:sz w:val="18"/>
                <w:szCs w:val="18"/>
              </w:rPr>
              <w:t>130</w:t>
            </w:r>
          </w:p>
        </w:tc>
        <w:tc>
          <w:tcPr>
            <w:tcW w:w="1701" w:type="dxa"/>
            <w:tcBorders>
              <w:top w:val="nil"/>
              <w:left w:val="nil"/>
              <w:bottom w:val="single" w:sz="8" w:space="0" w:color="auto"/>
              <w:right w:val="double" w:sz="6" w:space="0" w:color="auto"/>
            </w:tcBorders>
            <w:shd w:val="clear" w:color="auto" w:fill="auto"/>
            <w:noWrap/>
            <w:vAlign w:val="center"/>
          </w:tcPr>
          <w:p w14:paraId="3327889A" w14:textId="77777777" w:rsidR="00973891" w:rsidRPr="00B34233" w:rsidRDefault="00973891" w:rsidP="0058108F">
            <w:pPr>
              <w:pStyle w:val="Heading5"/>
              <w:spacing w:line="240" w:lineRule="auto"/>
              <w:jc w:val="right"/>
              <w:rPr>
                <w:rFonts w:ascii="Tahoma" w:hAnsi="Tahoma" w:cs="Tahoma"/>
                <w:b w:val="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0EB03A10" w14:textId="77777777" w:rsidR="00973891" w:rsidRPr="00B34233" w:rsidRDefault="00973891" w:rsidP="0058108F">
            <w:pPr>
              <w:pStyle w:val="Heading5"/>
              <w:spacing w:line="240" w:lineRule="auto"/>
              <w:jc w:val="right"/>
              <w:rPr>
                <w:rFonts w:ascii="Tahoma" w:hAnsi="Tahoma" w:cs="Tahoma"/>
                <w:b w:val="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19B0418B" w14:textId="77777777" w:rsidR="00973891" w:rsidRPr="00B34233" w:rsidRDefault="00973891" w:rsidP="0058108F">
            <w:pPr>
              <w:pStyle w:val="Heading5"/>
              <w:spacing w:line="240" w:lineRule="auto"/>
              <w:jc w:val="right"/>
              <w:rPr>
                <w:rFonts w:ascii="Tahoma" w:hAnsi="Tahoma" w:cs="Tahoma"/>
                <w:b w:val="0"/>
                <w:sz w:val="18"/>
                <w:szCs w:val="18"/>
              </w:rPr>
            </w:pPr>
          </w:p>
        </w:tc>
      </w:tr>
      <w:tr w:rsidR="00973891" w:rsidRPr="00B34233" w14:paraId="66EF2EA3"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3F030581" w14:textId="77777777" w:rsidR="00973891" w:rsidRPr="00B34233" w:rsidRDefault="00973891"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Лизинг</w:t>
            </w:r>
          </w:p>
        </w:tc>
        <w:tc>
          <w:tcPr>
            <w:tcW w:w="993" w:type="dxa"/>
            <w:tcBorders>
              <w:top w:val="nil"/>
              <w:left w:val="nil"/>
              <w:bottom w:val="single" w:sz="8" w:space="0" w:color="auto"/>
              <w:right w:val="single" w:sz="8" w:space="0" w:color="auto"/>
            </w:tcBorders>
            <w:shd w:val="clear" w:color="auto" w:fill="auto"/>
            <w:noWrap/>
            <w:vAlign w:val="center"/>
          </w:tcPr>
          <w:p w14:paraId="71F6F044" w14:textId="77777777" w:rsidR="00973891" w:rsidRPr="00B34233" w:rsidRDefault="00973891" w:rsidP="0058108F">
            <w:pPr>
              <w:pStyle w:val="Heading5"/>
              <w:spacing w:line="240" w:lineRule="auto"/>
              <w:rPr>
                <w:rFonts w:ascii="Tahoma" w:hAnsi="Tahoma" w:cs="Tahoma"/>
                <w:b w:val="0"/>
                <w:sz w:val="18"/>
                <w:szCs w:val="18"/>
              </w:rPr>
            </w:pPr>
            <w:r w:rsidRPr="00B34233">
              <w:rPr>
                <w:rFonts w:ascii="Tahoma" w:hAnsi="Tahoma" w:cs="Tahoma"/>
                <w:b w:val="0"/>
                <w:sz w:val="18"/>
                <w:szCs w:val="18"/>
              </w:rPr>
              <w:t>140</w:t>
            </w:r>
          </w:p>
        </w:tc>
        <w:tc>
          <w:tcPr>
            <w:tcW w:w="1701" w:type="dxa"/>
            <w:tcBorders>
              <w:top w:val="nil"/>
              <w:left w:val="nil"/>
              <w:bottom w:val="single" w:sz="8" w:space="0" w:color="auto"/>
              <w:right w:val="double" w:sz="6" w:space="0" w:color="auto"/>
            </w:tcBorders>
            <w:shd w:val="clear" w:color="auto" w:fill="auto"/>
            <w:noWrap/>
            <w:vAlign w:val="center"/>
          </w:tcPr>
          <w:p w14:paraId="296C48B5" w14:textId="77777777" w:rsidR="00973891" w:rsidRPr="00B34233" w:rsidRDefault="00973891" w:rsidP="0058108F">
            <w:pPr>
              <w:pStyle w:val="Heading5"/>
              <w:spacing w:line="240" w:lineRule="auto"/>
              <w:jc w:val="right"/>
              <w:rPr>
                <w:rFonts w:ascii="Tahoma" w:hAnsi="Tahoma" w:cs="Tahoma"/>
                <w:b w:val="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3A2DFFBA" w14:textId="77777777" w:rsidR="00973891" w:rsidRPr="00B34233" w:rsidRDefault="00973891" w:rsidP="0058108F">
            <w:pPr>
              <w:pStyle w:val="Heading5"/>
              <w:spacing w:line="240" w:lineRule="auto"/>
              <w:jc w:val="right"/>
              <w:rPr>
                <w:rFonts w:ascii="Tahoma" w:hAnsi="Tahoma" w:cs="Tahoma"/>
                <w:b w:val="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11B85059" w14:textId="77777777" w:rsidR="00973891" w:rsidRPr="00B34233" w:rsidRDefault="00973891" w:rsidP="0058108F">
            <w:pPr>
              <w:pStyle w:val="Heading5"/>
              <w:spacing w:line="240" w:lineRule="auto"/>
              <w:jc w:val="right"/>
              <w:rPr>
                <w:rFonts w:ascii="Tahoma" w:hAnsi="Tahoma" w:cs="Tahoma"/>
                <w:b w:val="0"/>
                <w:sz w:val="18"/>
                <w:szCs w:val="18"/>
              </w:rPr>
            </w:pPr>
          </w:p>
        </w:tc>
      </w:tr>
      <w:tr w:rsidR="00973891" w:rsidRPr="00B34233" w14:paraId="6B4DB1AB"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00DD07EC" w14:textId="77777777" w:rsidR="00973891" w:rsidRPr="00B34233" w:rsidRDefault="00973891"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курсовая разница</w:t>
            </w:r>
          </w:p>
        </w:tc>
        <w:tc>
          <w:tcPr>
            <w:tcW w:w="993" w:type="dxa"/>
            <w:tcBorders>
              <w:top w:val="nil"/>
              <w:left w:val="nil"/>
              <w:bottom w:val="single" w:sz="8" w:space="0" w:color="auto"/>
              <w:right w:val="single" w:sz="8" w:space="0" w:color="auto"/>
            </w:tcBorders>
            <w:shd w:val="clear" w:color="auto" w:fill="auto"/>
            <w:noWrap/>
            <w:vAlign w:val="center"/>
          </w:tcPr>
          <w:p w14:paraId="3A85A102" w14:textId="77777777" w:rsidR="00973891" w:rsidRPr="00B34233" w:rsidRDefault="00973891" w:rsidP="0058108F">
            <w:pPr>
              <w:pStyle w:val="Heading5"/>
              <w:spacing w:line="240" w:lineRule="auto"/>
              <w:rPr>
                <w:rFonts w:ascii="Tahoma" w:hAnsi="Tahoma" w:cs="Tahoma"/>
                <w:b w:val="0"/>
                <w:sz w:val="18"/>
                <w:szCs w:val="18"/>
              </w:rPr>
            </w:pPr>
            <w:r w:rsidRPr="00B34233">
              <w:rPr>
                <w:rFonts w:ascii="Tahoma" w:hAnsi="Tahoma" w:cs="Tahoma"/>
                <w:b w:val="0"/>
                <w:sz w:val="18"/>
                <w:szCs w:val="18"/>
              </w:rPr>
              <w:t>150</w:t>
            </w:r>
          </w:p>
        </w:tc>
        <w:tc>
          <w:tcPr>
            <w:tcW w:w="1701" w:type="dxa"/>
            <w:tcBorders>
              <w:top w:val="nil"/>
              <w:left w:val="nil"/>
              <w:bottom w:val="single" w:sz="8" w:space="0" w:color="auto"/>
              <w:right w:val="double" w:sz="6" w:space="0" w:color="auto"/>
            </w:tcBorders>
            <w:shd w:val="clear" w:color="auto" w:fill="auto"/>
            <w:noWrap/>
            <w:vAlign w:val="center"/>
          </w:tcPr>
          <w:p w14:paraId="337E8D04" w14:textId="77777777" w:rsidR="00973891"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505957,4</w:t>
            </w:r>
          </w:p>
        </w:tc>
        <w:tc>
          <w:tcPr>
            <w:tcW w:w="1559" w:type="dxa"/>
            <w:tcBorders>
              <w:top w:val="nil"/>
              <w:left w:val="nil"/>
              <w:bottom w:val="single" w:sz="8" w:space="0" w:color="auto"/>
              <w:right w:val="double" w:sz="6" w:space="0" w:color="auto"/>
            </w:tcBorders>
            <w:shd w:val="clear" w:color="auto" w:fill="auto"/>
            <w:noWrap/>
            <w:vAlign w:val="center"/>
          </w:tcPr>
          <w:p w14:paraId="18F495BE" w14:textId="77777777" w:rsidR="00973891"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251739,0</w:t>
            </w:r>
          </w:p>
        </w:tc>
        <w:tc>
          <w:tcPr>
            <w:tcW w:w="1683" w:type="dxa"/>
            <w:tcBorders>
              <w:top w:val="nil"/>
              <w:left w:val="nil"/>
              <w:bottom w:val="single" w:sz="8" w:space="0" w:color="auto"/>
              <w:right w:val="double" w:sz="6" w:space="0" w:color="auto"/>
            </w:tcBorders>
            <w:shd w:val="clear" w:color="auto" w:fill="auto"/>
            <w:noWrap/>
            <w:vAlign w:val="center"/>
          </w:tcPr>
          <w:p w14:paraId="7A2151D7" w14:textId="77777777" w:rsidR="00973891" w:rsidRPr="00B34233" w:rsidRDefault="00973891" w:rsidP="0058108F">
            <w:pPr>
              <w:pStyle w:val="Heading5"/>
              <w:spacing w:line="240" w:lineRule="auto"/>
              <w:jc w:val="right"/>
              <w:rPr>
                <w:rFonts w:ascii="Tahoma" w:hAnsi="Tahoma" w:cs="Tahoma"/>
                <w:b w:val="0"/>
                <w:sz w:val="18"/>
                <w:szCs w:val="18"/>
              </w:rPr>
            </w:pPr>
            <w:r>
              <w:rPr>
                <w:rFonts w:ascii="Tahoma" w:hAnsi="Tahoma" w:cs="Tahoma"/>
                <w:b w:val="0"/>
                <w:sz w:val="18"/>
                <w:szCs w:val="18"/>
              </w:rPr>
              <w:t>329198,5</w:t>
            </w:r>
          </w:p>
        </w:tc>
      </w:tr>
      <w:tr w:rsidR="00973891" w:rsidRPr="00B34233" w14:paraId="6DC40DD0"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1EA5E409" w14:textId="77777777" w:rsidR="00973891" w:rsidRPr="00B34233" w:rsidRDefault="00973891" w:rsidP="0058108F">
            <w:pPr>
              <w:pStyle w:val="Heading5"/>
              <w:spacing w:line="240" w:lineRule="auto"/>
              <w:jc w:val="left"/>
              <w:rPr>
                <w:rFonts w:ascii="Tahoma" w:hAnsi="Tahoma" w:cs="Tahoma"/>
                <w:b w:val="0"/>
                <w:sz w:val="18"/>
                <w:szCs w:val="18"/>
              </w:rPr>
            </w:pPr>
            <w:r w:rsidRPr="00B34233">
              <w:rPr>
                <w:rFonts w:ascii="Tahoma" w:hAnsi="Tahoma" w:cs="Tahoma"/>
                <w:b w:val="0"/>
                <w:sz w:val="18"/>
                <w:szCs w:val="18"/>
              </w:rPr>
              <w:t>Прочие</w:t>
            </w:r>
          </w:p>
        </w:tc>
        <w:tc>
          <w:tcPr>
            <w:tcW w:w="993" w:type="dxa"/>
            <w:tcBorders>
              <w:top w:val="nil"/>
              <w:left w:val="nil"/>
              <w:bottom w:val="single" w:sz="8" w:space="0" w:color="auto"/>
              <w:right w:val="single" w:sz="8" w:space="0" w:color="auto"/>
            </w:tcBorders>
            <w:shd w:val="clear" w:color="auto" w:fill="auto"/>
            <w:noWrap/>
            <w:vAlign w:val="center"/>
          </w:tcPr>
          <w:p w14:paraId="5D29EAEF" w14:textId="77777777" w:rsidR="00973891" w:rsidRPr="00B34233" w:rsidRDefault="00973891" w:rsidP="0058108F">
            <w:pPr>
              <w:pStyle w:val="Heading5"/>
              <w:spacing w:line="240" w:lineRule="auto"/>
              <w:rPr>
                <w:rFonts w:ascii="Tahoma" w:hAnsi="Tahoma" w:cs="Tahoma"/>
                <w:b w:val="0"/>
                <w:sz w:val="18"/>
                <w:szCs w:val="18"/>
              </w:rPr>
            </w:pPr>
            <w:r w:rsidRPr="00B34233">
              <w:rPr>
                <w:rFonts w:ascii="Tahoma" w:hAnsi="Tahoma" w:cs="Tahoma"/>
                <w:b w:val="0"/>
                <w:sz w:val="18"/>
                <w:szCs w:val="18"/>
              </w:rPr>
              <w:t>160</w:t>
            </w:r>
          </w:p>
        </w:tc>
        <w:tc>
          <w:tcPr>
            <w:tcW w:w="1701" w:type="dxa"/>
            <w:tcBorders>
              <w:top w:val="nil"/>
              <w:left w:val="nil"/>
              <w:bottom w:val="single" w:sz="8" w:space="0" w:color="auto"/>
              <w:right w:val="double" w:sz="6" w:space="0" w:color="auto"/>
            </w:tcBorders>
            <w:shd w:val="clear" w:color="auto" w:fill="auto"/>
            <w:noWrap/>
            <w:vAlign w:val="center"/>
          </w:tcPr>
          <w:p w14:paraId="2C26BF79" w14:textId="77777777" w:rsidR="00973891" w:rsidRPr="00B34233" w:rsidRDefault="00973891" w:rsidP="0058108F">
            <w:pPr>
              <w:pStyle w:val="Heading5"/>
              <w:spacing w:line="240" w:lineRule="auto"/>
              <w:jc w:val="right"/>
              <w:rPr>
                <w:rFonts w:ascii="Tahoma" w:hAnsi="Tahoma" w:cs="Tahoma"/>
                <w:b w:val="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658C46F8" w14:textId="77777777" w:rsidR="00973891" w:rsidRPr="00B34233" w:rsidRDefault="00973891" w:rsidP="0058108F">
            <w:pPr>
              <w:pStyle w:val="Heading5"/>
              <w:spacing w:line="240" w:lineRule="auto"/>
              <w:jc w:val="right"/>
              <w:rPr>
                <w:rFonts w:ascii="Tahoma" w:hAnsi="Tahoma" w:cs="Tahoma"/>
                <w:b w:val="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518B72E8" w14:textId="77777777" w:rsidR="00973891" w:rsidRPr="00B34233" w:rsidRDefault="00973891" w:rsidP="0058108F">
            <w:pPr>
              <w:pStyle w:val="Heading5"/>
              <w:spacing w:line="240" w:lineRule="auto"/>
              <w:jc w:val="right"/>
              <w:rPr>
                <w:rFonts w:ascii="Tahoma" w:hAnsi="Tahoma" w:cs="Tahoma"/>
                <w:b w:val="0"/>
                <w:sz w:val="18"/>
                <w:szCs w:val="18"/>
              </w:rPr>
            </w:pPr>
          </w:p>
        </w:tc>
      </w:tr>
      <w:tr w:rsidR="00973891" w:rsidRPr="00B34233" w14:paraId="2E16BDC0" w14:textId="77777777" w:rsidTr="0058108F">
        <w:trPr>
          <w:trHeight w:val="20"/>
        </w:trPr>
        <w:tc>
          <w:tcPr>
            <w:tcW w:w="3425" w:type="dxa"/>
            <w:tcBorders>
              <w:top w:val="nil"/>
              <w:left w:val="double" w:sz="6" w:space="0" w:color="auto"/>
              <w:bottom w:val="single" w:sz="4" w:space="0" w:color="auto"/>
              <w:right w:val="single" w:sz="8" w:space="0" w:color="auto"/>
            </w:tcBorders>
            <w:shd w:val="clear" w:color="000000" w:fill="CCFFFF"/>
            <w:noWrap/>
            <w:vAlign w:val="center"/>
          </w:tcPr>
          <w:p w14:paraId="1552D51C" w14:textId="77777777" w:rsidR="00973891" w:rsidRPr="00B34233" w:rsidRDefault="00973891"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lastRenderedPageBreak/>
              <w:t>Расходы от финансовой деятельности</w:t>
            </w:r>
          </w:p>
        </w:tc>
        <w:tc>
          <w:tcPr>
            <w:tcW w:w="993" w:type="dxa"/>
            <w:tcBorders>
              <w:top w:val="nil"/>
              <w:left w:val="nil"/>
              <w:bottom w:val="single" w:sz="4" w:space="0" w:color="auto"/>
              <w:right w:val="single" w:sz="8" w:space="0" w:color="auto"/>
            </w:tcBorders>
            <w:shd w:val="clear" w:color="000000" w:fill="CCFFFF"/>
            <w:noWrap/>
            <w:vAlign w:val="center"/>
          </w:tcPr>
          <w:p w14:paraId="25C6400E" w14:textId="77777777" w:rsidR="00973891" w:rsidRPr="00B34233" w:rsidRDefault="00973891"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170</w:t>
            </w:r>
          </w:p>
        </w:tc>
        <w:tc>
          <w:tcPr>
            <w:tcW w:w="1701" w:type="dxa"/>
            <w:tcBorders>
              <w:top w:val="nil"/>
              <w:left w:val="nil"/>
              <w:bottom w:val="single" w:sz="4" w:space="0" w:color="auto"/>
              <w:right w:val="double" w:sz="6" w:space="0" w:color="auto"/>
            </w:tcBorders>
            <w:shd w:val="clear" w:color="000000" w:fill="CCFFFF"/>
            <w:noWrap/>
            <w:vAlign w:val="center"/>
          </w:tcPr>
          <w:p w14:paraId="41942B5C"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585248,8</w:t>
            </w:r>
          </w:p>
        </w:tc>
        <w:tc>
          <w:tcPr>
            <w:tcW w:w="1559" w:type="dxa"/>
            <w:tcBorders>
              <w:top w:val="nil"/>
              <w:left w:val="nil"/>
              <w:bottom w:val="single" w:sz="4" w:space="0" w:color="auto"/>
              <w:right w:val="double" w:sz="6" w:space="0" w:color="auto"/>
            </w:tcBorders>
            <w:shd w:val="clear" w:color="000000" w:fill="CCFFFF"/>
            <w:noWrap/>
            <w:vAlign w:val="center"/>
          </w:tcPr>
          <w:p w14:paraId="6C502CD4"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860608,8</w:t>
            </w:r>
          </w:p>
        </w:tc>
        <w:tc>
          <w:tcPr>
            <w:tcW w:w="1683" w:type="dxa"/>
            <w:tcBorders>
              <w:top w:val="nil"/>
              <w:left w:val="nil"/>
              <w:bottom w:val="single" w:sz="4" w:space="0" w:color="auto"/>
              <w:right w:val="double" w:sz="6" w:space="0" w:color="auto"/>
            </w:tcBorders>
            <w:shd w:val="clear" w:color="000000" w:fill="CCFFFF"/>
            <w:noWrap/>
            <w:vAlign w:val="center"/>
          </w:tcPr>
          <w:p w14:paraId="5AD4BAFF"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4477395,8</w:t>
            </w:r>
          </w:p>
        </w:tc>
      </w:tr>
      <w:tr w:rsidR="00973891" w:rsidRPr="00B34233" w14:paraId="32EF3E62" w14:textId="77777777" w:rsidTr="0058108F">
        <w:trPr>
          <w:trHeight w:val="20"/>
        </w:trPr>
        <w:tc>
          <w:tcPr>
            <w:tcW w:w="3425" w:type="dxa"/>
            <w:tcBorders>
              <w:top w:val="single" w:sz="4" w:space="0" w:color="auto"/>
              <w:left w:val="double" w:sz="6" w:space="0" w:color="auto"/>
              <w:bottom w:val="single" w:sz="8" w:space="0" w:color="auto"/>
              <w:right w:val="single" w:sz="8" w:space="0" w:color="auto"/>
            </w:tcBorders>
            <w:shd w:val="clear" w:color="auto" w:fill="auto"/>
            <w:noWrap/>
            <w:vAlign w:val="center"/>
          </w:tcPr>
          <w:p w14:paraId="397A44EB"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Проценты</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22B2C0DE"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180</w:t>
            </w:r>
          </w:p>
        </w:tc>
        <w:tc>
          <w:tcPr>
            <w:tcW w:w="1701" w:type="dxa"/>
            <w:tcBorders>
              <w:top w:val="single" w:sz="4" w:space="0" w:color="auto"/>
              <w:left w:val="nil"/>
              <w:bottom w:val="single" w:sz="8" w:space="0" w:color="auto"/>
              <w:right w:val="double" w:sz="6" w:space="0" w:color="auto"/>
            </w:tcBorders>
            <w:shd w:val="clear" w:color="auto" w:fill="auto"/>
            <w:noWrap/>
            <w:vAlign w:val="center"/>
          </w:tcPr>
          <w:p w14:paraId="3E9DC1CA"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480822,4</w:t>
            </w:r>
          </w:p>
        </w:tc>
        <w:tc>
          <w:tcPr>
            <w:tcW w:w="1559" w:type="dxa"/>
            <w:tcBorders>
              <w:top w:val="single" w:sz="4" w:space="0" w:color="auto"/>
              <w:left w:val="nil"/>
              <w:bottom w:val="single" w:sz="8" w:space="0" w:color="auto"/>
              <w:right w:val="double" w:sz="6" w:space="0" w:color="auto"/>
            </w:tcBorders>
            <w:shd w:val="clear" w:color="auto" w:fill="auto"/>
            <w:noWrap/>
            <w:vAlign w:val="center"/>
          </w:tcPr>
          <w:p w14:paraId="4520449D"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719828,4</w:t>
            </w:r>
          </w:p>
        </w:tc>
        <w:tc>
          <w:tcPr>
            <w:tcW w:w="1683" w:type="dxa"/>
            <w:tcBorders>
              <w:top w:val="single" w:sz="4" w:space="0" w:color="auto"/>
              <w:left w:val="nil"/>
              <w:bottom w:val="single" w:sz="8" w:space="0" w:color="auto"/>
              <w:right w:val="double" w:sz="6" w:space="0" w:color="auto"/>
            </w:tcBorders>
            <w:shd w:val="clear" w:color="auto" w:fill="auto"/>
            <w:noWrap/>
            <w:vAlign w:val="center"/>
          </w:tcPr>
          <w:p w14:paraId="01F519E6"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3212572,3</w:t>
            </w:r>
          </w:p>
        </w:tc>
      </w:tr>
      <w:tr w:rsidR="00973891" w:rsidRPr="00B34233" w14:paraId="0C788BEA"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1F39076E"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Лизинг</w:t>
            </w:r>
          </w:p>
        </w:tc>
        <w:tc>
          <w:tcPr>
            <w:tcW w:w="993" w:type="dxa"/>
            <w:tcBorders>
              <w:top w:val="nil"/>
              <w:left w:val="nil"/>
              <w:bottom w:val="single" w:sz="8" w:space="0" w:color="auto"/>
              <w:right w:val="single" w:sz="8" w:space="0" w:color="auto"/>
            </w:tcBorders>
            <w:shd w:val="clear" w:color="auto" w:fill="auto"/>
            <w:noWrap/>
            <w:vAlign w:val="center"/>
          </w:tcPr>
          <w:p w14:paraId="69DEB890"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190</w:t>
            </w:r>
          </w:p>
        </w:tc>
        <w:tc>
          <w:tcPr>
            <w:tcW w:w="1701" w:type="dxa"/>
            <w:tcBorders>
              <w:top w:val="nil"/>
              <w:left w:val="nil"/>
              <w:bottom w:val="single" w:sz="8" w:space="0" w:color="auto"/>
              <w:right w:val="double" w:sz="6" w:space="0" w:color="auto"/>
            </w:tcBorders>
            <w:shd w:val="clear" w:color="auto" w:fill="auto"/>
            <w:noWrap/>
            <w:vAlign w:val="center"/>
          </w:tcPr>
          <w:p w14:paraId="205B4F98" w14:textId="77777777" w:rsidR="00973891" w:rsidRPr="00B34233" w:rsidRDefault="00973891" w:rsidP="0058108F">
            <w:pPr>
              <w:spacing w:line="240" w:lineRule="auto"/>
              <w:jc w:val="right"/>
              <w:rPr>
                <w:rFonts w:cs="Tahoma"/>
                <w:color w:val="00000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6A09478B" w14:textId="77777777" w:rsidR="00973891" w:rsidRPr="00B34233" w:rsidRDefault="00973891" w:rsidP="0058108F">
            <w:pPr>
              <w:spacing w:line="240" w:lineRule="auto"/>
              <w:jc w:val="right"/>
              <w:rPr>
                <w:rFonts w:cs="Tahoma"/>
                <w:color w:val="00000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010A8AB9" w14:textId="77777777" w:rsidR="00973891" w:rsidRPr="00B34233" w:rsidRDefault="00973891" w:rsidP="0058108F">
            <w:pPr>
              <w:spacing w:line="240" w:lineRule="auto"/>
              <w:jc w:val="right"/>
              <w:rPr>
                <w:rFonts w:cs="Tahoma"/>
                <w:color w:val="000000"/>
                <w:sz w:val="18"/>
                <w:szCs w:val="18"/>
              </w:rPr>
            </w:pPr>
          </w:p>
        </w:tc>
      </w:tr>
      <w:tr w:rsidR="00973891" w:rsidRPr="00B34233" w14:paraId="1BE384C4"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079C4609"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курсовая разница</w:t>
            </w:r>
          </w:p>
        </w:tc>
        <w:tc>
          <w:tcPr>
            <w:tcW w:w="993" w:type="dxa"/>
            <w:tcBorders>
              <w:top w:val="nil"/>
              <w:left w:val="nil"/>
              <w:bottom w:val="single" w:sz="8" w:space="0" w:color="auto"/>
              <w:right w:val="single" w:sz="8" w:space="0" w:color="auto"/>
            </w:tcBorders>
            <w:shd w:val="clear" w:color="auto" w:fill="auto"/>
            <w:noWrap/>
            <w:vAlign w:val="center"/>
          </w:tcPr>
          <w:p w14:paraId="113784D4"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200</w:t>
            </w:r>
          </w:p>
        </w:tc>
        <w:tc>
          <w:tcPr>
            <w:tcW w:w="1701" w:type="dxa"/>
            <w:tcBorders>
              <w:top w:val="nil"/>
              <w:left w:val="nil"/>
              <w:bottom w:val="single" w:sz="8" w:space="0" w:color="auto"/>
              <w:right w:val="double" w:sz="6" w:space="0" w:color="auto"/>
            </w:tcBorders>
            <w:shd w:val="clear" w:color="auto" w:fill="auto"/>
            <w:noWrap/>
            <w:vAlign w:val="center"/>
          </w:tcPr>
          <w:p w14:paraId="19EF61AB"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102059,5</w:t>
            </w:r>
          </w:p>
        </w:tc>
        <w:tc>
          <w:tcPr>
            <w:tcW w:w="1559" w:type="dxa"/>
            <w:tcBorders>
              <w:top w:val="nil"/>
              <w:left w:val="nil"/>
              <w:bottom w:val="single" w:sz="8" w:space="0" w:color="auto"/>
              <w:right w:val="double" w:sz="6" w:space="0" w:color="auto"/>
            </w:tcBorders>
            <w:shd w:val="clear" w:color="auto" w:fill="auto"/>
            <w:noWrap/>
            <w:vAlign w:val="center"/>
          </w:tcPr>
          <w:p w14:paraId="0F829223"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111041,4</w:t>
            </w:r>
          </w:p>
        </w:tc>
        <w:tc>
          <w:tcPr>
            <w:tcW w:w="1683" w:type="dxa"/>
            <w:tcBorders>
              <w:top w:val="nil"/>
              <w:left w:val="nil"/>
              <w:bottom w:val="single" w:sz="8" w:space="0" w:color="auto"/>
              <w:right w:val="double" w:sz="6" w:space="0" w:color="auto"/>
            </w:tcBorders>
            <w:shd w:val="clear" w:color="auto" w:fill="auto"/>
            <w:noWrap/>
            <w:vAlign w:val="center"/>
          </w:tcPr>
          <w:p w14:paraId="1F2CFC9B"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1261273,5</w:t>
            </w:r>
          </w:p>
        </w:tc>
      </w:tr>
      <w:tr w:rsidR="00973891" w:rsidRPr="00B34233" w14:paraId="573B2FEF"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026902C0"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Прочие</w:t>
            </w:r>
          </w:p>
        </w:tc>
        <w:tc>
          <w:tcPr>
            <w:tcW w:w="993" w:type="dxa"/>
            <w:tcBorders>
              <w:top w:val="nil"/>
              <w:left w:val="nil"/>
              <w:bottom w:val="single" w:sz="8" w:space="0" w:color="auto"/>
              <w:right w:val="single" w:sz="8" w:space="0" w:color="auto"/>
            </w:tcBorders>
            <w:shd w:val="clear" w:color="auto" w:fill="auto"/>
            <w:noWrap/>
            <w:vAlign w:val="center"/>
          </w:tcPr>
          <w:p w14:paraId="119B29AD"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210</w:t>
            </w:r>
          </w:p>
        </w:tc>
        <w:tc>
          <w:tcPr>
            <w:tcW w:w="1701" w:type="dxa"/>
            <w:tcBorders>
              <w:top w:val="nil"/>
              <w:left w:val="nil"/>
              <w:bottom w:val="single" w:sz="8" w:space="0" w:color="auto"/>
              <w:right w:val="double" w:sz="6" w:space="0" w:color="auto"/>
            </w:tcBorders>
            <w:shd w:val="clear" w:color="auto" w:fill="auto"/>
            <w:noWrap/>
            <w:vAlign w:val="center"/>
          </w:tcPr>
          <w:p w14:paraId="089A8A3D"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2366,9</w:t>
            </w:r>
          </w:p>
        </w:tc>
        <w:tc>
          <w:tcPr>
            <w:tcW w:w="1559" w:type="dxa"/>
            <w:tcBorders>
              <w:top w:val="nil"/>
              <w:left w:val="nil"/>
              <w:bottom w:val="single" w:sz="8" w:space="0" w:color="auto"/>
              <w:right w:val="double" w:sz="6" w:space="0" w:color="auto"/>
            </w:tcBorders>
            <w:shd w:val="clear" w:color="auto" w:fill="auto"/>
            <w:noWrap/>
            <w:vAlign w:val="center"/>
          </w:tcPr>
          <w:p w14:paraId="2BB5F15C"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29739,0</w:t>
            </w:r>
          </w:p>
        </w:tc>
        <w:tc>
          <w:tcPr>
            <w:tcW w:w="1683" w:type="dxa"/>
            <w:tcBorders>
              <w:top w:val="nil"/>
              <w:left w:val="nil"/>
              <w:bottom w:val="single" w:sz="8" w:space="0" w:color="auto"/>
              <w:right w:val="double" w:sz="6" w:space="0" w:color="auto"/>
            </w:tcBorders>
            <w:shd w:val="clear" w:color="auto" w:fill="auto"/>
            <w:noWrap/>
            <w:vAlign w:val="center"/>
          </w:tcPr>
          <w:p w14:paraId="7DF9122C"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3550,0</w:t>
            </w:r>
          </w:p>
        </w:tc>
      </w:tr>
      <w:tr w:rsidR="00973891" w:rsidRPr="00B34233" w14:paraId="5392C965" w14:textId="77777777" w:rsidTr="00350DA7">
        <w:trPr>
          <w:trHeight w:val="20"/>
        </w:trPr>
        <w:tc>
          <w:tcPr>
            <w:tcW w:w="3425" w:type="dxa"/>
            <w:tcBorders>
              <w:top w:val="nil"/>
              <w:left w:val="double" w:sz="6" w:space="0" w:color="auto"/>
              <w:bottom w:val="single" w:sz="8" w:space="0" w:color="auto"/>
              <w:right w:val="single" w:sz="8" w:space="0" w:color="auto"/>
            </w:tcBorders>
            <w:shd w:val="clear" w:color="000000" w:fill="CCFFFF"/>
            <w:noWrap/>
            <w:vAlign w:val="center"/>
          </w:tcPr>
          <w:p w14:paraId="14AAD57E" w14:textId="77777777" w:rsidR="00973891" w:rsidRPr="00B34233" w:rsidRDefault="00973891"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t>Прибыль (убыток) от общехозяйственной деятельности</w:t>
            </w:r>
          </w:p>
        </w:tc>
        <w:tc>
          <w:tcPr>
            <w:tcW w:w="993" w:type="dxa"/>
            <w:tcBorders>
              <w:top w:val="nil"/>
              <w:left w:val="nil"/>
              <w:bottom w:val="single" w:sz="8" w:space="0" w:color="auto"/>
              <w:right w:val="single" w:sz="8" w:space="0" w:color="auto"/>
            </w:tcBorders>
            <w:shd w:val="clear" w:color="000000" w:fill="CCFFFF"/>
            <w:noWrap/>
            <w:vAlign w:val="center"/>
          </w:tcPr>
          <w:p w14:paraId="78CD0B4D" w14:textId="77777777" w:rsidR="00973891" w:rsidRPr="00B34233" w:rsidRDefault="00973891"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220</w:t>
            </w:r>
          </w:p>
        </w:tc>
        <w:tc>
          <w:tcPr>
            <w:tcW w:w="1701" w:type="dxa"/>
            <w:tcBorders>
              <w:top w:val="nil"/>
              <w:left w:val="nil"/>
              <w:bottom w:val="single" w:sz="8" w:space="0" w:color="auto"/>
              <w:right w:val="double" w:sz="6" w:space="0" w:color="auto"/>
            </w:tcBorders>
            <w:shd w:val="clear" w:color="000000" w:fill="CCFFFF"/>
            <w:noWrap/>
            <w:vAlign w:val="center"/>
          </w:tcPr>
          <w:p w14:paraId="6D378294"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572480,8</w:t>
            </w:r>
          </w:p>
        </w:tc>
        <w:tc>
          <w:tcPr>
            <w:tcW w:w="1559" w:type="dxa"/>
            <w:tcBorders>
              <w:top w:val="nil"/>
              <w:left w:val="nil"/>
              <w:bottom w:val="single" w:sz="8" w:space="0" w:color="auto"/>
              <w:right w:val="double" w:sz="6" w:space="0" w:color="auto"/>
            </w:tcBorders>
            <w:shd w:val="clear" w:color="000000" w:fill="CCFFFF"/>
            <w:noWrap/>
            <w:vAlign w:val="center"/>
          </w:tcPr>
          <w:p w14:paraId="0599607B"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917888,2</w:t>
            </w:r>
          </w:p>
        </w:tc>
        <w:tc>
          <w:tcPr>
            <w:tcW w:w="1683" w:type="dxa"/>
            <w:tcBorders>
              <w:top w:val="nil"/>
              <w:left w:val="nil"/>
              <w:bottom w:val="single" w:sz="8" w:space="0" w:color="auto"/>
              <w:right w:val="double" w:sz="6" w:space="0" w:color="auto"/>
            </w:tcBorders>
            <w:shd w:val="clear" w:color="000000" w:fill="CCFFFF"/>
            <w:noWrap/>
            <w:vAlign w:val="center"/>
          </w:tcPr>
          <w:p w14:paraId="6816F3C5"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2741839,5</w:t>
            </w:r>
          </w:p>
        </w:tc>
      </w:tr>
      <w:tr w:rsidR="00973891" w:rsidRPr="00B34233" w14:paraId="573C5088"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4145190F"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Чрезвычайные прибыли (убытки)</w:t>
            </w:r>
          </w:p>
        </w:tc>
        <w:tc>
          <w:tcPr>
            <w:tcW w:w="993" w:type="dxa"/>
            <w:tcBorders>
              <w:top w:val="nil"/>
              <w:left w:val="nil"/>
              <w:bottom w:val="single" w:sz="8" w:space="0" w:color="auto"/>
              <w:right w:val="single" w:sz="8" w:space="0" w:color="auto"/>
            </w:tcBorders>
            <w:shd w:val="clear" w:color="auto" w:fill="auto"/>
            <w:noWrap/>
            <w:vAlign w:val="center"/>
          </w:tcPr>
          <w:p w14:paraId="12DF2779"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230</w:t>
            </w:r>
          </w:p>
        </w:tc>
        <w:tc>
          <w:tcPr>
            <w:tcW w:w="1701" w:type="dxa"/>
            <w:tcBorders>
              <w:top w:val="nil"/>
              <w:left w:val="nil"/>
              <w:bottom w:val="single" w:sz="8" w:space="0" w:color="auto"/>
              <w:right w:val="double" w:sz="6" w:space="0" w:color="auto"/>
            </w:tcBorders>
            <w:shd w:val="clear" w:color="auto" w:fill="auto"/>
            <w:noWrap/>
            <w:vAlign w:val="center"/>
          </w:tcPr>
          <w:p w14:paraId="15FA0A54" w14:textId="77777777" w:rsidR="00973891" w:rsidRPr="00B34233" w:rsidRDefault="00973891" w:rsidP="0058108F">
            <w:pPr>
              <w:spacing w:line="240" w:lineRule="auto"/>
              <w:jc w:val="right"/>
              <w:rPr>
                <w:rFonts w:cs="Tahoma"/>
                <w:color w:val="00000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346AE2ED" w14:textId="77777777" w:rsidR="00973891" w:rsidRPr="00B34233" w:rsidRDefault="00973891" w:rsidP="0058108F">
            <w:pPr>
              <w:spacing w:line="240" w:lineRule="auto"/>
              <w:jc w:val="right"/>
              <w:rPr>
                <w:rFonts w:cs="Tahoma"/>
                <w:color w:val="00000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03907099" w14:textId="77777777" w:rsidR="00973891" w:rsidRPr="00B34233" w:rsidRDefault="00973891" w:rsidP="0058108F">
            <w:pPr>
              <w:spacing w:line="240" w:lineRule="auto"/>
              <w:jc w:val="right"/>
              <w:rPr>
                <w:rFonts w:cs="Tahoma"/>
                <w:color w:val="000000"/>
                <w:sz w:val="18"/>
                <w:szCs w:val="18"/>
              </w:rPr>
            </w:pPr>
          </w:p>
        </w:tc>
      </w:tr>
      <w:tr w:rsidR="00973891" w:rsidRPr="00B34233" w14:paraId="65CCE1A1" w14:textId="77777777" w:rsidTr="00350DA7">
        <w:trPr>
          <w:trHeight w:val="20"/>
        </w:trPr>
        <w:tc>
          <w:tcPr>
            <w:tcW w:w="3425" w:type="dxa"/>
            <w:tcBorders>
              <w:top w:val="nil"/>
              <w:left w:val="double" w:sz="6" w:space="0" w:color="auto"/>
              <w:bottom w:val="single" w:sz="8" w:space="0" w:color="auto"/>
              <w:right w:val="single" w:sz="8" w:space="0" w:color="auto"/>
            </w:tcBorders>
            <w:shd w:val="clear" w:color="000000" w:fill="CCFFFF"/>
            <w:noWrap/>
            <w:vAlign w:val="center"/>
          </w:tcPr>
          <w:p w14:paraId="3FEA5F07" w14:textId="77777777" w:rsidR="00973891" w:rsidRPr="00B34233" w:rsidRDefault="00973891" w:rsidP="0058108F">
            <w:pPr>
              <w:topLinePunct w:val="0"/>
              <w:spacing w:before="0" w:after="0" w:line="240" w:lineRule="auto"/>
              <w:jc w:val="left"/>
              <w:rPr>
                <w:rFonts w:cs="Tahoma"/>
                <w:b/>
                <w:bCs/>
                <w:i/>
                <w:iCs/>
                <w:color w:val="000000"/>
                <w:sz w:val="18"/>
                <w:szCs w:val="18"/>
              </w:rPr>
            </w:pPr>
            <w:r w:rsidRPr="00B34233">
              <w:rPr>
                <w:rFonts w:cs="Tahoma"/>
                <w:b/>
                <w:bCs/>
                <w:i/>
                <w:iCs/>
                <w:color w:val="000000"/>
                <w:sz w:val="18"/>
                <w:szCs w:val="18"/>
              </w:rPr>
              <w:t>Прибыль (убыток)  до уплаты налога на доходы</w:t>
            </w:r>
          </w:p>
        </w:tc>
        <w:tc>
          <w:tcPr>
            <w:tcW w:w="993" w:type="dxa"/>
            <w:tcBorders>
              <w:top w:val="nil"/>
              <w:left w:val="nil"/>
              <w:bottom w:val="single" w:sz="8" w:space="0" w:color="auto"/>
              <w:right w:val="single" w:sz="8" w:space="0" w:color="auto"/>
            </w:tcBorders>
            <w:shd w:val="clear" w:color="000000" w:fill="CCFFFF"/>
            <w:noWrap/>
            <w:vAlign w:val="center"/>
          </w:tcPr>
          <w:p w14:paraId="1D4C5F6B" w14:textId="77777777" w:rsidR="00973891" w:rsidRPr="00B34233" w:rsidRDefault="00973891" w:rsidP="0058108F">
            <w:pPr>
              <w:topLinePunct w:val="0"/>
              <w:spacing w:before="0" w:after="0" w:line="240" w:lineRule="auto"/>
              <w:jc w:val="center"/>
              <w:rPr>
                <w:rFonts w:cs="Tahoma"/>
                <w:b/>
                <w:bCs/>
                <w:i/>
                <w:iCs/>
                <w:color w:val="000000"/>
                <w:sz w:val="18"/>
                <w:szCs w:val="18"/>
              </w:rPr>
            </w:pPr>
            <w:r w:rsidRPr="00B34233">
              <w:rPr>
                <w:rFonts w:cs="Tahoma"/>
                <w:b/>
                <w:bCs/>
                <w:i/>
                <w:iCs/>
                <w:color w:val="000000"/>
                <w:sz w:val="18"/>
                <w:szCs w:val="18"/>
              </w:rPr>
              <w:t>240</w:t>
            </w:r>
          </w:p>
        </w:tc>
        <w:tc>
          <w:tcPr>
            <w:tcW w:w="1701" w:type="dxa"/>
            <w:tcBorders>
              <w:top w:val="nil"/>
              <w:left w:val="nil"/>
              <w:bottom w:val="single" w:sz="8" w:space="0" w:color="auto"/>
              <w:right w:val="double" w:sz="6" w:space="0" w:color="auto"/>
            </w:tcBorders>
            <w:shd w:val="clear" w:color="000000" w:fill="CCFFFF"/>
            <w:noWrap/>
            <w:vAlign w:val="center"/>
          </w:tcPr>
          <w:p w14:paraId="15F5577A"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572480,8</w:t>
            </w:r>
          </w:p>
        </w:tc>
        <w:tc>
          <w:tcPr>
            <w:tcW w:w="1559" w:type="dxa"/>
            <w:tcBorders>
              <w:top w:val="nil"/>
              <w:left w:val="nil"/>
              <w:bottom w:val="single" w:sz="8" w:space="0" w:color="auto"/>
              <w:right w:val="double" w:sz="6" w:space="0" w:color="auto"/>
            </w:tcBorders>
            <w:shd w:val="clear" w:color="000000" w:fill="CCFFFF"/>
            <w:noWrap/>
            <w:vAlign w:val="center"/>
          </w:tcPr>
          <w:p w14:paraId="0029A15D"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917888,2</w:t>
            </w:r>
          </w:p>
        </w:tc>
        <w:tc>
          <w:tcPr>
            <w:tcW w:w="1683" w:type="dxa"/>
            <w:tcBorders>
              <w:top w:val="nil"/>
              <w:left w:val="nil"/>
              <w:bottom w:val="single" w:sz="8" w:space="0" w:color="auto"/>
              <w:right w:val="double" w:sz="6" w:space="0" w:color="auto"/>
            </w:tcBorders>
            <w:shd w:val="clear" w:color="000000" w:fill="CCFFFF"/>
            <w:noWrap/>
            <w:vAlign w:val="center"/>
          </w:tcPr>
          <w:p w14:paraId="58202F8C"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2741839,5</w:t>
            </w:r>
          </w:p>
        </w:tc>
      </w:tr>
      <w:tr w:rsidR="00973891" w:rsidRPr="00B34233" w14:paraId="783D39FD"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7FF8C88F"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Налог на доход (прибыль)</w:t>
            </w:r>
          </w:p>
        </w:tc>
        <w:tc>
          <w:tcPr>
            <w:tcW w:w="993" w:type="dxa"/>
            <w:tcBorders>
              <w:top w:val="nil"/>
              <w:left w:val="nil"/>
              <w:bottom w:val="single" w:sz="8" w:space="0" w:color="auto"/>
              <w:right w:val="single" w:sz="8" w:space="0" w:color="auto"/>
            </w:tcBorders>
            <w:shd w:val="clear" w:color="auto" w:fill="auto"/>
            <w:noWrap/>
            <w:vAlign w:val="center"/>
          </w:tcPr>
          <w:p w14:paraId="06330572"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250</w:t>
            </w:r>
          </w:p>
        </w:tc>
        <w:tc>
          <w:tcPr>
            <w:tcW w:w="1701" w:type="dxa"/>
            <w:tcBorders>
              <w:top w:val="nil"/>
              <w:left w:val="nil"/>
              <w:bottom w:val="single" w:sz="8" w:space="0" w:color="auto"/>
              <w:right w:val="double" w:sz="6" w:space="0" w:color="auto"/>
            </w:tcBorders>
            <w:shd w:val="clear" w:color="auto" w:fill="auto"/>
            <w:noWrap/>
            <w:vAlign w:val="center"/>
          </w:tcPr>
          <w:p w14:paraId="6E64A4AD" w14:textId="77777777" w:rsidR="00973891" w:rsidRPr="00B34233" w:rsidRDefault="00973891" w:rsidP="0058108F">
            <w:pPr>
              <w:spacing w:line="240" w:lineRule="auto"/>
              <w:jc w:val="right"/>
              <w:rPr>
                <w:rFonts w:cs="Tahoma"/>
                <w:color w:val="000000"/>
                <w:sz w:val="18"/>
                <w:szCs w:val="18"/>
              </w:rPr>
            </w:pPr>
          </w:p>
        </w:tc>
        <w:tc>
          <w:tcPr>
            <w:tcW w:w="1559" w:type="dxa"/>
            <w:tcBorders>
              <w:top w:val="nil"/>
              <w:left w:val="nil"/>
              <w:bottom w:val="single" w:sz="8" w:space="0" w:color="auto"/>
              <w:right w:val="double" w:sz="6" w:space="0" w:color="auto"/>
            </w:tcBorders>
            <w:shd w:val="clear" w:color="auto" w:fill="auto"/>
            <w:noWrap/>
            <w:vAlign w:val="center"/>
          </w:tcPr>
          <w:p w14:paraId="260E7EE1" w14:textId="77777777" w:rsidR="00973891" w:rsidRPr="00B34233" w:rsidRDefault="00973891" w:rsidP="0058108F">
            <w:pPr>
              <w:spacing w:line="240" w:lineRule="auto"/>
              <w:jc w:val="right"/>
              <w:rPr>
                <w:rFonts w:cs="Tahoma"/>
                <w:color w:val="000000"/>
                <w:sz w:val="18"/>
                <w:szCs w:val="18"/>
              </w:rPr>
            </w:pPr>
          </w:p>
        </w:tc>
        <w:tc>
          <w:tcPr>
            <w:tcW w:w="1683" w:type="dxa"/>
            <w:tcBorders>
              <w:top w:val="nil"/>
              <w:left w:val="nil"/>
              <w:bottom w:val="single" w:sz="8" w:space="0" w:color="auto"/>
              <w:right w:val="double" w:sz="6" w:space="0" w:color="auto"/>
            </w:tcBorders>
            <w:shd w:val="clear" w:color="auto" w:fill="auto"/>
            <w:noWrap/>
            <w:vAlign w:val="center"/>
          </w:tcPr>
          <w:p w14:paraId="1526454C" w14:textId="77777777" w:rsidR="00973891" w:rsidRPr="00B34233" w:rsidRDefault="00973891" w:rsidP="0058108F">
            <w:pPr>
              <w:spacing w:line="240" w:lineRule="auto"/>
              <w:jc w:val="right"/>
              <w:rPr>
                <w:rFonts w:cs="Tahoma"/>
                <w:color w:val="000000"/>
                <w:sz w:val="18"/>
                <w:szCs w:val="18"/>
              </w:rPr>
            </w:pPr>
          </w:p>
        </w:tc>
      </w:tr>
      <w:tr w:rsidR="00973891" w:rsidRPr="00B34233" w14:paraId="64CC0EAD" w14:textId="77777777" w:rsidTr="00350DA7">
        <w:trPr>
          <w:trHeight w:val="20"/>
        </w:trPr>
        <w:tc>
          <w:tcPr>
            <w:tcW w:w="3425" w:type="dxa"/>
            <w:tcBorders>
              <w:top w:val="nil"/>
              <w:left w:val="double" w:sz="6" w:space="0" w:color="auto"/>
              <w:bottom w:val="single" w:sz="8" w:space="0" w:color="auto"/>
              <w:right w:val="single" w:sz="8" w:space="0" w:color="auto"/>
            </w:tcBorders>
            <w:shd w:val="clear" w:color="auto" w:fill="auto"/>
            <w:noWrap/>
            <w:vAlign w:val="center"/>
          </w:tcPr>
          <w:p w14:paraId="5FE6A6C1" w14:textId="77777777" w:rsidR="00973891" w:rsidRPr="00B34233" w:rsidRDefault="00973891" w:rsidP="0058108F">
            <w:pPr>
              <w:topLinePunct w:val="0"/>
              <w:spacing w:before="0" w:after="0" w:line="240" w:lineRule="auto"/>
              <w:jc w:val="left"/>
              <w:rPr>
                <w:rFonts w:cs="Tahoma"/>
                <w:color w:val="000000"/>
                <w:sz w:val="18"/>
                <w:szCs w:val="18"/>
              </w:rPr>
            </w:pPr>
            <w:r w:rsidRPr="00B34233">
              <w:rPr>
                <w:rFonts w:cs="Tahoma"/>
                <w:color w:val="000000"/>
                <w:sz w:val="18"/>
                <w:szCs w:val="18"/>
              </w:rPr>
              <w:t>Прочие налоги и сборы от прибыли</w:t>
            </w:r>
          </w:p>
        </w:tc>
        <w:tc>
          <w:tcPr>
            <w:tcW w:w="993" w:type="dxa"/>
            <w:tcBorders>
              <w:top w:val="nil"/>
              <w:left w:val="nil"/>
              <w:bottom w:val="single" w:sz="8" w:space="0" w:color="auto"/>
              <w:right w:val="single" w:sz="8" w:space="0" w:color="auto"/>
            </w:tcBorders>
            <w:shd w:val="clear" w:color="auto" w:fill="auto"/>
            <w:noWrap/>
            <w:vAlign w:val="center"/>
          </w:tcPr>
          <w:p w14:paraId="2E982018" w14:textId="77777777" w:rsidR="00973891" w:rsidRPr="00B34233" w:rsidRDefault="00973891" w:rsidP="0058108F">
            <w:pPr>
              <w:topLinePunct w:val="0"/>
              <w:spacing w:before="0" w:after="0" w:line="240" w:lineRule="auto"/>
              <w:jc w:val="center"/>
              <w:rPr>
                <w:rFonts w:cs="Tahoma"/>
                <w:color w:val="000000"/>
                <w:sz w:val="18"/>
                <w:szCs w:val="18"/>
              </w:rPr>
            </w:pPr>
            <w:r w:rsidRPr="00B34233">
              <w:rPr>
                <w:rFonts w:cs="Tahoma"/>
                <w:color w:val="000000"/>
                <w:sz w:val="18"/>
                <w:szCs w:val="18"/>
              </w:rPr>
              <w:t>260</w:t>
            </w:r>
          </w:p>
        </w:tc>
        <w:tc>
          <w:tcPr>
            <w:tcW w:w="1701" w:type="dxa"/>
            <w:tcBorders>
              <w:top w:val="nil"/>
              <w:left w:val="nil"/>
              <w:bottom w:val="single" w:sz="8" w:space="0" w:color="auto"/>
              <w:right w:val="double" w:sz="6" w:space="0" w:color="auto"/>
            </w:tcBorders>
            <w:shd w:val="clear" w:color="auto" w:fill="auto"/>
            <w:noWrap/>
            <w:vAlign w:val="center"/>
          </w:tcPr>
          <w:p w14:paraId="1D13F45D"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357831,7</w:t>
            </w:r>
          </w:p>
        </w:tc>
        <w:tc>
          <w:tcPr>
            <w:tcW w:w="1559" w:type="dxa"/>
            <w:tcBorders>
              <w:top w:val="nil"/>
              <w:left w:val="nil"/>
              <w:bottom w:val="single" w:sz="8" w:space="0" w:color="auto"/>
              <w:right w:val="double" w:sz="6" w:space="0" w:color="auto"/>
            </w:tcBorders>
            <w:shd w:val="clear" w:color="auto" w:fill="auto"/>
            <w:noWrap/>
            <w:vAlign w:val="center"/>
          </w:tcPr>
          <w:p w14:paraId="21925DBE"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625441,5</w:t>
            </w:r>
          </w:p>
        </w:tc>
        <w:tc>
          <w:tcPr>
            <w:tcW w:w="1683" w:type="dxa"/>
            <w:tcBorders>
              <w:top w:val="nil"/>
              <w:left w:val="nil"/>
              <w:bottom w:val="single" w:sz="8" w:space="0" w:color="auto"/>
              <w:right w:val="double" w:sz="6" w:space="0" w:color="auto"/>
            </w:tcBorders>
            <w:shd w:val="clear" w:color="auto" w:fill="auto"/>
            <w:noWrap/>
            <w:vAlign w:val="center"/>
          </w:tcPr>
          <w:p w14:paraId="07230038" w14:textId="77777777" w:rsidR="00973891" w:rsidRPr="00B34233" w:rsidRDefault="00973891" w:rsidP="0058108F">
            <w:pPr>
              <w:spacing w:line="240" w:lineRule="auto"/>
              <w:jc w:val="right"/>
              <w:rPr>
                <w:rFonts w:cs="Tahoma"/>
                <w:color w:val="000000"/>
                <w:sz w:val="18"/>
                <w:szCs w:val="18"/>
              </w:rPr>
            </w:pPr>
            <w:r>
              <w:rPr>
                <w:rFonts w:cs="Tahoma"/>
                <w:color w:val="000000"/>
                <w:sz w:val="18"/>
                <w:szCs w:val="18"/>
              </w:rPr>
              <w:t>2421240,0</w:t>
            </w:r>
          </w:p>
        </w:tc>
      </w:tr>
      <w:tr w:rsidR="00973891" w:rsidRPr="00B34233" w14:paraId="43DF3CD7" w14:textId="77777777" w:rsidTr="00350DA7">
        <w:trPr>
          <w:trHeight w:val="20"/>
        </w:trPr>
        <w:tc>
          <w:tcPr>
            <w:tcW w:w="3425" w:type="dxa"/>
            <w:tcBorders>
              <w:top w:val="nil"/>
              <w:left w:val="double" w:sz="6" w:space="0" w:color="auto"/>
              <w:bottom w:val="double" w:sz="6" w:space="0" w:color="auto"/>
              <w:right w:val="single" w:sz="8" w:space="0" w:color="auto"/>
            </w:tcBorders>
            <w:shd w:val="clear" w:color="auto" w:fill="auto"/>
            <w:noWrap/>
            <w:vAlign w:val="center"/>
          </w:tcPr>
          <w:p w14:paraId="035BF4BE" w14:textId="77777777" w:rsidR="00973891" w:rsidRPr="00B34233" w:rsidRDefault="00973891" w:rsidP="0058108F">
            <w:pPr>
              <w:topLinePunct w:val="0"/>
              <w:spacing w:before="0" w:after="0" w:line="240" w:lineRule="auto"/>
              <w:jc w:val="left"/>
              <w:rPr>
                <w:rFonts w:cs="Tahoma"/>
                <w:b/>
                <w:bCs/>
                <w:color w:val="000000"/>
                <w:sz w:val="18"/>
                <w:szCs w:val="18"/>
              </w:rPr>
            </w:pPr>
            <w:r w:rsidRPr="00B34233">
              <w:rPr>
                <w:rFonts w:cs="Tahoma"/>
                <w:b/>
                <w:bCs/>
                <w:color w:val="000000"/>
                <w:sz w:val="18"/>
                <w:szCs w:val="18"/>
              </w:rPr>
              <w:t>Чистая прибыль отчетного периода</w:t>
            </w:r>
          </w:p>
        </w:tc>
        <w:tc>
          <w:tcPr>
            <w:tcW w:w="993" w:type="dxa"/>
            <w:tcBorders>
              <w:top w:val="nil"/>
              <w:left w:val="nil"/>
              <w:bottom w:val="double" w:sz="6" w:space="0" w:color="auto"/>
              <w:right w:val="single" w:sz="8" w:space="0" w:color="auto"/>
            </w:tcBorders>
            <w:shd w:val="clear" w:color="auto" w:fill="auto"/>
            <w:noWrap/>
            <w:vAlign w:val="center"/>
          </w:tcPr>
          <w:p w14:paraId="79C8D418" w14:textId="77777777" w:rsidR="00973891" w:rsidRPr="00B34233" w:rsidRDefault="00973891" w:rsidP="0058108F">
            <w:pPr>
              <w:topLinePunct w:val="0"/>
              <w:spacing w:before="0" w:after="0" w:line="240" w:lineRule="auto"/>
              <w:jc w:val="center"/>
              <w:rPr>
                <w:rFonts w:cs="Tahoma"/>
                <w:b/>
                <w:bCs/>
                <w:color w:val="000000"/>
                <w:sz w:val="18"/>
                <w:szCs w:val="18"/>
              </w:rPr>
            </w:pPr>
            <w:r w:rsidRPr="00B34233">
              <w:rPr>
                <w:rFonts w:cs="Tahoma"/>
                <w:b/>
                <w:bCs/>
                <w:color w:val="000000"/>
                <w:sz w:val="18"/>
                <w:szCs w:val="18"/>
              </w:rPr>
              <w:t>270</w:t>
            </w:r>
          </w:p>
        </w:tc>
        <w:tc>
          <w:tcPr>
            <w:tcW w:w="1701" w:type="dxa"/>
            <w:tcBorders>
              <w:top w:val="nil"/>
              <w:left w:val="nil"/>
              <w:bottom w:val="double" w:sz="6" w:space="0" w:color="auto"/>
              <w:right w:val="double" w:sz="6" w:space="0" w:color="auto"/>
            </w:tcBorders>
            <w:shd w:val="clear" w:color="auto" w:fill="auto"/>
            <w:noWrap/>
            <w:vAlign w:val="center"/>
          </w:tcPr>
          <w:p w14:paraId="287D89F7"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214649,1</w:t>
            </w:r>
          </w:p>
        </w:tc>
        <w:tc>
          <w:tcPr>
            <w:tcW w:w="1559" w:type="dxa"/>
            <w:tcBorders>
              <w:top w:val="nil"/>
              <w:left w:val="nil"/>
              <w:bottom w:val="double" w:sz="6" w:space="0" w:color="auto"/>
              <w:right w:val="double" w:sz="6" w:space="0" w:color="auto"/>
            </w:tcBorders>
            <w:shd w:val="clear" w:color="auto" w:fill="auto"/>
            <w:noWrap/>
            <w:vAlign w:val="center"/>
          </w:tcPr>
          <w:p w14:paraId="73229C46"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292446,7</w:t>
            </w:r>
          </w:p>
        </w:tc>
        <w:tc>
          <w:tcPr>
            <w:tcW w:w="1683" w:type="dxa"/>
            <w:tcBorders>
              <w:top w:val="nil"/>
              <w:left w:val="nil"/>
              <w:bottom w:val="double" w:sz="6" w:space="0" w:color="auto"/>
              <w:right w:val="double" w:sz="6" w:space="0" w:color="auto"/>
            </w:tcBorders>
            <w:shd w:val="clear" w:color="auto" w:fill="auto"/>
            <w:noWrap/>
            <w:vAlign w:val="center"/>
          </w:tcPr>
          <w:p w14:paraId="11D21794" w14:textId="77777777" w:rsidR="00973891" w:rsidRPr="00B34233" w:rsidRDefault="00973891" w:rsidP="0058108F">
            <w:pPr>
              <w:spacing w:line="240" w:lineRule="auto"/>
              <w:jc w:val="right"/>
              <w:rPr>
                <w:rFonts w:cs="Tahoma"/>
                <w:b/>
                <w:color w:val="000000"/>
                <w:sz w:val="18"/>
                <w:szCs w:val="18"/>
              </w:rPr>
            </w:pPr>
            <w:r>
              <w:rPr>
                <w:rFonts w:cs="Tahoma"/>
                <w:b/>
                <w:color w:val="000000"/>
                <w:sz w:val="18"/>
                <w:szCs w:val="18"/>
              </w:rPr>
              <w:t>320599,5</w:t>
            </w:r>
          </w:p>
        </w:tc>
      </w:tr>
      <w:tr w:rsidR="00973891" w:rsidRPr="00B34233" w14:paraId="3A6E4B89" w14:textId="77777777" w:rsidTr="00350DA7">
        <w:trPr>
          <w:trHeight w:val="20"/>
        </w:trPr>
        <w:tc>
          <w:tcPr>
            <w:tcW w:w="3425" w:type="dxa"/>
            <w:tcBorders>
              <w:top w:val="nil"/>
              <w:left w:val="double" w:sz="6" w:space="0" w:color="auto"/>
              <w:bottom w:val="single" w:sz="8" w:space="0" w:color="auto"/>
              <w:right w:val="single" w:sz="8" w:space="0" w:color="auto"/>
            </w:tcBorders>
            <w:shd w:val="clear" w:color="000000" w:fill="00FFFF"/>
            <w:noWrap/>
            <w:vAlign w:val="bottom"/>
          </w:tcPr>
          <w:p w14:paraId="662DE729" w14:textId="77777777" w:rsidR="00973891" w:rsidRPr="00B34233" w:rsidRDefault="00973891" w:rsidP="0058108F">
            <w:pPr>
              <w:topLinePunct w:val="0"/>
              <w:spacing w:before="0" w:after="0" w:line="240" w:lineRule="auto"/>
              <w:jc w:val="left"/>
              <w:rPr>
                <w:rFonts w:cs="Tahoma"/>
                <w:i/>
                <w:iCs/>
                <w:color w:val="000000"/>
                <w:sz w:val="18"/>
                <w:szCs w:val="18"/>
              </w:rPr>
            </w:pPr>
            <w:r w:rsidRPr="00B34233">
              <w:rPr>
                <w:rFonts w:cs="Tahoma"/>
                <w:i/>
                <w:iCs/>
                <w:color w:val="000000"/>
                <w:sz w:val="18"/>
                <w:szCs w:val="18"/>
              </w:rPr>
              <w:t>Рентабельность, (%)</w:t>
            </w:r>
          </w:p>
        </w:tc>
        <w:tc>
          <w:tcPr>
            <w:tcW w:w="993" w:type="dxa"/>
            <w:tcBorders>
              <w:top w:val="nil"/>
              <w:left w:val="nil"/>
              <w:bottom w:val="single" w:sz="8" w:space="0" w:color="auto"/>
              <w:right w:val="single" w:sz="8" w:space="0" w:color="auto"/>
            </w:tcBorders>
            <w:shd w:val="clear" w:color="000000" w:fill="00FFFF"/>
            <w:noWrap/>
            <w:vAlign w:val="bottom"/>
          </w:tcPr>
          <w:p w14:paraId="0A09EEAF" w14:textId="77777777" w:rsidR="00973891" w:rsidRPr="00B34233" w:rsidRDefault="00973891" w:rsidP="0058108F">
            <w:pPr>
              <w:topLinePunct w:val="0"/>
              <w:spacing w:before="0" w:after="0" w:line="240" w:lineRule="auto"/>
              <w:jc w:val="right"/>
              <w:rPr>
                <w:rFonts w:cs="Tahoma"/>
                <w:i/>
                <w:iCs/>
                <w:color w:val="000000"/>
                <w:sz w:val="18"/>
                <w:szCs w:val="18"/>
              </w:rPr>
            </w:pPr>
          </w:p>
        </w:tc>
        <w:tc>
          <w:tcPr>
            <w:tcW w:w="1701" w:type="dxa"/>
            <w:tcBorders>
              <w:top w:val="nil"/>
              <w:left w:val="nil"/>
              <w:bottom w:val="single" w:sz="8" w:space="0" w:color="auto"/>
              <w:right w:val="double" w:sz="6" w:space="0" w:color="auto"/>
            </w:tcBorders>
            <w:shd w:val="clear" w:color="000000" w:fill="00FFFF"/>
            <w:noWrap/>
            <w:vAlign w:val="bottom"/>
          </w:tcPr>
          <w:p w14:paraId="3A165A6F" w14:textId="77777777" w:rsidR="00973891" w:rsidRPr="00D52B9E" w:rsidRDefault="001F2DAD" w:rsidP="0058108F">
            <w:pPr>
              <w:topLinePunct w:val="0"/>
              <w:spacing w:before="0" w:after="0" w:line="240" w:lineRule="auto"/>
              <w:jc w:val="right"/>
              <w:rPr>
                <w:rFonts w:cs="Tahoma"/>
                <w:i/>
                <w:iCs/>
                <w:color w:val="000000"/>
                <w:sz w:val="18"/>
                <w:szCs w:val="18"/>
              </w:rPr>
            </w:pPr>
            <w:r>
              <w:rPr>
                <w:rFonts w:cs="Tahoma"/>
                <w:i/>
                <w:iCs/>
                <w:color w:val="000000"/>
                <w:sz w:val="18"/>
                <w:szCs w:val="18"/>
              </w:rPr>
              <w:t>10</w:t>
            </w:r>
            <w:r w:rsidR="00973891">
              <w:rPr>
                <w:rFonts w:cs="Tahoma"/>
                <w:i/>
                <w:iCs/>
                <w:color w:val="000000"/>
                <w:sz w:val="18"/>
                <w:szCs w:val="18"/>
              </w:rPr>
              <w:t>,</w:t>
            </w:r>
            <w:r>
              <w:rPr>
                <w:rFonts w:cs="Tahoma"/>
                <w:i/>
                <w:iCs/>
                <w:color w:val="000000"/>
                <w:sz w:val="18"/>
                <w:szCs w:val="18"/>
              </w:rPr>
              <w:t>9</w:t>
            </w:r>
          </w:p>
        </w:tc>
        <w:tc>
          <w:tcPr>
            <w:tcW w:w="1559" w:type="dxa"/>
            <w:tcBorders>
              <w:top w:val="nil"/>
              <w:left w:val="nil"/>
              <w:bottom w:val="single" w:sz="8" w:space="0" w:color="auto"/>
              <w:right w:val="double" w:sz="6" w:space="0" w:color="auto"/>
            </w:tcBorders>
            <w:shd w:val="clear" w:color="000000" w:fill="00FFFF"/>
            <w:noWrap/>
            <w:vAlign w:val="bottom"/>
          </w:tcPr>
          <w:p w14:paraId="06982A45" w14:textId="77777777" w:rsidR="00973891" w:rsidRPr="00D52B9E" w:rsidRDefault="00973891" w:rsidP="0058108F">
            <w:pPr>
              <w:topLinePunct w:val="0"/>
              <w:spacing w:before="0" w:after="0" w:line="240" w:lineRule="auto"/>
              <w:jc w:val="right"/>
              <w:rPr>
                <w:rFonts w:cs="Tahoma"/>
                <w:i/>
                <w:iCs/>
                <w:color w:val="000000"/>
                <w:sz w:val="18"/>
                <w:szCs w:val="18"/>
              </w:rPr>
            </w:pPr>
            <w:r>
              <w:rPr>
                <w:rFonts w:cs="Tahoma"/>
                <w:i/>
                <w:iCs/>
                <w:color w:val="000000"/>
                <w:sz w:val="18"/>
                <w:szCs w:val="18"/>
              </w:rPr>
              <w:t>1</w:t>
            </w:r>
            <w:r w:rsidR="001F2DAD">
              <w:rPr>
                <w:rFonts w:cs="Tahoma"/>
                <w:i/>
                <w:iCs/>
                <w:color w:val="000000"/>
                <w:sz w:val="18"/>
                <w:szCs w:val="18"/>
              </w:rPr>
              <w:t>0</w:t>
            </w:r>
            <w:r>
              <w:rPr>
                <w:rFonts w:cs="Tahoma"/>
                <w:i/>
                <w:iCs/>
                <w:color w:val="000000"/>
                <w:sz w:val="18"/>
                <w:szCs w:val="18"/>
              </w:rPr>
              <w:t>,</w:t>
            </w:r>
            <w:r w:rsidR="001F2DAD">
              <w:rPr>
                <w:rFonts w:cs="Tahoma"/>
                <w:i/>
                <w:iCs/>
                <w:color w:val="000000"/>
                <w:sz w:val="18"/>
                <w:szCs w:val="18"/>
              </w:rPr>
              <w:t>4</w:t>
            </w:r>
          </w:p>
        </w:tc>
        <w:tc>
          <w:tcPr>
            <w:tcW w:w="1683" w:type="dxa"/>
            <w:tcBorders>
              <w:top w:val="nil"/>
              <w:left w:val="nil"/>
              <w:bottom w:val="single" w:sz="8" w:space="0" w:color="auto"/>
              <w:right w:val="double" w:sz="6" w:space="0" w:color="auto"/>
            </w:tcBorders>
            <w:shd w:val="clear" w:color="000000" w:fill="00FFFF"/>
            <w:noWrap/>
            <w:vAlign w:val="bottom"/>
          </w:tcPr>
          <w:p w14:paraId="169A59A8" w14:textId="77777777" w:rsidR="00973891" w:rsidRPr="00F51384" w:rsidRDefault="001F2DAD" w:rsidP="0058108F">
            <w:pPr>
              <w:topLinePunct w:val="0"/>
              <w:spacing w:before="0" w:after="0" w:line="240" w:lineRule="auto"/>
              <w:jc w:val="right"/>
              <w:rPr>
                <w:rFonts w:cs="Tahoma"/>
                <w:i/>
                <w:iCs/>
                <w:color w:val="000000"/>
                <w:sz w:val="18"/>
                <w:szCs w:val="18"/>
              </w:rPr>
            </w:pPr>
            <w:r>
              <w:rPr>
                <w:rFonts w:cs="Tahoma"/>
                <w:i/>
                <w:iCs/>
                <w:color w:val="000000"/>
                <w:sz w:val="18"/>
                <w:szCs w:val="18"/>
              </w:rPr>
              <w:t>4,0</w:t>
            </w:r>
          </w:p>
        </w:tc>
      </w:tr>
    </w:tbl>
    <w:p w14:paraId="3454A7E1" w14:textId="77777777" w:rsidR="00B06021" w:rsidRDefault="00B06021" w:rsidP="00B06021">
      <w:pPr>
        <w:jc w:val="center"/>
        <w:rPr>
          <w:b/>
          <w:bCs/>
          <w:sz w:val="24"/>
        </w:rPr>
      </w:pPr>
      <w:r w:rsidRPr="00FF6498">
        <w:rPr>
          <w:b/>
          <w:bCs/>
          <w:sz w:val="24"/>
        </w:rPr>
        <w:t>Анализ коэффициентов финансово-экономического состояния</w:t>
      </w:r>
    </w:p>
    <w:tbl>
      <w:tblPr>
        <w:tblW w:w="97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94"/>
        <w:gridCol w:w="2210"/>
        <w:gridCol w:w="2210"/>
        <w:gridCol w:w="2210"/>
      </w:tblGrid>
      <w:tr w:rsidR="00E418B0" w:rsidRPr="00FF6498" w14:paraId="7D6203BE" w14:textId="77777777" w:rsidTr="0058108F">
        <w:trPr>
          <w:trHeight w:val="641"/>
          <w:jc w:val="center"/>
        </w:trPr>
        <w:tc>
          <w:tcPr>
            <w:tcW w:w="3294" w:type="dxa"/>
            <w:tcBorders>
              <w:top w:val="double" w:sz="4" w:space="0" w:color="auto"/>
              <w:bottom w:val="single" w:sz="6" w:space="0" w:color="auto"/>
            </w:tcBorders>
            <w:shd w:val="clear" w:color="auto" w:fill="00FFFF"/>
            <w:vAlign w:val="center"/>
          </w:tcPr>
          <w:p w14:paraId="2EB925CD" w14:textId="77777777" w:rsidR="00E418B0" w:rsidRPr="00FF6498" w:rsidRDefault="00E418B0" w:rsidP="004F3665">
            <w:pPr>
              <w:ind w:left="651" w:hanging="651"/>
              <w:jc w:val="center"/>
              <w:rPr>
                <w:b/>
                <w:bCs/>
                <w:szCs w:val="22"/>
              </w:rPr>
            </w:pPr>
            <w:r w:rsidRPr="00FF6498">
              <w:rPr>
                <w:b/>
                <w:bCs/>
                <w:szCs w:val="22"/>
              </w:rPr>
              <w:t>Коэффициенты</w:t>
            </w:r>
          </w:p>
        </w:tc>
        <w:tc>
          <w:tcPr>
            <w:tcW w:w="1991" w:type="dxa"/>
            <w:tcBorders>
              <w:top w:val="double" w:sz="4" w:space="0" w:color="auto"/>
              <w:bottom w:val="single" w:sz="6" w:space="0" w:color="auto"/>
            </w:tcBorders>
            <w:shd w:val="clear" w:color="auto" w:fill="00FFFF"/>
            <w:vAlign w:val="center"/>
          </w:tcPr>
          <w:p w14:paraId="0FEBF2C1" w14:textId="77777777" w:rsidR="00E418B0" w:rsidRPr="00FF6498" w:rsidRDefault="00032F52" w:rsidP="00F52AAF">
            <w:pPr>
              <w:jc w:val="center"/>
              <w:rPr>
                <w:b/>
                <w:bCs/>
                <w:szCs w:val="22"/>
              </w:rPr>
            </w:pPr>
            <w:r>
              <w:rPr>
                <w:b/>
                <w:bCs/>
                <w:szCs w:val="22"/>
              </w:rPr>
              <w:t>201</w:t>
            </w:r>
            <w:r w:rsidR="00F52AAF">
              <w:rPr>
                <w:b/>
                <w:bCs/>
                <w:szCs w:val="22"/>
                <w:lang w:val="uz-Cyrl-UZ"/>
              </w:rPr>
              <w:t>5</w:t>
            </w:r>
            <w:r w:rsidR="00234910" w:rsidRPr="00FF6498">
              <w:rPr>
                <w:b/>
                <w:bCs/>
                <w:szCs w:val="22"/>
              </w:rPr>
              <w:t xml:space="preserve"> год           </w:t>
            </w:r>
          </w:p>
        </w:tc>
        <w:tc>
          <w:tcPr>
            <w:tcW w:w="2210" w:type="dxa"/>
            <w:tcBorders>
              <w:top w:val="double" w:sz="4" w:space="0" w:color="auto"/>
              <w:bottom w:val="single" w:sz="6" w:space="0" w:color="auto"/>
            </w:tcBorders>
            <w:shd w:val="clear" w:color="auto" w:fill="00FFFF"/>
            <w:vAlign w:val="center"/>
          </w:tcPr>
          <w:p w14:paraId="69CCA250" w14:textId="77777777" w:rsidR="00E418B0" w:rsidRPr="00FF6498" w:rsidRDefault="00E418B0" w:rsidP="00F52AAF">
            <w:pPr>
              <w:jc w:val="center"/>
              <w:rPr>
                <w:b/>
                <w:bCs/>
                <w:szCs w:val="22"/>
              </w:rPr>
            </w:pPr>
            <w:r w:rsidRPr="00FF6498">
              <w:rPr>
                <w:b/>
                <w:bCs/>
                <w:szCs w:val="22"/>
              </w:rPr>
              <w:t>20</w:t>
            </w:r>
            <w:r w:rsidR="00234910">
              <w:rPr>
                <w:b/>
                <w:bCs/>
                <w:szCs w:val="22"/>
              </w:rPr>
              <w:t>1</w:t>
            </w:r>
            <w:r w:rsidR="00F52AAF">
              <w:rPr>
                <w:b/>
                <w:bCs/>
                <w:szCs w:val="22"/>
                <w:lang w:val="uz-Cyrl-UZ"/>
              </w:rPr>
              <w:t>6</w:t>
            </w:r>
            <w:r w:rsidRPr="00FF6498">
              <w:rPr>
                <w:b/>
                <w:bCs/>
                <w:szCs w:val="22"/>
              </w:rPr>
              <w:t xml:space="preserve"> год           </w:t>
            </w:r>
          </w:p>
        </w:tc>
        <w:tc>
          <w:tcPr>
            <w:tcW w:w="2210" w:type="dxa"/>
            <w:tcBorders>
              <w:top w:val="double" w:sz="4" w:space="0" w:color="auto"/>
              <w:bottom w:val="single" w:sz="6" w:space="0" w:color="auto"/>
            </w:tcBorders>
            <w:shd w:val="clear" w:color="auto" w:fill="00FFFF"/>
            <w:vAlign w:val="bottom"/>
          </w:tcPr>
          <w:p w14:paraId="6A7BCCD9" w14:textId="77777777" w:rsidR="00E418B0" w:rsidRDefault="00E418B0" w:rsidP="00E418B0">
            <w:pPr>
              <w:topLinePunct w:val="0"/>
              <w:spacing w:before="0" w:after="0" w:line="240" w:lineRule="auto"/>
              <w:rPr>
                <w:rFonts w:cs="Tahoma"/>
                <w:b/>
                <w:bCs/>
                <w:color w:val="000000"/>
                <w:szCs w:val="22"/>
              </w:rPr>
            </w:pPr>
            <w:r>
              <w:rPr>
                <w:rFonts w:cs="Tahoma"/>
                <w:b/>
                <w:bCs/>
                <w:color w:val="000000"/>
                <w:szCs w:val="22"/>
              </w:rPr>
              <w:t xml:space="preserve">          </w:t>
            </w:r>
          </w:p>
          <w:p w14:paraId="2A6E8F5A" w14:textId="77777777" w:rsidR="00E418B0" w:rsidRDefault="003F3115" w:rsidP="00E418B0">
            <w:pPr>
              <w:topLinePunct w:val="0"/>
              <w:spacing w:before="0" w:after="0" w:line="240" w:lineRule="auto"/>
              <w:rPr>
                <w:rFonts w:cs="Tahoma"/>
                <w:b/>
                <w:bCs/>
                <w:color w:val="000000"/>
                <w:szCs w:val="22"/>
              </w:rPr>
            </w:pPr>
            <w:r>
              <w:rPr>
                <w:rFonts w:cs="Tahoma"/>
                <w:b/>
                <w:bCs/>
                <w:color w:val="000000"/>
                <w:szCs w:val="22"/>
              </w:rPr>
              <w:t>201</w:t>
            </w:r>
            <w:r w:rsidR="00F52AAF">
              <w:rPr>
                <w:rFonts w:cs="Tahoma"/>
                <w:b/>
                <w:bCs/>
                <w:color w:val="000000"/>
                <w:szCs w:val="22"/>
                <w:lang w:val="uz-Cyrl-UZ"/>
              </w:rPr>
              <w:t>7</w:t>
            </w:r>
            <w:r w:rsidR="00E418B0" w:rsidRPr="00FF6498">
              <w:rPr>
                <w:rFonts w:cs="Tahoma"/>
                <w:b/>
                <w:bCs/>
                <w:color w:val="000000"/>
                <w:szCs w:val="22"/>
              </w:rPr>
              <w:t xml:space="preserve"> год</w:t>
            </w:r>
          </w:p>
          <w:p w14:paraId="6E7E4676" w14:textId="77777777" w:rsidR="00E418B0" w:rsidRPr="00FF6498" w:rsidRDefault="00E418B0" w:rsidP="00E418B0">
            <w:pPr>
              <w:topLinePunct w:val="0"/>
              <w:spacing w:before="0" w:after="0" w:line="240" w:lineRule="auto"/>
              <w:rPr>
                <w:rFonts w:cs="Tahoma"/>
                <w:b/>
                <w:bCs/>
                <w:color w:val="000000"/>
                <w:szCs w:val="22"/>
              </w:rPr>
            </w:pPr>
          </w:p>
        </w:tc>
      </w:tr>
      <w:tr w:rsidR="00B64651" w:rsidRPr="00FF6498" w14:paraId="76054227" w14:textId="77777777" w:rsidTr="0058108F">
        <w:trPr>
          <w:trHeight w:val="255"/>
          <w:jc w:val="center"/>
        </w:trPr>
        <w:tc>
          <w:tcPr>
            <w:tcW w:w="3294" w:type="dxa"/>
            <w:tcBorders>
              <w:top w:val="single" w:sz="6" w:space="0" w:color="auto"/>
            </w:tcBorders>
            <w:shd w:val="clear" w:color="auto" w:fill="auto"/>
            <w:noWrap/>
            <w:vAlign w:val="center"/>
          </w:tcPr>
          <w:p w14:paraId="34367900" w14:textId="77777777" w:rsidR="00B64651" w:rsidRPr="00FF6498" w:rsidRDefault="00B64651" w:rsidP="00D4616B">
            <w:pPr>
              <w:spacing w:before="0" w:after="0"/>
              <w:jc w:val="left"/>
              <w:rPr>
                <w:szCs w:val="22"/>
              </w:rPr>
            </w:pPr>
            <w:r w:rsidRPr="00FF6498">
              <w:rPr>
                <w:szCs w:val="22"/>
              </w:rPr>
              <w:t>Коэффициент платежеспособности (покрытия)</w:t>
            </w:r>
          </w:p>
        </w:tc>
        <w:tc>
          <w:tcPr>
            <w:tcW w:w="1991" w:type="dxa"/>
            <w:tcBorders>
              <w:top w:val="single" w:sz="6" w:space="0" w:color="auto"/>
            </w:tcBorders>
            <w:vAlign w:val="center"/>
          </w:tcPr>
          <w:p w14:paraId="28CCBAE9" w14:textId="77777777" w:rsidR="00B64651" w:rsidRDefault="00B64651" w:rsidP="00F1171D">
            <w:pPr>
              <w:spacing w:before="0" w:after="0"/>
              <w:jc w:val="center"/>
              <w:rPr>
                <w:szCs w:val="22"/>
              </w:rPr>
            </w:pPr>
            <w:r w:rsidRPr="00FF6498">
              <w:rPr>
                <w:szCs w:val="22"/>
              </w:rPr>
              <w:t>Платежеспособное</w:t>
            </w:r>
            <w:r>
              <w:rPr>
                <w:szCs w:val="22"/>
              </w:rPr>
              <w:t xml:space="preserve">, </w:t>
            </w:r>
          </w:p>
          <w:p w14:paraId="512B422D" w14:textId="77777777" w:rsidR="00B64651" w:rsidRPr="00FF6498" w:rsidRDefault="00B64651" w:rsidP="00F1171D">
            <w:pPr>
              <w:spacing w:before="0" w:after="0"/>
              <w:jc w:val="center"/>
              <w:rPr>
                <w:szCs w:val="22"/>
              </w:rPr>
            </w:pPr>
            <w:r>
              <w:rPr>
                <w:szCs w:val="22"/>
              </w:rPr>
              <w:t>Коэфф. Выше 1,25</w:t>
            </w:r>
          </w:p>
        </w:tc>
        <w:tc>
          <w:tcPr>
            <w:tcW w:w="2210" w:type="dxa"/>
            <w:tcBorders>
              <w:top w:val="single" w:sz="6" w:space="0" w:color="auto"/>
            </w:tcBorders>
            <w:shd w:val="clear" w:color="auto" w:fill="auto"/>
            <w:noWrap/>
            <w:vAlign w:val="center"/>
          </w:tcPr>
          <w:p w14:paraId="0396A7C5" w14:textId="77777777" w:rsidR="00B64651" w:rsidRDefault="00B64651" w:rsidP="008874A9">
            <w:pPr>
              <w:spacing w:before="0" w:after="0"/>
              <w:jc w:val="center"/>
              <w:rPr>
                <w:szCs w:val="22"/>
              </w:rPr>
            </w:pPr>
            <w:r w:rsidRPr="00FF6498">
              <w:rPr>
                <w:szCs w:val="22"/>
              </w:rPr>
              <w:t>Платежеспособное</w:t>
            </w:r>
            <w:r>
              <w:rPr>
                <w:szCs w:val="22"/>
              </w:rPr>
              <w:t xml:space="preserve">, </w:t>
            </w:r>
          </w:p>
          <w:p w14:paraId="45AEE7DD" w14:textId="77777777" w:rsidR="00B64651" w:rsidRPr="00FF6498" w:rsidRDefault="00B64651" w:rsidP="008874A9">
            <w:pPr>
              <w:spacing w:before="0" w:after="0"/>
              <w:jc w:val="center"/>
              <w:rPr>
                <w:szCs w:val="22"/>
              </w:rPr>
            </w:pPr>
            <w:r>
              <w:rPr>
                <w:szCs w:val="22"/>
              </w:rPr>
              <w:t>Коэфф. Выше 1,25</w:t>
            </w:r>
          </w:p>
        </w:tc>
        <w:tc>
          <w:tcPr>
            <w:tcW w:w="2210" w:type="dxa"/>
            <w:tcBorders>
              <w:top w:val="single" w:sz="6" w:space="0" w:color="auto"/>
            </w:tcBorders>
            <w:shd w:val="clear" w:color="auto" w:fill="auto"/>
            <w:noWrap/>
            <w:vAlign w:val="center"/>
          </w:tcPr>
          <w:p w14:paraId="6201E512" w14:textId="77777777" w:rsidR="00B64651" w:rsidRDefault="00B64651" w:rsidP="00F1171D">
            <w:pPr>
              <w:spacing w:before="0" w:after="0"/>
              <w:jc w:val="center"/>
              <w:rPr>
                <w:szCs w:val="22"/>
              </w:rPr>
            </w:pPr>
            <w:r w:rsidRPr="00FF6498">
              <w:rPr>
                <w:szCs w:val="22"/>
              </w:rPr>
              <w:t>Платежеспособное</w:t>
            </w:r>
            <w:r>
              <w:rPr>
                <w:szCs w:val="22"/>
              </w:rPr>
              <w:t xml:space="preserve">, </w:t>
            </w:r>
          </w:p>
          <w:p w14:paraId="7DBDD0EE" w14:textId="77777777" w:rsidR="00B64651" w:rsidRPr="00FF6498" w:rsidRDefault="00B64651" w:rsidP="00F1171D">
            <w:pPr>
              <w:spacing w:before="0" w:after="0"/>
              <w:jc w:val="center"/>
              <w:rPr>
                <w:szCs w:val="22"/>
              </w:rPr>
            </w:pPr>
            <w:r>
              <w:rPr>
                <w:szCs w:val="22"/>
              </w:rPr>
              <w:t>Коэфф. Выше 1,25</w:t>
            </w:r>
          </w:p>
        </w:tc>
      </w:tr>
      <w:tr w:rsidR="00B64651" w:rsidRPr="00FF6498" w14:paraId="565C4A33" w14:textId="77777777" w:rsidTr="0058108F">
        <w:trPr>
          <w:trHeight w:val="255"/>
          <w:jc w:val="center"/>
        </w:trPr>
        <w:tc>
          <w:tcPr>
            <w:tcW w:w="3294" w:type="dxa"/>
            <w:shd w:val="clear" w:color="auto" w:fill="auto"/>
            <w:noWrap/>
            <w:vAlign w:val="center"/>
          </w:tcPr>
          <w:p w14:paraId="42C7D092" w14:textId="77777777" w:rsidR="00B64651" w:rsidRPr="00FF6498" w:rsidRDefault="00B64651" w:rsidP="00D4616B">
            <w:pPr>
              <w:spacing w:before="0" w:after="0"/>
              <w:jc w:val="left"/>
              <w:rPr>
                <w:szCs w:val="22"/>
              </w:rPr>
            </w:pPr>
            <w:r w:rsidRPr="00FF6498">
              <w:rPr>
                <w:szCs w:val="22"/>
              </w:rPr>
              <w:t>Коэффициент обеспеченности собственными оборотными средствами (СОС)</w:t>
            </w:r>
          </w:p>
        </w:tc>
        <w:tc>
          <w:tcPr>
            <w:tcW w:w="1991" w:type="dxa"/>
            <w:vAlign w:val="center"/>
          </w:tcPr>
          <w:p w14:paraId="06995B5E" w14:textId="77777777" w:rsidR="00B64651" w:rsidRDefault="00B64651" w:rsidP="00F1171D">
            <w:pPr>
              <w:spacing w:before="0" w:after="0"/>
              <w:jc w:val="center"/>
              <w:rPr>
                <w:szCs w:val="22"/>
              </w:rPr>
            </w:pPr>
            <w:r w:rsidRPr="00FF6498">
              <w:rPr>
                <w:szCs w:val="22"/>
              </w:rPr>
              <w:t>обеспеченное СОС</w:t>
            </w:r>
            <w:r>
              <w:rPr>
                <w:szCs w:val="22"/>
              </w:rPr>
              <w:t>,</w:t>
            </w:r>
          </w:p>
          <w:p w14:paraId="4452CEF5" w14:textId="77777777" w:rsidR="00B64651" w:rsidRPr="00FF6498" w:rsidRDefault="00B64651" w:rsidP="00F1171D">
            <w:pPr>
              <w:spacing w:before="0" w:after="0"/>
              <w:jc w:val="center"/>
              <w:rPr>
                <w:szCs w:val="22"/>
              </w:rPr>
            </w:pPr>
            <w:r>
              <w:rPr>
                <w:szCs w:val="22"/>
              </w:rPr>
              <w:t>коэфф. Выше 0,2</w:t>
            </w:r>
          </w:p>
        </w:tc>
        <w:tc>
          <w:tcPr>
            <w:tcW w:w="2210" w:type="dxa"/>
            <w:shd w:val="clear" w:color="auto" w:fill="auto"/>
            <w:noWrap/>
            <w:vAlign w:val="center"/>
          </w:tcPr>
          <w:p w14:paraId="37DA747B" w14:textId="77777777" w:rsidR="00B64651" w:rsidRDefault="00B64651" w:rsidP="008874A9">
            <w:pPr>
              <w:spacing w:before="0" w:after="0"/>
              <w:jc w:val="center"/>
              <w:rPr>
                <w:szCs w:val="22"/>
              </w:rPr>
            </w:pPr>
            <w:r w:rsidRPr="00FF6498">
              <w:rPr>
                <w:szCs w:val="22"/>
              </w:rPr>
              <w:t>обеспеченное СОС</w:t>
            </w:r>
            <w:r>
              <w:rPr>
                <w:szCs w:val="22"/>
              </w:rPr>
              <w:t>,</w:t>
            </w:r>
          </w:p>
          <w:p w14:paraId="52B3669A" w14:textId="77777777" w:rsidR="00B64651" w:rsidRPr="00FF6498" w:rsidRDefault="00B64651" w:rsidP="008874A9">
            <w:pPr>
              <w:spacing w:before="0" w:after="0"/>
              <w:jc w:val="center"/>
              <w:rPr>
                <w:szCs w:val="22"/>
              </w:rPr>
            </w:pPr>
            <w:r>
              <w:rPr>
                <w:szCs w:val="22"/>
              </w:rPr>
              <w:t>коэфф. Выше 0,2</w:t>
            </w:r>
          </w:p>
        </w:tc>
        <w:tc>
          <w:tcPr>
            <w:tcW w:w="2210" w:type="dxa"/>
            <w:shd w:val="clear" w:color="auto" w:fill="auto"/>
            <w:noWrap/>
            <w:vAlign w:val="center"/>
          </w:tcPr>
          <w:p w14:paraId="47740C91" w14:textId="77777777" w:rsidR="00B64651" w:rsidRDefault="00B64651" w:rsidP="00F1171D">
            <w:pPr>
              <w:spacing w:before="0" w:after="0"/>
              <w:jc w:val="center"/>
              <w:rPr>
                <w:szCs w:val="22"/>
              </w:rPr>
            </w:pPr>
            <w:r w:rsidRPr="00FF6498">
              <w:rPr>
                <w:szCs w:val="22"/>
              </w:rPr>
              <w:t>обеспеченное СОС</w:t>
            </w:r>
            <w:r>
              <w:rPr>
                <w:szCs w:val="22"/>
              </w:rPr>
              <w:t>,</w:t>
            </w:r>
          </w:p>
          <w:p w14:paraId="4A1302B9" w14:textId="77777777" w:rsidR="00B64651" w:rsidRPr="00FF6498" w:rsidRDefault="00B64651" w:rsidP="00F1171D">
            <w:pPr>
              <w:spacing w:before="0" w:after="0"/>
              <w:jc w:val="center"/>
              <w:rPr>
                <w:szCs w:val="22"/>
              </w:rPr>
            </w:pPr>
            <w:r>
              <w:rPr>
                <w:szCs w:val="22"/>
              </w:rPr>
              <w:t>коэфф. Выше 0,2</w:t>
            </w:r>
          </w:p>
        </w:tc>
      </w:tr>
      <w:tr w:rsidR="00B64651" w:rsidRPr="00FF6498" w14:paraId="38F58850" w14:textId="77777777" w:rsidTr="0058108F">
        <w:trPr>
          <w:trHeight w:val="255"/>
          <w:jc w:val="center"/>
        </w:trPr>
        <w:tc>
          <w:tcPr>
            <w:tcW w:w="3294" w:type="dxa"/>
            <w:shd w:val="clear" w:color="auto" w:fill="auto"/>
            <w:noWrap/>
            <w:vAlign w:val="center"/>
          </w:tcPr>
          <w:p w14:paraId="2D975BF2" w14:textId="77777777" w:rsidR="00B64651" w:rsidRPr="00FF6498" w:rsidRDefault="00B64651" w:rsidP="00D4616B">
            <w:pPr>
              <w:spacing w:before="0" w:after="0"/>
              <w:jc w:val="left"/>
              <w:rPr>
                <w:szCs w:val="22"/>
              </w:rPr>
            </w:pPr>
            <w:r w:rsidRPr="00FF6498">
              <w:rPr>
                <w:szCs w:val="22"/>
              </w:rPr>
              <w:t>Коэффициент рентабельности расходов</w:t>
            </w:r>
          </w:p>
        </w:tc>
        <w:tc>
          <w:tcPr>
            <w:tcW w:w="1991" w:type="dxa"/>
            <w:vAlign w:val="center"/>
          </w:tcPr>
          <w:p w14:paraId="22AF2F74" w14:textId="77777777" w:rsidR="00B64651" w:rsidRPr="00FF6498" w:rsidRDefault="00BB311D" w:rsidP="00F1171D">
            <w:pPr>
              <w:spacing w:before="0" w:after="0"/>
              <w:jc w:val="center"/>
              <w:rPr>
                <w:szCs w:val="22"/>
              </w:rPr>
            </w:pPr>
            <w:r>
              <w:rPr>
                <w:szCs w:val="22"/>
              </w:rPr>
              <w:t>Не</w:t>
            </w:r>
            <w:r w:rsidRPr="00FF6498">
              <w:rPr>
                <w:szCs w:val="22"/>
              </w:rPr>
              <w:t>рентабельно</w:t>
            </w:r>
            <w:r>
              <w:rPr>
                <w:szCs w:val="22"/>
              </w:rPr>
              <w:t>, Коэфф. ниже 0,05</w:t>
            </w:r>
          </w:p>
        </w:tc>
        <w:tc>
          <w:tcPr>
            <w:tcW w:w="2210" w:type="dxa"/>
            <w:shd w:val="clear" w:color="auto" w:fill="auto"/>
            <w:noWrap/>
            <w:vAlign w:val="center"/>
          </w:tcPr>
          <w:p w14:paraId="35BC3521" w14:textId="77777777" w:rsidR="00BB311D" w:rsidRDefault="00BB311D" w:rsidP="00BB311D">
            <w:pPr>
              <w:spacing w:before="0" w:after="0"/>
              <w:jc w:val="center"/>
              <w:rPr>
                <w:szCs w:val="22"/>
              </w:rPr>
            </w:pPr>
            <w:r w:rsidRPr="00FF6498">
              <w:rPr>
                <w:szCs w:val="22"/>
              </w:rPr>
              <w:t>Рентабельно</w:t>
            </w:r>
            <w:r>
              <w:rPr>
                <w:szCs w:val="22"/>
              </w:rPr>
              <w:t>,</w:t>
            </w:r>
          </w:p>
          <w:p w14:paraId="104F117A" w14:textId="77777777" w:rsidR="00B64651" w:rsidRPr="00FF6498" w:rsidRDefault="00BB311D" w:rsidP="00BB311D">
            <w:pPr>
              <w:spacing w:before="0" w:after="0"/>
              <w:jc w:val="center"/>
              <w:rPr>
                <w:szCs w:val="22"/>
              </w:rPr>
            </w:pPr>
            <w:r>
              <w:rPr>
                <w:szCs w:val="22"/>
              </w:rPr>
              <w:t>Коэфф. Выше 0,05</w:t>
            </w:r>
          </w:p>
        </w:tc>
        <w:tc>
          <w:tcPr>
            <w:tcW w:w="2210" w:type="dxa"/>
            <w:shd w:val="clear" w:color="auto" w:fill="auto"/>
            <w:noWrap/>
            <w:vAlign w:val="center"/>
          </w:tcPr>
          <w:p w14:paraId="445E2AAB" w14:textId="77777777" w:rsidR="00B64651" w:rsidRDefault="00B64651" w:rsidP="00B64651">
            <w:pPr>
              <w:spacing w:before="0" w:after="0"/>
              <w:jc w:val="center"/>
              <w:rPr>
                <w:szCs w:val="22"/>
              </w:rPr>
            </w:pPr>
            <w:r w:rsidRPr="00FF6498">
              <w:rPr>
                <w:szCs w:val="22"/>
              </w:rPr>
              <w:t>Рентабельно</w:t>
            </w:r>
            <w:r>
              <w:rPr>
                <w:szCs w:val="22"/>
              </w:rPr>
              <w:t>,</w:t>
            </w:r>
          </w:p>
          <w:p w14:paraId="6B97C88C" w14:textId="77777777" w:rsidR="00B64651" w:rsidRPr="00FF6498" w:rsidRDefault="00B64651" w:rsidP="00B64651">
            <w:pPr>
              <w:spacing w:before="0" w:after="0"/>
              <w:jc w:val="center"/>
              <w:rPr>
                <w:szCs w:val="22"/>
              </w:rPr>
            </w:pPr>
            <w:r>
              <w:rPr>
                <w:szCs w:val="22"/>
              </w:rPr>
              <w:t>Коэфф. Выше 0,05</w:t>
            </w:r>
          </w:p>
        </w:tc>
      </w:tr>
      <w:tr w:rsidR="00B64651" w:rsidRPr="00FF6498" w14:paraId="3F447540" w14:textId="77777777" w:rsidTr="0058108F">
        <w:trPr>
          <w:trHeight w:val="255"/>
          <w:jc w:val="center"/>
        </w:trPr>
        <w:tc>
          <w:tcPr>
            <w:tcW w:w="3294" w:type="dxa"/>
            <w:shd w:val="clear" w:color="auto" w:fill="auto"/>
            <w:noWrap/>
            <w:vAlign w:val="center"/>
          </w:tcPr>
          <w:p w14:paraId="3E7B3CCE" w14:textId="77777777" w:rsidR="00B64651" w:rsidRPr="00FF6498" w:rsidRDefault="00B64651" w:rsidP="00D4616B">
            <w:pPr>
              <w:spacing w:before="0" w:after="0"/>
              <w:jc w:val="left"/>
              <w:rPr>
                <w:szCs w:val="22"/>
              </w:rPr>
            </w:pPr>
            <w:r w:rsidRPr="00FF6498">
              <w:rPr>
                <w:szCs w:val="22"/>
              </w:rPr>
              <w:t>Коэффициент рентабельности активов</w:t>
            </w:r>
          </w:p>
        </w:tc>
        <w:tc>
          <w:tcPr>
            <w:tcW w:w="1991" w:type="dxa"/>
            <w:vAlign w:val="center"/>
          </w:tcPr>
          <w:p w14:paraId="18D87937" w14:textId="77777777" w:rsidR="00B64651" w:rsidRDefault="00B64651" w:rsidP="00F1171D">
            <w:pPr>
              <w:spacing w:before="0" w:after="0"/>
              <w:jc w:val="center"/>
              <w:rPr>
                <w:szCs w:val="22"/>
              </w:rPr>
            </w:pPr>
            <w:r w:rsidRPr="00FF6498">
              <w:rPr>
                <w:szCs w:val="22"/>
              </w:rPr>
              <w:t>Рентабельно</w:t>
            </w:r>
            <w:r>
              <w:rPr>
                <w:szCs w:val="22"/>
              </w:rPr>
              <w:t>,</w:t>
            </w:r>
          </w:p>
          <w:p w14:paraId="43AEE64E" w14:textId="77777777" w:rsidR="00B64651" w:rsidRPr="00FF6498" w:rsidRDefault="00B64651" w:rsidP="00F1171D">
            <w:pPr>
              <w:spacing w:before="0" w:after="0"/>
              <w:jc w:val="center"/>
              <w:rPr>
                <w:szCs w:val="22"/>
              </w:rPr>
            </w:pPr>
            <w:r>
              <w:rPr>
                <w:szCs w:val="22"/>
              </w:rPr>
              <w:t>Коэфф. Выше 0,05</w:t>
            </w:r>
          </w:p>
        </w:tc>
        <w:tc>
          <w:tcPr>
            <w:tcW w:w="2210" w:type="dxa"/>
            <w:shd w:val="clear" w:color="auto" w:fill="auto"/>
            <w:noWrap/>
            <w:vAlign w:val="center"/>
          </w:tcPr>
          <w:p w14:paraId="27C62870" w14:textId="77777777" w:rsidR="00B64651" w:rsidRDefault="00B64651" w:rsidP="008874A9">
            <w:pPr>
              <w:spacing w:before="0" w:after="0"/>
              <w:jc w:val="center"/>
              <w:rPr>
                <w:szCs w:val="22"/>
              </w:rPr>
            </w:pPr>
            <w:r w:rsidRPr="00FF6498">
              <w:rPr>
                <w:szCs w:val="22"/>
              </w:rPr>
              <w:t>Рентабельно</w:t>
            </w:r>
            <w:r>
              <w:rPr>
                <w:szCs w:val="22"/>
              </w:rPr>
              <w:t>,</w:t>
            </w:r>
          </w:p>
          <w:p w14:paraId="780A0BF4" w14:textId="77777777" w:rsidR="00B64651" w:rsidRPr="00FF6498" w:rsidRDefault="00B64651" w:rsidP="008874A9">
            <w:pPr>
              <w:spacing w:before="0" w:after="0"/>
              <w:jc w:val="center"/>
              <w:rPr>
                <w:szCs w:val="22"/>
              </w:rPr>
            </w:pPr>
            <w:r>
              <w:rPr>
                <w:szCs w:val="22"/>
              </w:rPr>
              <w:t>Коэфф. Выше 0,05</w:t>
            </w:r>
          </w:p>
        </w:tc>
        <w:tc>
          <w:tcPr>
            <w:tcW w:w="2210" w:type="dxa"/>
            <w:shd w:val="clear" w:color="auto" w:fill="auto"/>
            <w:noWrap/>
            <w:vAlign w:val="center"/>
          </w:tcPr>
          <w:p w14:paraId="3479837B" w14:textId="77777777" w:rsidR="00B64651" w:rsidRDefault="00B64651" w:rsidP="00F1171D">
            <w:pPr>
              <w:spacing w:before="0" w:after="0"/>
              <w:jc w:val="center"/>
              <w:rPr>
                <w:szCs w:val="22"/>
              </w:rPr>
            </w:pPr>
            <w:r w:rsidRPr="00FF6498">
              <w:rPr>
                <w:szCs w:val="22"/>
              </w:rPr>
              <w:t>Рентабельно</w:t>
            </w:r>
            <w:r>
              <w:rPr>
                <w:szCs w:val="22"/>
              </w:rPr>
              <w:t>,</w:t>
            </w:r>
          </w:p>
          <w:p w14:paraId="34B5D8A1" w14:textId="77777777" w:rsidR="00B64651" w:rsidRPr="00FF6498" w:rsidRDefault="00B64651" w:rsidP="00F1171D">
            <w:pPr>
              <w:spacing w:before="0" w:after="0"/>
              <w:jc w:val="center"/>
              <w:rPr>
                <w:szCs w:val="22"/>
              </w:rPr>
            </w:pPr>
            <w:r>
              <w:rPr>
                <w:szCs w:val="22"/>
              </w:rPr>
              <w:t>Коэфф. Выше 0,05</w:t>
            </w:r>
          </w:p>
        </w:tc>
      </w:tr>
      <w:tr w:rsidR="00B64651" w:rsidRPr="00FF6498" w14:paraId="0DDF78DE" w14:textId="77777777" w:rsidTr="0058108F">
        <w:trPr>
          <w:trHeight w:val="1040"/>
          <w:jc w:val="center"/>
        </w:trPr>
        <w:tc>
          <w:tcPr>
            <w:tcW w:w="3294" w:type="dxa"/>
            <w:shd w:val="clear" w:color="auto" w:fill="auto"/>
            <w:noWrap/>
            <w:vAlign w:val="center"/>
          </w:tcPr>
          <w:p w14:paraId="4052ED25" w14:textId="77777777" w:rsidR="00B64651" w:rsidRPr="00FF6498" w:rsidRDefault="00B64651" w:rsidP="00D4616B">
            <w:pPr>
              <w:spacing w:before="0" w:after="0"/>
              <w:jc w:val="left"/>
              <w:rPr>
                <w:szCs w:val="22"/>
              </w:rPr>
            </w:pPr>
            <w:r w:rsidRPr="00FF6498">
              <w:rPr>
                <w:szCs w:val="22"/>
              </w:rPr>
              <w:t>Коэффициент соотношения собственных и краткосрочных заемных средств</w:t>
            </w:r>
          </w:p>
        </w:tc>
        <w:tc>
          <w:tcPr>
            <w:tcW w:w="1991" w:type="dxa"/>
            <w:vAlign w:val="center"/>
          </w:tcPr>
          <w:p w14:paraId="48607690" w14:textId="77777777" w:rsidR="00B64651" w:rsidRDefault="00B64651" w:rsidP="00F1171D">
            <w:pPr>
              <w:spacing w:before="0" w:after="0"/>
              <w:jc w:val="center"/>
              <w:rPr>
                <w:szCs w:val="22"/>
              </w:rPr>
            </w:pPr>
            <w:r w:rsidRPr="00FF6498">
              <w:rPr>
                <w:szCs w:val="22"/>
              </w:rPr>
              <w:t>отсутствие  фин.риска</w:t>
            </w:r>
            <w:r>
              <w:rPr>
                <w:szCs w:val="22"/>
              </w:rPr>
              <w:t>,</w:t>
            </w:r>
          </w:p>
          <w:p w14:paraId="37B14F26" w14:textId="77777777" w:rsidR="00B64651" w:rsidRDefault="00B64651" w:rsidP="00F1171D">
            <w:pPr>
              <w:spacing w:before="0" w:after="0"/>
              <w:jc w:val="center"/>
              <w:rPr>
                <w:szCs w:val="22"/>
              </w:rPr>
            </w:pPr>
            <w:r>
              <w:rPr>
                <w:szCs w:val="22"/>
              </w:rPr>
              <w:t>коэфф. Выше 1</w:t>
            </w:r>
          </w:p>
          <w:p w14:paraId="283640AB" w14:textId="77777777" w:rsidR="00B64651" w:rsidRPr="00FF6498" w:rsidRDefault="00B64651" w:rsidP="00F1171D">
            <w:pPr>
              <w:spacing w:before="0" w:after="0"/>
              <w:rPr>
                <w:szCs w:val="22"/>
              </w:rPr>
            </w:pPr>
          </w:p>
        </w:tc>
        <w:tc>
          <w:tcPr>
            <w:tcW w:w="2210" w:type="dxa"/>
            <w:shd w:val="clear" w:color="auto" w:fill="auto"/>
            <w:noWrap/>
            <w:vAlign w:val="center"/>
          </w:tcPr>
          <w:p w14:paraId="445BAE1F" w14:textId="77777777" w:rsidR="00B64651" w:rsidRDefault="00B64651" w:rsidP="008874A9">
            <w:pPr>
              <w:spacing w:before="0" w:after="0"/>
              <w:jc w:val="center"/>
              <w:rPr>
                <w:szCs w:val="22"/>
              </w:rPr>
            </w:pPr>
            <w:r w:rsidRPr="00FF6498">
              <w:rPr>
                <w:szCs w:val="22"/>
              </w:rPr>
              <w:t>отсутствие  фин.риска</w:t>
            </w:r>
            <w:r>
              <w:rPr>
                <w:szCs w:val="22"/>
              </w:rPr>
              <w:t>,</w:t>
            </w:r>
          </w:p>
          <w:p w14:paraId="0C33B87A" w14:textId="77777777" w:rsidR="00B64651" w:rsidRDefault="00B64651" w:rsidP="008874A9">
            <w:pPr>
              <w:spacing w:before="0" w:after="0"/>
              <w:jc w:val="center"/>
              <w:rPr>
                <w:szCs w:val="22"/>
              </w:rPr>
            </w:pPr>
            <w:r>
              <w:rPr>
                <w:szCs w:val="22"/>
              </w:rPr>
              <w:t>коэфф. Выше 1</w:t>
            </w:r>
          </w:p>
          <w:p w14:paraId="3738D24C" w14:textId="77777777" w:rsidR="00B64651" w:rsidRPr="00FF6498" w:rsidRDefault="00B64651" w:rsidP="00FA2E6F">
            <w:pPr>
              <w:spacing w:before="0" w:after="0"/>
              <w:rPr>
                <w:szCs w:val="22"/>
              </w:rPr>
            </w:pPr>
          </w:p>
        </w:tc>
        <w:tc>
          <w:tcPr>
            <w:tcW w:w="2210" w:type="dxa"/>
            <w:shd w:val="clear" w:color="auto" w:fill="auto"/>
            <w:noWrap/>
            <w:vAlign w:val="center"/>
          </w:tcPr>
          <w:p w14:paraId="19E88D5F" w14:textId="77777777" w:rsidR="00B64651" w:rsidRDefault="00B64651" w:rsidP="00F1171D">
            <w:pPr>
              <w:spacing w:before="0" w:after="0"/>
              <w:jc w:val="center"/>
              <w:rPr>
                <w:szCs w:val="22"/>
              </w:rPr>
            </w:pPr>
            <w:r w:rsidRPr="00FF6498">
              <w:rPr>
                <w:szCs w:val="22"/>
              </w:rPr>
              <w:t>отсутствие  фин.риска</w:t>
            </w:r>
            <w:r>
              <w:rPr>
                <w:szCs w:val="22"/>
              </w:rPr>
              <w:t>,</w:t>
            </w:r>
          </w:p>
          <w:p w14:paraId="09842E3C" w14:textId="77777777" w:rsidR="00B64651" w:rsidRDefault="00B64651" w:rsidP="00F1171D">
            <w:pPr>
              <w:spacing w:before="0" w:after="0"/>
              <w:jc w:val="center"/>
              <w:rPr>
                <w:szCs w:val="22"/>
              </w:rPr>
            </w:pPr>
            <w:r>
              <w:rPr>
                <w:szCs w:val="22"/>
              </w:rPr>
              <w:t>коэфф. Выше 1</w:t>
            </w:r>
          </w:p>
          <w:p w14:paraId="2EEE7A88" w14:textId="77777777" w:rsidR="00B64651" w:rsidRPr="00FF6498" w:rsidRDefault="00B64651" w:rsidP="00F1171D">
            <w:pPr>
              <w:spacing w:before="0" w:after="0"/>
              <w:rPr>
                <w:szCs w:val="22"/>
              </w:rPr>
            </w:pPr>
          </w:p>
        </w:tc>
      </w:tr>
      <w:tr w:rsidR="00B64651" w:rsidRPr="00FF6498" w14:paraId="2361BECB" w14:textId="77777777" w:rsidTr="0058108F">
        <w:trPr>
          <w:trHeight w:val="1265"/>
          <w:jc w:val="center"/>
        </w:trPr>
        <w:tc>
          <w:tcPr>
            <w:tcW w:w="3294" w:type="dxa"/>
            <w:shd w:val="clear" w:color="auto" w:fill="auto"/>
            <w:noWrap/>
            <w:vAlign w:val="center"/>
          </w:tcPr>
          <w:p w14:paraId="512C9EBC" w14:textId="77777777" w:rsidR="00B64651" w:rsidRPr="00FF6498" w:rsidRDefault="00B64651" w:rsidP="00D4616B">
            <w:pPr>
              <w:spacing w:before="0" w:after="0"/>
              <w:jc w:val="left"/>
              <w:rPr>
                <w:szCs w:val="22"/>
              </w:rPr>
            </w:pPr>
            <w:r w:rsidRPr="00FF6498">
              <w:rPr>
                <w:szCs w:val="22"/>
              </w:rPr>
              <w:lastRenderedPageBreak/>
              <w:t>Коэффициент износа основных средств</w:t>
            </w:r>
          </w:p>
        </w:tc>
        <w:tc>
          <w:tcPr>
            <w:tcW w:w="1991" w:type="dxa"/>
          </w:tcPr>
          <w:p w14:paraId="37D27414" w14:textId="77777777" w:rsidR="00B64651" w:rsidRPr="00FF6498" w:rsidRDefault="00B64651" w:rsidP="00F1171D">
            <w:pPr>
              <w:spacing w:before="0" w:after="0"/>
              <w:jc w:val="center"/>
              <w:rPr>
                <w:szCs w:val="22"/>
              </w:rPr>
            </w:pPr>
            <w:r w:rsidRPr="00FF6498">
              <w:rPr>
                <w:szCs w:val="22"/>
              </w:rPr>
              <w:t>незна-чительная</w:t>
            </w:r>
          </w:p>
          <w:p w14:paraId="1FBBFEAE" w14:textId="77777777" w:rsidR="00B64651" w:rsidRDefault="00B64651" w:rsidP="00F1171D">
            <w:pPr>
              <w:spacing w:before="0" w:after="0"/>
              <w:jc w:val="center"/>
              <w:rPr>
                <w:szCs w:val="22"/>
              </w:rPr>
            </w:pPr>
            <w:r w:rsidRPr="00FF6498">
              <w:rPr>
                <w:szCs w:val="22"/>
              </w:rPr>
              <w:t>изношенность</w:t>
            </w:r>
            <w:r>
              <w:rPr>
                <w:szCs w:val="22"/>
              </w:rPr>
              <w:t>,</w:t>
            </w:r>
          </w:p>
          <w:p w14:paraId="0A2623C5" w14:textId="77777777" w:rsidR="00B64651" w:rsidRDefault="00B64651" w:rsidP="00F1171D">
            <w:pPr>
              <w:spacing w:before="0" w:after="0"/>
              <w:jc w:val="center"/>
              <w:rPr>
                <w:szCs w:val="22"/>
              </w:rPr>
            </w:pPr>
            <w:r>
              <w:rPr>
                <w:szCs w:val="22"/>
              </w:rPr>
              <w:t>коэфф. Ниже 0,5</w:t>
            </w:r>
          </w:p>
          <w:p w14:paraId="7436E5C6" w14:textId="77777777" w:rsidR="00B64651" w:rsidRPr="00FF6498" w:rsidRDefault="00B64651" w:rsidP="00F1171D">
            <w:pPr>
              <w:spacing w:before="0" w:after="0"/>
              <w:jc w:val="center"/>
              <w:rPr>
                <w:szCs w:val="22"/>
              </w:rPr>
            </w:pPr>
          </w:p>
        </w:tc>
        <w:tc>
          <w:tcPr>
            <w:tcW w:w="2210" w:type="dxa"/>
            <w:shd w:val="clear" w:color="auto" w:fill="auto"/>
            <w:noWrap/>
          </w:tcPr>
          <w:p w14:paraId="7919D962" w14:textId="77777777" w:rsidR="00B64651" w:rsidRPr="00FF6498" w:rsidRDefault="00B64651" w:rsidP="00B06021">
            <w:pPr>
              <w:spacing w:before="0" w:after="0"/>
              <w:jc w:val="center"/>
              <w:rPr>
                <w:szCs w:val="22"/>
              </w:rPr>
            </w:pPr>
            <w:r w:rsidRPr="00FF6498">
              <w:rPr>
                <w:szCs w:val="22"/>
              </w:rPr>
              <w:t>незна-чительная</w:t>
            </w:r>
          </w:p>
          <w:p w14:paraId="6FB57990" w14:textId="77777777" w:rsidR="00B64651" w:rsidRDefault="00B64651" w:rsidP="00B06021">
            <w:pPr>
              <w:spacing w:before="0" w:after="0"/>
              <w:jc w:val="center"/>
              <w:rPr>
                <w:szCs w:val="22"/>
              </w:rPr>
            </w:pPr>
            <w:r w:rsidRPr="00FF6498">
              <w:rPr>
                <w:szCs w:val="22"/>
              </w:rPr>
              <w:t>изношенность</w:t>
            </w:r>
            <w:r>
              <w:rPr>
                <w:szCs w:val="22"/>
              </w:rPr>
              <w:t>,</w:t>
            </w:r>
          </w:p>
          <w:p w14:paraId="200577FC" w14:textId="77777777" w:rsidR="00B64651" w:rsidRDefault="00B64651" w:rsidP="00B06021">
            <w:pPr>
              <w:spacing w:before="0" w:after="0"/>
              <w:jc w:val="center"/>
              <w:rPr>
                <w:szCs w:val="22"/>
              </w:rPr>
            </w:pPr>
            <w:r>
              <w:rPr>
                <w:szCs w:val="22"/>
              </w:rPr>
              <w:t>коэфф. Ниже 0,5</w:t>
            </w:r>
          </w:p>
          <w:p w14:paraId="0CD8BCF7" w14:textId="77777777" w:rsidR="00B64651" w:rsidRPr="00FF6498" w:rsidRDefault="00B64651" w:rsidP="00B06021">
            <w:pPr>
              <w:spacing w:before="0" w:after="0"/>
              <w:jc w:val="center"/>
              <w:rPr>
                <w:szCs w:val="22"/>
              </w:rPr>
            </w:pPr>
          </w:p>
        </w:tc>
        <w:tc>
          <w:tcPr>
            <w:tcW w:w="2210" w:type="dxa"/>
            <w:shd w:val="clear" w:color="auto" w:fill="auto"/>
            <w:noWrap/>
          </w:tcPr>
          <w:p w14:paraId="71D60EF8" w14:textId="77777777" w:rsidR="00B64651" w:rsidRPr="00FF6498" w:rsidRDefault="00B64651" w:rsidP="00F1171D">
            <w:pPr>
              <w:spacing w:before="0" w:after="0"/>
              <w:jc w:val="center"/>
              <w:rPr>
                <w:szCs w:val="22"/>
              </w:rPr>
            </w:pPr>
            <w:r w:rsidRPr="00FF6498">
              <w:rPr>
                <w:szCs w:val="22"/>
              </w:rPr>
              <w:t>незна-чительная</w:t>
            </w:r>
          </w:p>
          <w:p w14:paraId="3C09259F" w14:textId="77777777" w:rsidR="00B64651" w:rsidRDefault="00B64651" w:rsidP="00F1171D">
            <w:pPr>
              <w:spacing w:before="0" w:after="0"/>
              <w:jc w:val="center"/>
              <w:rPr>
                <w:szCs w:val="22"/>
              </w:rPr>
            </w:pPr>
            <w:r w:rsidRPr="00FF6498">
              <w:rPr>
                <w:szCs w:val="22"/>
              </w:rPr>
              <w:t>изношенность</w:t>
            </w:r>
            <w:r>
              <w:rPr>
                <w:szCs w:val="22"/>
              </w:rPr>
              <w:t>,</w:t>
            </w:r>
          </w:p>
          <w:p w14:paraId="45F52365" w14:textId="77777777" w:rsidR="00B64651" w:rsidRDefault="00B64651" w:rsidP="00F1171D">
            <w:pPr>
              <w:spacing w:before="0" w:after="0"/>
              <w:jc w:val="center"/>
              <w:rPr>
                <w:szCs w:val="22"/>
              </w:rPr>
            </w:pPr>
            <w:r>
              <w:rPr>
                <w:szCs w:val="22"/>
              </w:rPr>
              <w:t>коэфф. Ниже 0,5</w:t>
            </w:r>
          </w:p>
          <w:p w14:paraId="685BC357" w14:textId="77777777" w:rsidR="00B64651" w:rsidRPr="00293A82" w:rsidRDefault="00B64651" w:rsidP="00F1171D">
            <w:pPr>
              <w:spacing w:after="0"/>
              <w:jc w:val="center"/>
            </w:pPr>
          </w:p>
        </w:tc>
      </w:tr>
    </w:tbl>
    <w:p w14:paraId="77E13195" w14:textId="77777777" w:rsidR="00E61942" w:rsidRPr="005226C8" w:rsidRDefault="00E61942" w:rsidP="00E61942">
      <w:pPr>
        <w:pStyle w:val="Heading1"/>
        <w:spacing w:before="0" w:after="0"/>
        <w:jc w:val="both"/>
        <w:rPr>
          <w:rFonts w:ascii="Times New Roman" w:hAnsi="Times New Roman" w:cs="Times New Roman"/>
          <w:bCs/>
          <w:i/>
          <w:sz w:val="24"/>
          <w:szCs w:val="24"/>
          <w:highlight w:val="yellow"/>
        </w:rPr>
      </w:pPr>
    </w:p>
    <w:p w14:paraId="1538180B" w14:textId="77777777" w:rsidR="00305315" w:rsidRPr="00E418B0" w:rsidRDefault="00E61942" w:rsidP="00E418B0">
      <w:pPr>
        <w:rPr>
          <w:rFonts w:cs="Tahoma"/>
          <w:sz w:val="24"/>
        </w:rPr>
      </w:pPr>
      <w:r w:rsidRPr="00F05E3F">
        <w:rPr>
          <w:rFonts w:cs="Tahoma"/>
          <w:sz w:val="24"/>
        </w:rPr>
        <w:t xml:space="preserve">По результатам анализа </w:t>
      </w:r>
      <w:r w:rsidR="004F3665" w:rsidRPr="00F05E3F">
        <w:rPr>
          <w:rFonts w:cs="Tahoma"/>
          <w:sz w:val="24"/>
        </w:rPr>
        <w:t>видно</w:t>
      </w:r>
      <w:r w:rsidRPr="00F05E3F">
        <w:rPr>
          <w:rFonts w:cs="Tahoma"/>
          <w:sz w:val="24"/>
        </w:rPr>
        <w:t xml:space="preserve">, что предприятие имеет динамику </w:t>
      </w:r>
      <w:r w:rsidR="00F05E3F" w:rsidRPr="00F05E3F">
        <w:rPr>
          <w:rFonts w:cs="Tahoma"/>
          <w:sz w:val="24"/>
        </w:rPr>
        <w:t>повышение</w:t>
      </w:r>
      <w:r w:rsidRPr="00F05E3F">
        <w:rPr>
          <w:rFonts w:cs="Tahoma"/>
          <w:sz w:val="24"/>
        </w:rPr>
        <w:t xml:space="preserve">  производственно-экономических и финансовых показателей.</w:t>
      </w:r>
    </w:p>
    <w:p w14:paraId="23FF1BAA" w14:textId="77777777" w:rsidR="00055404" w:rsidRPr="007D28F0" w:rsidRDefault="00750891" w:rsidP="00DA1AEB">
      <w:pPr>
        <w:jc w:val="center"/>
        <w:outlineLvl w:val="1"/>
        <w:rPr>
          <w:rFonts w:cs="Tahoma"/>
          <w:b/>
          <w:sz w:val="24"/>
        </w:rPr>
      </w:pPr>
      <w:bookmarkStart w:id="87" w:name="_Toc407368437"/>
      <w:bookmarkStart w:id="88" w:name="_Toc173995695"/>
      <w:r w:rsidRPr="007D28F0">
        <w:rPr>
          <w:rFonts w:cs="Tahoma"/>
          <w:b/>
          <w:sz w:val="24"/>
        </w:rPr>
        <w:t>2</w:t>
      </w:r>
      <w:r w:rsidR="00055404" w:rsidRPr="007D28F0">
        <w:rPr>
          <w:rFonts w:cs="Tahoma"/>
          <w:b/>
          <w:sz w:val="24"/>
        </w:rPr>
        <w:t>. SWOT-</w:t>
      </w:r>
      <w:r w:rsidRPr="007D28F0">
        <w:rPr>
          <w:rFonts w:cs="Tahoma"/>
          <w:b/>
          <w:sz w:val="24"/>
        </w:rPr>
        <w:t xml:space="preserve">АНАЛИЗ </w:t>
      </w:r>
      <w:r w:rsidR="00055404" w:rsidRPr="007D28F0">
        <w:rPr>
          <w:rFonts w:cs="Tahoma"/>
          <w:b/>
          <w:sz w:val="24"/>
        </w:rPr>
        <w:t xml:space="preserve"> ЗАО «PAXTA LIZING»</w:t>
      </w:r>
      <w:bookmarkEnd w:id="87"/>
      <w:bookmarkEnd w:id="88"/>
    </w:p>
    <w:p w14:paraId="0CD50F0B" w14:textId="77777777" w:rsidR="00055404" w:rsidRPr="007D28F0" w:rsidRDefault="00055404" w:rsidP="005F5EBB">
      <w:pPr>
        <w:ind w:firstLine="708"/>
        <w:rPr>
          <w:rFonts w:cs="Tahoma"/>
          <w:sz w:val="24"/>
        </w:rPr>
      </w:pPr>
      <w:r w:rsidRPr="007D28F0">
        <w:rPr>
          <w:rFonts w:cs="Tahoma"/>
          <w:sz w:val="24"/>
        </w:rPr>
        <w:t>Обобщающим результатом анализа внешней и внутренней среды Предприятия является  SWOT-анализ, который в сжатой форме позволяет выявить и оценить внутренние слабые и сильные стороны Предприятия, а также угрозы и возможности со стороны внешней среды.</w:t>
      </w:r>
    </w:p>
    <w:p w14:paraId="64AEDB02" w14:textId="77777777" w:rsidR="00055404" w:rsidRPr="007D28F0" w:rsidRDefault="001F2DAD" w:rsidP="005F5EBB">
      <w:pPr>
        <w:ind w:firstLine="708"/>
        <w:rPr>
          <w:rFonts w:cs="Tahoma"/>
          <w:sz w:val="24"/>
        </w:rPr>
      </w:pPr>
      <w:r>
        <w:rPr>
          <w:rFonts w:cs="Tahoma"/>
          <w:sz w:val="24"/>
        </w:rPr>
        <w:t xml:space="preserve">Для стратегической перспективы </w:t>
      </w:r>
      <w:r w:rsidR="00055404" w:rsidRPr="007D28F0">
        <w:rPr>
          <w:rFonts w:cs="Tahoma"/>
          <w:sz w:val="24"/>
        </w:rPr>
        <w:t xml:space="preserve">АО «PAXTA LIZING»  особенно значимы сильные стороны, так как они являются краеугольными камнями стратегии и на них должно строиться достижение конкурентных преимуществ. Поэтому при оценке основных блоков стратегии особое внимание уделялось сильным сторонам деятельности. В тоже время хорошая стратегия требует вмешательства в слабые стороны, которые не менее важны, так как они представляют источник повышенного внимания и требуют корректирующих действий. </w:t>
      </w:r>
    </w:p>
    <w:p w14:paraId="2314B68B" w14:textId="77777777" w:rsidR="00055404" w:rsidRPr="007D28F0" w:rsidRDefault="00055404" w:rsidP="005F5EBB">
      <w:pPr>
        <w:ind w:firstLine="708"/>
        <w:rPr>
          <w:rFonts w:cs="Tahoma"/>
          <w:sz w:val="24"/>
        </w:rPr>
      </w:pPr>
      <w:r w:rsidRPr="007D28F0">
        <w:rPr>
          <w:rFonts w:cs="Tahoma"/>
          <w:sz w:val="24"/>
        </w:rPr>
        <w:t xml:space="preserve">Угрозы и возможности, с которыми сталкивается предприятие, обычно можно выделить в семь областей. </w:t>
      </w:r>
    </w:p>
    <w:p w14:paraId="6CABABAA" w14:textId="77777777" w:rsidR="00055404" w:rsidRPr="007D28F0" w:rsidRDefault="00511A58" w:rsidP="00055404">
      <w:pPr>
        <w:pStyle w:val="NormalWeb"/>
      </w:pPr>
      <w:r w:rsidRPr="0083221F">
        <w:rPr>
          <w:noProof/>
        </w:rPr>
        <w:drawing>
          <wp:inline distT="0" distB="0" distL="0" distR="0" wp14:anchorId="5900491D" wp14:editId="7B01B07A">
            <wp:extent cx="5275580" cy="2251075"/>
            <wp:effectExtent l="0" t="0" r="0" b="0"/>
            <wp:docPr id="11" name="Рисунок 12" descr="Image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Image66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5580" cy="2251075"/>
                    </a:xfrm>
                    <a:prstGeom prst="rect">
                      <a:avLst/>
                    </a:prstGeom>
                    <a:noFill/>
                    <a:ln>
                      <a:noFill/>
                    </a:ln>
                  </pic:spPr>
                </pic:pic>
              </a:graphicData>
            </a:graphic>
          </wp:inline>
        </w:drawing>
      </w:r>
    </w:p>
    <w:p w14:paraId="10E5894E" w14:textId="77777777" w:rsidR="00055404" w:rsidRPr="007D28F0" w:rsidRDefault="00055404" w:rsidP="00750891">
      <w:pPr>
        <w:rPr>
          <w:rFonts w:cs="Tahoma"/>
          <w:sz w:val="24"/>
        </w:rPr>
      </w:pPr>
      <w:r w:rsidRPr="007D28F0">
        <w:rPr>
          <w:rFonts w:cs="Tahoma"/>
          <w:sz w:val="24"/>
        </w:rPr>
        <w:t>SWOT-анализ показывает</w:t>
      </w:r>
      <w:r w:rsidR="00F52AAF">
        <w:rPr>
          <w:rFonts w:cs="Tahoma"/>
          <w:sz w:val="24"/>
        </w:rPr>
        <w:t xml:space="preserve">, как на рынке позиционировано </w:t>
      </w:r>
      <w:r w:rsidRPr="007D28F0">
        <w:rPr>
          <w:rFonts w:cs="Tahoma"/>
          <w:sz w:val="24"/>
        </w:rPr>
        <w:t xml:space="preserve">АО «PAXTA LIZING» , т.е. где Предприятие имеет сильные позиции, а где слабые. Учтены также </w:t>
      </w:r>
      <w:r w:rsidRPr="007D28F0">
        <w:rPr>
          <w:rFonts w:cs="Tahoma"/>
          <w:sz w:val="24"/>
        </w:rPr>
        <w:lastRenderedPageBreak/>
        <w:t>внешние благоприятные возможности и угрозы, так как хорошая стратегия должна способствовать накоплению положительных возможностей и защите от возможных угроз.</w:t>
      </w:r>
    </w:p>
    <w:p w14:paraId="50D12238" w14:textId="77777777" w:rsidR="003A2A6A" w:rsidRDefault="00055404" w:rsidP="00750891">
      <w:pPr>
        <w:rPr>
          <w:rFonts w:cs="Tahoma"/>
          <w:sz w:val="24"/>
        </w:rPr>
      </w:pPr>
      <w:r w:rsidRPr="007D28F0">
        <w:rPr>
          <w:rFonts w:cs="Tahoma"/>
          <w:sz w:val="24"/>
        </w:rPr>
        <w:t>Возможности - это положительные тенденции и явления внешней среды, которые могут привести к расширению объемов оказываемых услуг и увеличению прибыли.</w:t>
      </w:r>
    </w:p>
    <w:p w14:paraId="021A909E" w14:textId="77777777" w:rsidR="00055404" w:rsidRPr="007D28F0" w:rsidRDefault="00055404" w:rsidP="00750891">
      <w:pPr>
        <w:rPr>
          <w:rFonts w:cs="Tahoma"/>
          <w:sz w:val="24"/>
        </w:rPr>
      </w:pPr>
      <w:r w:rsidRPr="007D28F0">
        <w:rPr>
          <w:rFonts w:cs="Tahoma"/>
          <w:sz w:val="24"/>
        </w:rPr>
        <w:t>Угрозы - это отрицательные тенденции и явления, которые могут привести при отсутствии соответствующей реакции предприятия к значительному сокращению объемов оказываемых услуг и уменьшению прибыли.</w:t>
      </w:r>
    </w:p>
    <w:p w14:paraId="502AC1CF" w14:textId="77777777" w:rsidR="00055404" w:rsidRDefault="00055404" w:rsidP="00B06021">
      <w:pPr>
        <w:pStyle w:val="Bold3"/>
      </w:pPr>
      <w:r w:rsidRPr="000D4579">
        <w:t>Угрозы, возможн</w:t>
      </w:r>
      <w:r w:rsidR="003F3115">
        <w:t xml:space="preserve">ости, слабые и сильные стороны </w:t>
      </w:r>
      <w:r w:rsidRPr="000D4579">
        <w:t>АО «PAXTA LIZING»</w:t>
      </w:r>
    </w:p>
    <w:tbl>
      <w:tblPr>
        <w:tblW w:w="9356"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678"/>
        <w:gridCol w:w="4678"/>
      </w:tblGrid>
      <w:tr w:rsidR="00055404" w:rsidRPr="000D4579" w14:paraId="76A2F618" w14:textId="77777777" w:rsidTr="0029590C">
        <w:tc>
          <w:tcPr>
            <w:tcW w:w="4678" w:type="dxa"/>
            <w:tcBorders>
              <w:top w:val="double" w:sz="4" w:space="0" w:color="auto"/>
              <w:left w:val="double" w:sz="4" w:space="0" w:color="auto"/>
              <w:bottom w:val="single" w:sz="6" w:space="0" w:color="auto"/>
              <w:right w:val="single" w:sz="6" w:space="0" w:color="auto"/>
            </w:tcBorders>
            <w:shd w:val="clear" w:color="auto" w:fill="00FFFF"/>
            <w:vAlign w:val="center"/>
          </w:tcPr>
          <w:p w14:paraId="1359F5D3" w14:textId="77777777" w:rsidR="00055404" w:rsidRPr="000D4579" w:rsidRDefault="00055404" w:rsidP="00B06021">
            <w:pPr>
              <w:pStyle w:val="Bold3"/>
            </w:pPr>
            <w:r w:rsidRPr="000D4579">
              <w:t>Возможности</w:t>
            </w:r>
          </w:p>
        </w:tc>
        <w:tc>
          <w:tcPr>
            <w:tcW w:w="4678" w:type="dxa"/>
            <w:tcBorders>
              <w:top w:val="double" w:sz="4" w:space="0" w:color="auto"/>
              <w:left w:val="single" w:sz="6" w:space="0" w:color="auto"/>
              <w:bottom w:val="single" w:sz="6" w:space="0" w:color="auto"/>
              <w:right w:val="double" w:sz="4" w:space="0" w:color="auto"/>
            </w:tcBorders>
            <w:shd w:val="clear" w:color="auto" w:fill="00FFFF"/>
            <w:vAlign w:val="center"/>
          </w:tcPr>
          <w:p w14:paraId="7D385F0A" w14:textId="77777777" w:rsidR="00055404" w:rsidRPr="000D4579" w:rsidRDefault="00055404" w:rsidP="00B06021">
            <w:pPr>
              <w:pStyle w:val="Bold3"/>
            </w:pPr>
            <w:r w:rsidRPr="000D4579">
              <w:t>Сильные стороны</w:t>
            </w:r>
          </w:p>
        </w:tc>
      </w:tr>
      <w:tr w:rsidR="00055404" w:rsidRPr="000D4579" w14:paraId="7099DCA6" w14:textId="77777777" w:rsidTr="0029590C">
        <w:tc>
          <w:tcPr>
            <w:tcW w:w="4678" w:type="dxa"/>
            <w:tcBorders>
              <w:top w:val="single" w:sz="6" w:space="0" w:color="auto"/>
              <w:left w:val="double" w:sz="4" w:space="0" w:color="auto"/>
              <w:bottom w:val="double" w:sz="4" w:space="0" w:color="auto"/>
              <w:right w:val="single" w:sz="4" w:space="0" w:color="auto"/>
            </w:tcBorders>
          </w:tcPr>
          <w:p w14:paraId="64C7F379" w14:textId="77777777" w:rsidR="00055404" w:rsidRPr="0029590C" w:rsidRDefault="00055404" w:rsidP="0029590C">
            <w:r w:rsidRPr="0029590C">
              <w:lastRenderedPageBreak/>
              <w:t>потребность в оборудовании и техники сельскохозяйственного назначения постоянно увеличивается;</w:t>
            </w:r>
          </w:p>
          <w:p w14:paraId="65D4536E" w14:textId="77777777" w:rsidR="00055404" w:rsidRPr="0029590C" w:rsidRDefault="00055404" w:rsidP="0029590C">
            <w:r w:rsidRPr="0029590C">
              <w:t xml:space="preserve">широкие возможности, предоставляемые законодательством  для </w:t>
            </w:r>
            <w:r w:rsidR="00B06021" w:rsidRPr="0029590C">
              <w:t xml:space="preserve">развития предпринимательства и </w:t>
            </w:r>
            <w:r w:rsidRPr="0029590C">
              <w:t>привлечения  инвестиций;</w:t>
            </w:r>
          </w:p>
          <w:p w14:paraId="1D918113" w14:textId="77777777" w:rsidR="00055404" w:rsidRPr="0029590C" w:rsidRDefault="00055404" w:rsidP="0029590C">
            <w:r w:rsidRPr="0029590C">
              <w:t xml:space="preserve">снижение издержек путем внедрения новых технологий; </w:t>
            </w:r>
          </w:p>
          <w:p w14:paraId="72116EC5" w14:textId="77777777" w:rsidR="00055404" w:rsidRPr="0029590C" w:rsidRDefault="00055404" w:rsidP="0029590C">
            <w:r w:rsidRPr="0029590C">
              <w:t xml:space="preserve">возможность привлечения дополнительных каналов сбыта; </w:t>
            </w:r>
          </w:p>
          <w:p w14:paraId="21D3769A" w14:textId="77777777" w:rsidR="00055404" w:rsidRPr="0029590C" w:rsidRDefault="00055404" w:rsidP="0029590C">
            <w:r w:rsidRPr="0029590C">
              <w:t>рост возможностей рекламы и маркетингового управления;</w:t>
            </w:r>
          </w:p>
          <w:p w14:paraId="4879AF50" w14:textId="77777777" w:rsidR="00055404" w:rsidRPr="0029590C" w:rsidRDefault="00055404" w:rsidP="0029590C">
            <w:r w:rsidRPr="0029590C">
              <w:t>расширение рынка за счет оказания новых видов услуг</w:t>
            </w:r>
            <w:r w:rsidR="00B06021" w:rsidRPr="0029590C">
              <w:t>;</w:t>
            </w:r>
          </w:p>
          <w:p w14:paraId="7F4760D5" w14:textId="77777777" w:rsidR="00055404" w:rsidRPr="0029590C" w:rsidRDefault="00055404" w:rsidP="0029590C">
            <w:r w:rsidRPr="0029590C">
              <w:t>минимизация товарных запасов</w:t>
            </w:r>
            <w:r w:rsidR="00B06021" w:rsidRPr="0029590C">
              <w:t xml:space="preserve"> за счет реализации неликвидной продукции и усиления рекламно-маркетинговой службы;</w:t>
            </w:r>
          </w:p>
          <w:p w14:paraId="705AC43C" w14:textId="77777777" w:rsidR="001E458A" w:rsidRPr="0029590C" w:rsidRDefault="001E458A" w:rsidP="0029590C">
            <w:r w:rsidRPr="0029590C">
              <w:t>развитие информационных технологий</w:t>
            </w:r>
            <w:r w:rsidR="00B06021" w:rsidRPr="0029590C">
              <w:t xml:space="preserve"> и их использование в работе с клиентами;</w:t>
            </w:r>
          </w:p>
          <w:p w14:paraId="6527318C" w14:textId="77777777" w:rsidR="009D5E11" w:rsidRPr="0029590C" w:rsidRDefault="00C5663C" w:rsidP="0029590C">
            <w:r w:rsidRPr="0029590C">
              <w:t>Участие в программах и тендерах на поставку оборудования и техники за счет бюджетных средств</w:t>
            </w:r>
            <w:r w:rsidR="00B06021" w:rsidRPr="0029590C">
              <w:t>.</w:t>
            </w:r>
          </w:p>
        </w:tc>
        <w:tc>
          <w:tcPr>
            <w:tcW w:w="4678" w:type="dxa"/>
            <w:tcBorders>
              <w:top w:val="single" w:sz="6" w:space="0" w:color="auto"/>
              <w:left w:val="single" w:sz="4" w:space="0" w:color="auto"/>
              <w:bottom w:val="double" w:sz="4" w:space="0" w:color="auto"/>
              <w:right w:val="double" w:sz="4" w:space="0" w:color="auto"/>
            </w:tcBorders>
          </w:tcPr>
          <w:p w14:paraId="2BA4BC86" w14:textId="77777777" w:rsidR="0029590C" w:rsidRDefault="00055404" w:rsidP="0029590C">
            <w:r w:rsidRPr="0029590C">
              <w:t>многолетний опыт работы в отрасли;</w:t>
            </w:r>
          </w:p>
          <w:p w14:paraId="69E13366" w14:textId="77777777" w:rsidR="00055404" w:rsidRPr="0029590C" w:rsidRDefault="00055404" w:rsidP="0029590C">
            <w:r w:rsidRPr="0029590C">
              <w:t xml:space="preserve">отлаженная технология оказания услуг; </w:t>
            </w:r>
          </w:p>
          <w:p w14:paraId="7F7DBE45" w14:textId="77777777" w:rsidR="005C6164" w:rsidRPr="0029590C" w:rsidRDefault="005C6164" w:rsidP="0029590C">
            <w:r w:rsidRPr="0029590C">
              <w:t xml:space="preserve">отсутствие жесткой специализации (универсальность) позволяет компании проводить широкую работу с предпринимателями, представляющими различные сектора экономики; </w:t>
            </w:r>
          </w:p>
          <w:p w14:paraId="15F964B1" w14:textId="77777777" w:rsidR="00055404" w:rsidRPr="0029590C" w:rsidRDefault="00055404" w:rsidP="0029590C">
            <w:r w:rsidRPr="0029590C">
              <w:t xml:space="preserve">сформированные каналы сбыта; </w:t>
            </w:r>
          </w:p>
          <w:p w14:paraId="1B988516" w14:textId="77777777" w:rsidR="00055404" w:rsidRPr="0029590C" w:rsidRDefault="00055404" w:rsidP="0029590C">
            <w:r w:rsidRPr="0029590C">
              <w:t>знание регионального рынка продукции и услуг;</w:t>
            </w:r>
          </w:p>
          <w:p w14:paraId="45366BF7" w14:textId="77777777" w:rsidR="00055404" w:rsidRPr="0029590C" w:rsidRDefault="00055404" w:rsidP="0029590C">
            <w:r w:rsidRPr="0029590C">
              <w:t>высокий уровень производственной культуры;</w:t>
            </w:r>
          </w:p>
          <w:p w14:paraId="53D8CDCD" w14:textId="77777777" w:rsidR="00055404" w:rsidRPr="0029590C" w:rsidRDefault="00055404" w:rsidP="0029590C">
            <w:r w:rsidRPr="0029590C">
              <w:t>сложившиеся партнерские  отношения с поставщиками и заказчиками;</w:t>
            </w:r>
          </w:p>
          <w:p w14:paraId="3F5C20F7" w14:textId="77777777" w:rsidR="005C6164" w:rsidRPr="0029590C" w:rsidRDefault="005C6164" w:rsidP="0029590C">
            <w:r w:rsidRPr="0029590C">
              <w:t>мобильность и гибкость компании, а также ее способность к быстрому реагированию на спрос предпринимате</w:t>
            </w:r>
            <w:r w:rsidR="003003AE" w:rsidRPr="0029590C">
              <w:t>лей;</w:t>
            </w:r>
          </w:p>
          <w:p w14:paraId="4C69885C" w14:textId="77777777" w:rsidR="003003AE" w:rsidRPr="0029590C" w:rsidRDefault="003003AE" w:rsidP="0029590C">
            <w:r w:rsidRPr="0029590C">
              <w:t>осуществление компанией деятельности в разных  регионах республики;</w:t>
            </w:r>
          </w:p>
          <w:p w14:paraId="07A10917" w14:textId="77777777" w:rsidR="00055404" w:rsidRPr="0029590C" w:rsidRDefault="00B06021" w:rsidP="0029590C">
            <w:r w:rsidRPr="0029590C">
              <w:t>преимущества использования возможностей учредителей при поиске клиентов и поставщиков</w:t>
            </w:r>
            <w:r w:rsidR="00055404" w:rsidRPr="0029590C">
              <w:t>.</w:t>
            </w:r>
          </w:p>
          <w:p w14:paraId="47E67EC3" w14:textId="77777777" w:rsidR="003A2A6A" w:rsidRPr="0029590C" w:rsidRDefault="003A2A6A" w:rsidP="0029590C"/>
        </w:tc>
      </w:tr>
      <w:tr w:rsidR="00055404" w:rsidRPr="005226C8" w14:paraId="28AFE19E" w14:textId="77777777" w:rsidTr="0029590C">
        <w:trPr>
          <w:trHeight w:val="342"/>
        </w:trPr>
        <w:tc>
          <w:tcPr>
            <w:tcW w:w="4678" w:type="dxa"/>
            <w:tcBorders>
              <w:top w:val="double" w:sz="4" w:space="0" w:color="auto"/>
              <w:left w:val="double" w:sz="4" w:space="0" w:color="auto"/>
              <w:bottom w:val="single" w:sz="6" w:space="0" w:color="auto"/>
              <w:right w:val="single" w:sz="6" w:space="0" w:color="auto"/>
            </w:tcBorders>
            <w:shd w:val="clear" w:color="auto" w:fill="00FFFF"/>
            <w:vAlign w:val="center"/>
          </w:tcPr>
          <w:p w14:paraId="59B2B607" w14:textId="77777777" w:rsidR="00055404" w:rsidRPr="0029590C" w:rsidRDefault="00055404" w:rsidP="0029590C">
            <w:pPr>
              <w:rPr>
                <w:b/>
              </w:rPr>
            </w:pPr>
            <w:r w:rsidRPr="0029590C">
              <w:rPr>
                <w:b/>
              </w:rPr>
              <w:t>Угрозы</w:t>
            </w:r>
          </w:p>
        </w:tc>
        <w:tc>
          <w:tcPr>
            <w:tcW w:w="4678" w:type="dxa"/>
            <w:tcBorders>
              <w:top w:val="double" w:sz="4" w:space="0" w:color="auto"/>
              <w:left w:val="single" w:sz="6" w:space="0" w:color="auto"/>
              <w:bottom w:val="single" w:sz="6" w:space="0" w:color="auto"/>
              <w:right w:val="double" w:sz="4" w:space="0" w:color="auto"/>
            </w:tcBorders>
            <w:shd w:val="clear" w:color="auto" w:fill="00FFFF"/>
            <w:vAlign w:val="center"/>
          </w:tcPr>
          <w:p w14:paraId="37FE0FC6" w14:textId="77777777" w:rsidR="00055404" w:rsidRPr="0029590C" w:rsidRDefault="00055404" w:rsidP="0029590C">
            <w:pPr>
              <w:rPr>
                <w:b/>
              </w:rPr>
            </w:pPr>
            <w:r w:rsidRPr="0029590C">
              <w:rPr>
                <w:b/>
              </w:rPr>
              <w:t>Слабые стороны</w:t>
            </w:r>
          </w:p>
        </w:tc>
      </w:tr>
      <w:tr w:rsidR="00055404" w:rsidRPr="005226C8" w14:paraId="05B5EF52" w14:textId="77777777" w:rsidTr="0029590C">
        <w:tc>
          <w:tcPr>
            <w:tcW w:w="4678" w:type="dxa"/>
            <w:tcBorders>
              <w:top w:val="single" w:sz="6" w:space="0" w:color="auto"/>
              <w:left w:val="double" w:sz="4" w:space="0" w:color="auto"/>
              <w:bottom w:val="double" w:sz="4" w:space="0" w:color="auto"/>
              <w:right w:val="single" w:sz="4" w:space="0" w:color="auto"/>
            </w:tcBorders>
          </w:tcPr>
          <w:p w14:paraId="7E6F3732" w14:textId="77777777" w:rsidR="00055404" w:rsidRPr="0029590C" w:rsidRDefault="00055404" w:rsidP="0029590C">
            <w:r w:rsidRPr="0029590C">
              <w:lastRenderedPageBreak/>
              <w:t xml:space="preserve">ухудшение  финансового состояния Предприятия вследствие роста дебиторской задолженности; </w:t>
            </w:r>
          </w:p>
          <w:p w14:paraId="0BA58057" w14:textId="77777777" w:rsidR="00055404" w:rsidRPr="0029590C" w:rsidRDefault="00055404" w:rsidP="0029590C">
            <w:r w:rsidRPr="0029590C">
              <w:t>постоянное увеличение числа конкурентов на внутреннем рынке;</w:t>
            </w:r>
          </w:p>
          <w:p w14:paraId="673930CA" w14:textId="77777777" w:rsidR="00055404" w:rsidRPr="0029590C" w:rsidRDefault="00055404" w:rsidP="0029590C">
            <w:r w:rsidRPr="0029590C">
              <w:t xml:space="preserve">увеличение тарифов на электроэнергию, другие энергоресурсы, а также грузоперевозки по сравнению с темпами роста цен </w:t>
            </w:r>
            <w:r w:rsidR="009D5E11" w:rsidRPr="0029590C">
              <w:t xml:space="preserve">на </w:t>
            </w:r>
            <w:r w:rsidRPr="0029590C">
              <w:t xml:space="preserve">посреднические услуги; </w:t>
            </w:r>
          </w:p>
          <w:p w14:paraId="1811B583" w14:textId="77777777" w:rsidR="00C5663C" w:rsidRPr="0029590C" w:rsidRDefault="00055404" w:rsidP="0029590C">
            <w:r w:rsidRPr="0029590C">
              <w:t>рост неплатежей за отгружаемую и поставляемую продукцию</w:t>
            </w:r>
            <w:r w:rsidR="009D5E11" w:rsidRPr="0029590C">
              <w:t>,</w:t>
            </w:r>
            <w:r w:rsidR="00C5663C" w:rsidRPr="0029590C">
              <w:t xml:space="preserve"> неплатежеспособность покупателей</w:t>
            </w:r>
          </w:p>
          <w:p w14:paraId="7A6D2D4A" w14:textId="77777777" w:rsidR="00055404" w:rsidRPr="0029590C" w:rsidRDefault="00F222A9" w:rsidP="0029590C">
            <w:r w:rsidRPr="0029590C">
              <w:t>изменение законодательной базы основного вида деятельности</w:t>
            </w:r>
          </w:p>
        </w:tc>
        <w:tc>
          <w:tcPr>
            <w:tcW w:w="4678" w:type="dxa"/>
            <w:tcBorders>
              <w:top w:val="single" w:sz="6" w:space="0" w:color="auto"/>
              <w:left w:val="single" w:sz="4" w:space="0" w:color="auto"/>
              <w:bottom w:val="double" w:sz="4" w:space="0" w:color="auto"/>
              <w:right w:val="double" w:sz="4" w:space="0" w:color="auto"/>
            </w:tcBorders>
          </w:tcPr>
          <w:p w14:paraId="496F73C2" w14:textId="77777777" w:rsidR="00055404" w:rsidRPr="0029590C" w:rsidRDefault="00055404" w:rsidP="0029590C">
            <w:r w:rsidRPr="0029590C">
              <w:t>отсутствие стратегического плана развития предприятия;</w:t>
            </w:r>
          </w:p>
          <w:p w14:paraId="53B8A754" w14:textId="77777777" w:rsidR="00055404" w:rsidRPr="0029590C" w:rsidRDefault="00055404" w:rsidP="0029590C">
            <w:r w:rsidRPr="0029590C">
              <w:t>отсутствие собственных складских помещений;</w:t>
            </w:r>
          </w:p>
          <w:p w14:paraId="6DF810CA" w14:textId="77777777" w:rsidR="00055404" w:rsidRPr="0029590C" w:rsidRDefault="00055404" w:rsidP="0029590C">
            <w:r w:rsidRPr="0029590C">
              <w:t>недостаточность оборотных средств;</w:t>
            </w:r>
          </w:p>
          <w:p w14:paraId="60A8F5F7" w14:textId="77777777" w:rsidR="00055404" w:rsidRPr="0029590C" w:rsidRDefault="00055404" w:rsidP="0029590C">
            <w:r w:rsidRPr="0029590C">
              <w:t>большой объем неликвидных товаров на складах;</w:t>
            </w:r>
          </w:p>
          <w:p w14:paraId="4CF0E3D0" w14:textId="77777777" w:rsidR="00055404" w:rsidRPr="0029590C" w:rsidRDefault="00055404" w:rsidP="0029590C">
            <w:r w:rsidRPr="0029590C">
              <w:t>недостаточная активность маркетинговой службы;</w:t>
            </w:r>
          </w:p>
          <w:p w14:paraId="50608FA8" w14:textId="77777777" w:rsidR="00055404" w:rsidRPr="0029590C" w:rsidRDefault="00055404" w:rsidP="0029590C">
            <w:r w:rsidRPr="0029590C">
              <w:t xml:space="preserve">большая сумма дебиторской задолженности; </w:t>
            </w:r>
          </w:p>
          <w:p w14:paraId="23740BDB" w14:textId="77777777" w:rsidR="00055404" w:rsidRPr="0029590C" w:rsidRDefault="00055404" w:rsidP="0029590C">
            <w:r w:rsidRPr="0029590C">
              <w:t>недостаточная квалификация персонала</w:t>
            </w:r>
            <w:r w:rsidR="009D5E11" w:rsidRPr="0029590C">
              <w:t>;</w:t>
            </w:r>
          </w:p>
          <w:p w14:paraId="35F792A5" w14:textId="77777777" w:rsidR="00055404" w:rsidRPr="0029590C" w:rsidRDefault="00055404" w:rsidP="0029590C">
            <w:r w:rsidRPr="0029590C">
              <w:t>несовершенство складского хозяйства</w:t>
            </w:r>
            <w:r w:rsidR="009D5E11" w:rsidRPr="0029590C">
              <w:t xml:space="preserve">, </w:t>
            </w:r>
            <w:r w:rsidRPr="0029590C">
              <w:t>высокие затраты ручного труда на складе</w:t>
            </w:r>
            <w:r w:rsidR="009D5E11" w:rsidRPr="0029590C">
              <w:t>;</w:t>
            </w:r>
          </w:p>
          <w:p w14:paraId="75C1A5B8" w14:textId="77777777" w:rsidR="00055404" w:rsidRPr="0029590C" w:rsidRDefault="00055404" w:rsidP="0029590C">
            <w:r w:rsidRPr="0029590C">
              <w:t>низкий уровень системы управления товарными запасами</w:t>
            </w:r>
            <w:r w:rsidR="009D5E11" w:rsidRPr="0029590C">
              <w:t>;</w:t>
            </w:r>
          </w:p>
          <w:p w14:paraId="20FF859F" w14:textId="77777777" w:rsidR="00055404" w:rsidRPr="0029590C" w:rsidRDefault="00055404" w:rsidP="0029590C">
            <w:r w:rsidRPr="0029590C">
              <w:t>недостаточно эффективная работа с клиентами</w:t>
            </w:r>
            <w:r w:rsidR="009D5E11" w:rsidRPr="0029590C">
              <w:t>.</w:t>
            </w:r>
          </w:p>
        </w:tc>
      </w:tr>
    </w:tbl>
    <w:p w14:paraId="2FAAC600" w14:textId="77777777" w:rsidR="00A4076A" w:rsidRPr="001A3B28" w:rsidRDefault="00750891" w:rsidP="00A4076A">
      <w:pPr>
        <w:outlineLvl w:val="0"/>
        <w:rPr>
          <w:rFonts w:cs="Tahoma"/>
          <w:b/>
          <w:sz w:val="24"/>
        </w:rPr>
      </w:pPr>
      <w:bookmarkStart w:id="89" w:name="_Toc407368438"/>
      <w:r w:rsidRPr="001A3B28">
        <w:rPr>
          <w:rFonts w:cs="Tahoma"/>
          <w:b/>
          <w:sz w:val="24"/>
        </w:rPr>
        <w:t>3</w:t>
      </w:r>
      <w:r w:rsidR="00A4076A" w:rsidRPr="001A3B28">
        <w:rPr>
          <w:rFonts w:cs="Tahoma"/>
          <w:b/>
          <w:sz w:val="24"/>
        </w:rPr>
        <w:t>. РАЗВИТИЕ  ПРЕДПРИЯТИЯ НА ПРЕДСТОЯЩИЙ ПЛАНОВЫЙ ПЕРИОД</w:t>
      </w:r>
      <w:bookmarkEnd w:id="42"/>
      <w:bookmarkEnd w:id="43"/>
      <w:bookmarkEnd w:id="44"/>
      <w:bookmarkEnd w:id="89"/>
    </w:p>
    <w:p w14:paraId="457AC418" w14:textId="77777777" w:rsidR="007E08FA" w:rsidRPr="001A3B28" w:rsidRDefault="002708B2" w:rsidP="00020AF8">
      <w:pPr>
        <w:rPr>
          <w:rFonts w:cs="Tahoma"/>
          <w:sz w:val="24"/>
        </w:rPr>
      </w:pPr>
      <w:r w:rsidRPr="001A3B28">
        <w:rPr>
          <w:rFonts w:cs="Tahoma"/>
          <w:sz w:val="24"/>
        </w:rPr>
        <w:t xml:space="preserve">Главная цель бизнеса </w:t>
      </w:r>
      <w:r w:rsidR="00822C82" w:rsidRPr="001A3B28">
        <w:rPr>
          <w:rFonts w:cs="Tahoma"/>
          <w:sz w:val="24"/>
        </w:rPr>
        <w:t>АО «PAXTA LIZING»</w:t>
      </w:r>
      <w:r w:rsidR="005D2942" w:rsidRPr="001A3B28">
        <w:rPr>
          <w:rFonts w:cs="Tahoma"/>
          <w:sz w:val="24"/>
        </w:rPr>
        <w:t xml:space="preserve"> </w:t>
      </w:r>
      <w:r w:rsidRPr="001A3B28">
        <w:rPr>
          <w:rFonts w:cs="Tahoma"/>
          <w:sz w:val="24"/>
        </w:rPr>
        <w:t xml:space="preserve">- </w:t>
      </w:r>
      <w:r w:rsidR="00E70A7A" w:rsidRPr="001A3B28">
        <w:rPr>
          <w:rFonts w:cs="Tahoma"/>
          <w:sz w:val="24"/>
        </w:rPr>
        <w:t xml:space="preserve">обеспечение стабильного финансового состояния Предприятия </w:t>
      </w:r>
      <w:r w:rsidRPr="001A3B28">
        <w:rPr>
          <w:rFonts w:cs="Tahoma"/>
          <w:sz w:val="24"/>
        </w:rPr>
        <w:t>в долгосрочной перспективе и увеличение доли на рынке при снижении риска убытков и потерь.</w:t>
      </w:r>
      <w:r w:rsidR="005927D2" w:rsidRPr="001A3B28">
        <w:rPr>
          <w:rFonts w:cs="Tahoma"/>
          <w:sz w:val="24"/>
        </w:rPr>
        <w:t xml:space="preserve"> </w:t>
      </w:r>
      <w:r w:rsidR="007E08FA" w:rsidRPr="001A3B28">
        <w:rPr>
          <w:rFonts w:cs="Tahoma"/>
          <w:sz w:val="24"/>
        </w:rPr>
        <w:t xml:space="preserve">Исполнительным органом </w:t>
      </w:r>
      <w:r w:rsidR="003F2EA8" w:rsidRPr="001A3B28">
        <w:rPr>
          <w:rFonts w:cs="Tahoma"/>
          <w:sz w:val="24"/>
        </w:rPr>
        <w:t>Обществ</w:t>
      </w:r>
      <w:r w:rsidR="007E08FA" w:rsidRPr="001A3B28">
        <w:rPr>
          <w:rFonts w:cs="Tahoma"/>
          <w:sz w:val="24"/>
        </w:rPr>
        <w:t>а совместно с коллективом выработана и взята на вооружение следующая философия бизнеса</w:t>
      </w:r>
      <w:r w:rsidR="007C72FA" w:rsidRPr="001A3B28">
        <w:rPr>
          <w:rFonts w:cs="Tahoma"/>
          <w:sz w:val="24"/>
        </w:rPr>
        <w:t xml:space="preserve">: стратегическое мышление; ориентация на </w:t>
      </w:r>
      <w:r w:rsidR="005D2942" w:rsidRPr="001A3B28">
        <w:rPr>
          <w:rFonts w:cs="Tahoma"/>
          <w:sz w:val="24"/>
        </w:rPr>
        <w:t>рынок и потребителя</w:t>
      </w:r>
      <w:r w:rsidR="007C72FA" w:rsidRPr="001A3B28">
        <w:rPr>
          <w:rFonts w:cs="Tahoma"/>
          <w:sz w:val="24"/>
        </w:rPr>
        <w:t>; постоянные изменения при сохранении лучшего.</w:t>
      </w:r>
    </w:p>
    <w:p w14:paraId="11C19B3F" w14:textId="77777777" w:rsidR="00D40350" w:rsidRPr="001A3B28" w:rsidRDefault="00D40350" w:rsidP="00D40350">
      <w:pPr>
        <w:rPr>
          <w:rFonts w:cs="Tahoma"/>
          <w:sz w:val="24"/>
        </w:rPr>
      </w:pPr>
      <w:r w:rsidRPr="001A3B28">
        <w:rPr>
          <w:rFonts w:cs="Tahoma"/>
          <w:b/>
          <w:sz w:val="24"/>
        </w:rPr>
        <w:t>Базов</w:t>
      </w:r>
      <w:r w:rsidR="001233D8" w:rsidRPr="001A3B28">
        <w:rPr>
          <w:rFonts w:cs="Tahoma"/>
          <w:b/>
          <w:sz w:val="24"/>
        </w:rPr>
        <w:t xml:space="preserve">ой </w:t>
      </w:r>
      <w:r w:rsidRPr="001A3B28">
        <w:rPr>
          <w:rFonts w:cs="Tahoma"/>
          <w:b/>
          <w:sz w:val="24"/>
        </w:rPr>
        <w:t xml:space="preserve"> стратеги</w:t>
      </w:r>
      <w:r w:rsidR="003F3115">
        <w:rPr>
          <w:rFonts w:cs="Tahoma"/>
          <w:b/>
          <w:sz w:val="24"/>
        </w:rPr>
        <w:t xml:space="preserve">ей развития </w:t>
      </w:r>
      <w:r w:rsidR="001233D8" w:rsidRPr="001A3B28">
        <w:rPr>
          <w:rFonts w:cs="Tahoma"/>
          <w:b/>
          <w:sz w:val="24"/>
        </w:rPr>
        <w:t xml:space="preserve">АО «PAXTA LIZING» на </w:t>
      </w:r>
      <w:r w:rsidR="00803E00">
        <w:rPr>
          <w:rFonts w:cs="Tahoma"/>
          <w:b/>
          <w:sz w:val="24"/>
        </w:rPr>
        <w:t>2015</w:t>
      </w:r>
      <w:r w:rsidR="001233D8" w:rsidRPr="001A3B28">
        <w:rPr>
          <w:rFonts w:cs="Tahoma"/>
          <w:b/>
          <w:sz w:val="24"/>
        </w:rPr>
        <w:t xml:space="preserve"> год</w:t>
      </w:r>
      <w:r w:rsidR="001233D8" w:rsidRPr="001A3B28">
        <w:rPr>
          <w:rFonts w:cs="Tahoma"/>
          <w:sz w:val="24"/>
        </w:rPr>
        <w:t xml:space="preserve"> является стратегия финансового оздоровления, направленная на уменьшение дебиторской задолженности, </w:t>
      </w:r>
      <w:r w:rsidR="009A7927" w:rsidRPr="001A3B28">
        <w:rPr>
          <w:rFonts w:cs="Tahoma"/>
          <w:sz w:val="24"/>
        </w:rPr>
        <w:t>сокращение объемов товарной массы на складах, снижение издержек и усиление маркетинговой работы</w:t>
      </w:r>
      <w:r w:rsidR="001A3B28" w:rsidRPr="001A3B28">
        <w:rPr>
          <w:rFonts w:cs="Tahoma"/>
          <w:sz w:val="24"/>
        </w:rPr>
        <w:t>, расширение рынка сбыта</w:t>
      </w:r>
      <w:r w:rsidR="009A7927" w:rsidRPr="001A3B28">
        <w:rPr>
          <w:rFonts w:cs="Tahoma"/>
          <w:sz w:val="24"/>
        </w:rPr>
        <w:t>.</w:t>
      </w:r>
      <w:r w:rsidRPr="001A3B28">
        <w:rPr>
          <w:rFonts w:cs="Tahoma"/>
          <w:sz w:val="24"/>
        </w:rPr>
        <w:t xml:space="preserve"> </w:t>
      </w:r>
    </w:p>
    <w:p w14:paraId="4B6D8126" w14:textId="77777777" w:rsidR="009A7927" w:rsidRPr="00EB6C26" w:rsidRDefault="009A7927" w:rsidP="009A7927">
      <w:pPr>
        <w:rPr>
          <w:rFonts w:cs="Tahoma"/>
          <w:sz w:val="24"/>
        </w:rPr>
      </w:pPr>
      <w:r w:rsidRPr="00EB6C26">
        <w:rPr>
          <w:rFonts w:cs="Tahoma"/>
          <w:b/>
          <w:sz w:val="24"/>
        </w:rPr>
        <w:t>Стратегия компании на ближайшую перспективу:</w:t>
      </w:r>
      <w:r w:rsidRPr="00EB6C26">
        <w:rPr>
          <w:rFonts w:cs="Tahoma"/>
          <w:sz w:val="24"/>
        </w:rPr>
        <w:t xml:space="preserve"> Дальнейшее развитие </w:t>
      </w:r>
      <w:r w:rsidRPr="00EB6C26">
        <w:rPr>
          <w:rFonts w:cs="Tahoma"/>
          <w:sz w:val="24"/>
        </w:rPr>
        <w:lastRenderedPageBreak/>
        <w:t>оптово-сбытовых и снабженческих услуг с использованием инструмента лизинга, обеспечение бесперебойной деятельности при поддержании необходимого уровня прибыльности.</w:t>
      </w:r>
    </w:p>
    <w:p w14:paraId="430070A9" w14:textId="77777777" w:rsidR="00D40350" w:rsidRPr="00EB6C26" w:rsidRDefault="00D40350" w:rsidP="00D40350">
      <w:pPr>
        <w:rPr>
          <w:rFonts w:cs="Tahoma"/>
          <w:sz w:val="24"/>
        </w:rPr>
      </w:pPr>
      <w:r w:rsidRPr="00EB6C26">
        <w:rPr>
          <w:rFonts w:cs="Tahoma"/>
          <w:sz w:val="24"/>
        </w:rPr>
        <w:t>В области позиционирования на рынке: Компания стремится занять положение на рынке поставок сельскохозяйственной техники и оборудования с использованием  механизмов лизинга.</w:t>
      </w:r>
    </w:p>
    <w:p w14:paraId="02EEE5C8" w14:textId="77777777" w:rsidR="005927D2" w:rsidRPr="00EB6C26" w:rsidRDefault="00D40350" w:rsidP="005927D2">
      <w:pPr>
        <w:rPr>
          <w:rFonts w:cs="Tahoma"/>
          <w:sz w:val="24"/>
        </w:rPr>
      </w:pPr>
      <w:r w:rsidRPr="00EB6C26">
        <w:rPr>
          <w:rFonts w:cs="Tahoma"/>
          <w:sz w:val="24"/>
        </w:rPr>
        <w:t>Компания диверсифицирует предоставляемые на рынок услуги, используя краткосрочный и классический лизинг с применением различных финансовых схем, как в целях обеспечения надлежащей финансовой устойчивости компании, так и в целях управления рисками.</w:t>
      </w:r>
      <w:r w:rsidRPr="00EB6C26">
        <w:rPr>
          <w:rFonts w:cs="Tahoma"/>
          <w:sz w:val="24"/>
        </w:rPr>
        <w:cr/>
      </w:r>
      <w:r w:rsidR="005927D2" w:rsidRPr="00EB6C26">
        <w:rPr>
          <w:rFonts w:cs="Tahoma"/>
          <w:sz w:val="24"/>
        </w:rPr>
        <w:t>Финансовая стратегия реализуется с применением методов управления ликвидностью, управления рисками, минимизации активов, не приносящих доход, использование собственных активов в качестве предметов залога для привлечения денежных средств, направляемых в инвестиционную деятельность.</w:t>
      </w:r>
    </w:p>
    <w:p w14:paraId="21F1C9BA" w14:textId="77777777" w:rsidR="00D40350" w:rsidRPr="00EB6C26" w:rsidRDefault="005927D2" w:rsidP="005927D2">
      <w:pPr>
        <w:rPr>
          <w:rFonts w:cs="Tahoma"/>
          <w:sz w:val="24"/>
        </w:rPr>
      </w:pPr>
      <w:r w:rsidRPr="00EB6C26">
        <w:rPr>
          <w:rFonts w:cs="Tahoma"/>
          <w:sz w:val="24"/>
        </w:rPr>
        <w:t>В</w:t>
      </w:r>
      <w:r w:rsidR="00D40350" w:rsidRPr="00EB6C26">
        <w:rPr>
          <w:rFonts w:cs="Tahoma"/>
          <w:sz w:val="24"/>
        </w:rPr>
        <w:t xml:space="preserve"> области финансовой политики: Компания обеспечивает безубыточность деятельности, поддержание необходимого уровня прибыльности.</w:t>
      </w:r>
    </w:p>
    <w:p w14:paraId="53D4B485" w14:textId="77777777" w:rsidR="00D40350" w:rsidRDefault="00D40350" w:rsidP="00D40350">
      <w:pPr>
        <w:rPr>
          <w:rFonts w:cs="Tahoma"/>
          <w:sz w:val="24"/>
        </w:rPr>
      </w:pPr>
      <w:r w:rsidRPr="00EB6C26">
        <w:rPr>
          <w:rFonts w:cs="Tahoma"/>
          <w:sz w:val="24"/>
        </w:rPr>
        <w:t>В области обеспечения сельхозпроизводителей необходимой техникой и оборудованием: Компания активно участвует в государственных программах развития села.</w:t>
      </w:r>
    </w:p>
    <w:p w14:paraId="221E3BE4" w14:textId="77777777" w:rsidR="006B6E1A" w:rsidRPr="00EB6C26" w:rsidRDefault="006B6E1A" w:rsidP="00020AF8">
      <w:pPr>
        <w:rPr>
          <w:rFonts w:cs="Tahoma"/>
          <w:sz w:val="24"/>
        </w:rPr>
      </w:pPr>
      <w:r w:rsidRPr="00EB6C26">
        <w:rPr>
          <w:rFonts w:cs="Tahoma"/>
          <w:sz w:val="24"/>
        </w:rPr>
        <w:t xml:space="preserve">Достижение поставленных </w:t>
      </w:r>
      <w:r w:rsidR="00A72F23" w:rsidRPr="00EB6C26">
        <w:rPr>
          <w:rFonts w:cs="Tahoma"/>
          <w:sz w:val="24"/>
        </w:rPr>
        <w:t xml:space="preserve">задач </w:t>
      </w:r>
      <w:r w:rsidRPr="00EB6C26">
        <w:rPr>
          <w:rFonts w:cs="Tahoma"/>
          <w:sz w:val="24"/>
        </w:rPr>
        <w:t>будет обеспечено путем</w:t>
      </w:r>
      <w:r w:rsidR="00E552AA" w:rsidRPr="00EB6C26">
        <w:rPr>
          <w:rFonts w:cs="Tahoma"/>
          <w:sz w:val="24"/>
        </w:rPr>
        <w:t xml:space="preserve"> выполнения указанных ниже планов.</w:t>
      </w:r>
    </w:p>
    <w:p w14:paraId="7CEC710B" w14:textId="77777777" w:rsidR="005D2942" w:rsidRPr="001B780E" w:rsidRDefault="00750891" w:rsidP="005D2942">
      <w:pPr>
        <w:outlineLvl w:val="1"/>
        <w:rPr>
          <w:rFonts w:cs="Tahoma"/>
          <w:b/>
          <w:sz w:val="24"/>
        </w:rPr>
      </w:pPr>
      <w:bookmarkStart w:id="90" w:name="_Toc136661048"/>
      <w:bookmarkStart w:id="91" w:name="_Toc136946867"/>
      <w:bookmarkStart w:id="92" w:name="_Toc136946909"/>
      <w:bookmarkStart w:id="93" w:name="_Toc407368439"/>
      <w:r w:rsidRPr="001B780E">
        <w:rPr>
          <w:rFonts w:cs="Tahoma"/>
          <w:b/>
          <w:sz w:val="24"/>
        </w:rPr>
        <w:t>3</w:t>
      </w:r>
      <w:r w:rsidR="005D2942" w:rsidRPr="001B780E">
        <w:rPr>
          <w:rFonts w:cs="Tahoma"/>
          <w:b/>
          <w:sz w:val="24"/>
        </w:rPr>
        <w:t>.1. План продаж</w:t>
      </w:r>
      <w:bookmarkEnd w:id="90"/>
      <w:bookmarkEnd w:id="91"/>
      <w:bookmarkEnd w:id="92"/>
      <w:r w:rsidR="009A7927" w:rsidRPr="001B780E">
        <w:rPr>
          <w:rFonts w:cs="Tahoma"/>
          <w:b/>
          <w:sz w:val="24"/>
        </w:rPr>
        <w:t xml:space="preserve"> по новым заказам</w:t>
      </w:r>
      <w:bookmarkEnd w:id="93"/>
    </w:p>
    <w:p w14:paraId="15B99D52" w14:textId="77777777" w:rsidR="005D2942" w:rsidRPr="001B780E" w:rsidRDefault="005D2942" w:rsidP="005F5EBB">
      <w:pPr>
        <w:ind w:firstLine="360"/>
        <w:rPr>
          <w:rFonts w:cs="Tahoma"/>
          <w:sz w:val="24"/>
        </w:rPr>
      </w:pPr>
      <w:r w:rsidRPr="001B780E">
        <w:rPr>
          <w:rFonts w:cs="Tahoma"/>
          <w:sz w:val="24"/>
        </w:rPr>
        <w:t xml:space="preserve">Для реального повышения эффективности производства </w:t>
      </w:r>
      <w:r w:rsidRPr="001B780E">
        <w:rPr>
          <w:rFonts w:cs="Tahoma"/>
          <w:sz w:val="24"/>
        </w:rPr>
        <w:br/>
      </w:r>
      <w:r w:rsidR="00822C82" w:rsidRPr="001B780E">
        <w:rPr>
          <w:rFonts w:cs="Tahoma"/>
          <w:sz w:val="24"/>
        </w:rPr>
        <w:t>АО «PAXTA LIZING»</w:t>
      </w:r>
      <w:r w:rsidRPr="001B780E">
        <w:rPr>
          <w:rFonts w:cs="Tahoma"/>
          <w:sz w:val="24"/>
        </w:rPr>
        <w:t xml:space="preserve">, руководство совместно с акционерами, Наблюдательным советом рассмотрят возможности такие как: </w:t>
      </w:r>
    </w:p>
    <w:p w14:paraId="0CD5230A" w14:textId="77777777" w:rsidR="005D2942" w:rsidRPr="001B780E" w:rsidRDefault="005D2942" w:rsidP="003A2A6A">
      <w:pPr>
        <w:numPr>
          <w:ilvl w:val="0"/>
          <w:numId w:val="27"/>
        </w:numPr>
        <w:spacing w:line="240" w:lineRule="auto"/>
        <w:rPr>
          <w:rFonts w:cs="Tahoma"/>
          <w:sz w:val="24"/>
        </w:rPr>
      </w:pPr>
      <w:r w:rsidRPr="001B780E">
        <w:rPr>
          <w:rFonts w:cs="Tahoma"/>
          <w:sz w:val="24"/>
        </w:rPr>
        <w:t>снижение издержек;</w:t>
      </w:r>
    </w:p>
    <w:p w14:paraId="67ADFEB6" w14:textId="77777777" w:rsidR="005D2942" w:rsidRPr="001B780E" w:rsidRDefault="005D2942" w:rsidP="003A2A6A">
      <w:pPr>
        <w:numPr>
          <w:ilvl w:val="0"/>
          <w:numId w:val="27"/>
        </w:numPr>
        <w:spacing w:line="240" w:lineRule="auto"/>
        <w:rPr>
          <w:rFonts w:cs="Tahoma"/>
          <w:sz w:val="24"/>
        </w:rPr>
      </w:pPr>
      <w:r w:rsidRPr="001B780E">
        <w:rPr>
          <w:rFonts w:cs="Tahoma"/>
          <w:sz w:val="24"/>
        </w:rPr>
        <w:t xml:space="preserve">увеличение объема </w:t>
      </w:r>
      <w:r w:rsidR="00822C82" w:rsidRPr="001B780E">
        <w:rPr>
          <w:rFonts w:cs="Tahoma"/>
          <w:sz w:val="24"/>
        </w:rPr>
        <w:t>оказываемых услуг</w:t>
      </w:r>
      <w:r w:rsidRPr="001B780E">
        <w:rPr>
          <w:rFonts w:cs="Tahoma"/>
          <w:sz w:val="24"/>
        </w:rPr>
        <w:t>;</w:t>
      </w:r>
    </w:p>
    <w:p w14:paraId="19118248" w14:textId="77777777" w:rsidR="005D2942" w:rsidRPr="001B780E" w:rsidRDefault="005D2942" w:rsidP="003A2A6A">
      <w:pPr>
        <w:numPr>
          <w:ilvl w:val="0"/>
          <w:numId w:val="27"/>
        </w:numPr>
        <w:spacing w:line="240" w:lineRule="auto"/>
        <w:rPr>
          <w:rFonts w:cs="Tahoma"/>
          <w:sz w:val="24"/>
        </w:rPr>
      </w:pPr>
      <w:r w:rsidRPr="001B780E">
        <w:rPr>
          <w:rFonts w:cs="Tahoma"/>
          <w:sz w:val="24"/>
        </w:rPr>
        <w:t>повышение производительности труда.</w:t>
      </w:r>
    </w:p>
    <w:p w14:paraId="4FBFC8CA" w14:textId="77777777" w:rsidR="005D2942" w:rsidRPr="001B780E" w:rsidRDefault="005D2942" w:rsidP="003A2A6A">
      <w:pPr>
        <w:spacing w:line="240" w:lineRule="auto"/>
        <w:rPr>
          <w:rFonts w:cs="Tahoma"/>
          <w:sz w:val="24"/>
        </w:rPr>
      </w:pPr>
      <w:r w:rsidRPr="001B780E">
        <w:rPr>
          <w:rFonts w:cs="Tahoma"/>
          <w:sz w:val="24"/>
        </w:rPr>
        <w:t xml:space="preserve">Постоянно осуществляя мониторинг и проводя анализ, Предприятие находит резервы повышения эффективности своей производственной деятельности путем оптимизации издержек. </w:t>
      </w:r>
    </w:p>
    <w:p w14:paraId="0B86D5E9" w14:textId="77777777" w:rsidR="005D2942" w:rsidRPr="001B780E" w:rsidRDefault="005D2942" w:rsidP="005D2942">
      <w:pPr>
        <w:rPr>
          <w:rFonts w:cs="Tahoma"/>
          <w:sz w:val="24"/>
        </w:rPr>
      </w:pPr>
      <w:r w:rsidRPr="001B780E">
        <w:rPr>
          <w:rFonts w:cs="Tahoma"/>
          <w:sz w:val="24"/>
        </w:rPr>
        <w:lastRenderedPageBreak/>
        <w:t xml:space="preserve">Модернизация же производства будет основана на результатах маркетинговых исследований по выявлению наиболее перспективных направлений развития. </w:t>
      </w:r>
    </w:p>
    <w:p w14:paraId="4EC90E08" w14:textId="77777777" w:rsidR="005D2942" w:rsidRPr="001B780E" w:rsidRDefault="005927D2" w:rsidP="005D2942">
      <w:pPr>
        <w:rPr>
          <w:rFonts w:cs="Tahoma"/>
          <w:sz w:val="24"/>
        </w:rPr>
      </w:pPr>
      <w:r w:rsidRPr="001B780E">
        <w:rPr>
          <w:rFonts w:cs="Tahoma"/>
          <w:sz w:val="24"/>
        </w:rPr>
        <w:t>В</w:t>
      </w:r>
      <w:r w:rsidR="005D2942" w:rsidRPr="001B780E">
        <w:rPr>
          <w:rFonts w:cs="Tahoma"/>
          <w:sz w:val="24"/>
        </w:rPr>
        <w:t xml:space="preserve"> настоящее время рассматриваются вопросы по улучшению материальной базы Предприятия, возможность </w:t>
      </w:r>
      <w:r w:rsidR="00882989" w:rsidRPr="001B780E">
        <w:rPr>
          <w:rFonts w:cs="Tahoma"/>
          <w:sz w:val="24"/>
        </w:rPr>
        <w:t>оказания лизинговых услуг</w:t>
      </w:r>
      <w:r w:rsidR="005D2942" w:rsidRPr="001B780E">
        <w:rPr>
          <w:rFonts w:cs="Tahoma"/>
          <w:sz w:val="24"/>
        </w:rPr>
        <w:t>.</w:t>
      </w:r>
    </w:p>
    <w:p w14:paraId="122C2033" w14:textId="77777777" w:rsidR="007301FB" w:rsidRPr="001B780E" w:rsidRDefault="005927D2" w:rsidP="007301FB">
      <w:pPr>
        <w:rPr>
          <w:rFonts w:cs="Tahoma"/>
          <w:sz w:val="24"/>
        </w:rPr>
      </w:pPr>
      <w:r w:rsidRPr="001B780E">
        <w:rPr>
          <w:rFonts w:cs="Tahoma"/>
          <w:sz w:val="24"/>
        </w:rPr>
        <w:t>Планируется внедрение следующего механизма п</w:t>
      </w:r>
      <w:r w:rsidR="007301FB" w:rsidRPr="001B780E">
        <w:rPr>
          <w:rFonts w:cs="Tahoma"/>
          <w:sz w:val="24"/>
        </w:rPr>
        <w:t xml:space="preserve">роцесс закупки: </w:t>
      </w:r>
    </w:p>
    <w:p w14:paraId="41DC0F75" w14:textId="77777777" w:rsidR="007301FB" w:rsidRPr="001B780E" w:rsidRDefault="007301FB" w:rsidP="007301FB">
      <w:pPr>
        <w:rPr>
          <w:rFonts w:cs="Tahoma"/>
          <w:sz w:val="24"/>
        </w:rPr>
      </w:pPr>
      <w:r w:rsidRPr="001B780E">
        <w:rPr>
          <w:rFonts w:cs="Tahoma"/>
          <w:sz w:val="24"/>
        </w:rPr>
        <w:t xml:space="preserve">а) определение потребностей в конкретном товаре, конкретной торговой марке с установлением его количества; </w:t>
      </w:r>
    </w:p>
    <w:p w14:paraId="3249C78F" w14:textId="77777777" w:rsidR="007301FB" w:rsidRPr="001B780E" w:rsidRDefault="007301FB" w:rsidP="007301FB">
      <w:pPr>
        <w:rPr>
          <w:rFonts w:cs="Tahoma"/>
          <w:sz w:val="24"/>
        </w:rPr>
      </w:pPr>
      <w:r w:rsidRPr="001B780E">
        <w:rPr>
          <w:rFonts w:cs="Tahoma"/>
          <w:sz w:val="24"/>
        </w:rPr>
        <w:t xml:space="preserve">б) определение потребностей в ассортименте, который желательно покупать у одного поставщика; </w:t>
      </w:r>
    </w:p>
    <w:p w14:paraId="53797A70" w14:textId="77777777" w:rsidR="007301FB" w:rsidRPr="001B780E" w:rsidRDefault="007301FB" w:rsidP="007301FB">
      <w:pPr>
        <w:rPr>
          <w:rFonts w:cs="Tahoma"/>
          <w:sz w:val="24"/>
        </w:rPr>
      </w:pPr>
      <w:r w:rsidRPr="001B780E">
        <w:rPr>
          <w:rFonts w:cs="Tahoma"/>
          <w:sz w:val="24"/>
        </w:rPr>
        <w:t xml:space="preserve">в) определение критериев, которые составляют исходную базу при оценке поставщиков и ведении переговоров с ними (экономические, маркетинговые, технические, логистические требования); </w:t>
      </w:r>
    </w:p>
    <w:p w14:paraId="765AEB15" w14:textId="77777777" w:rsidR="007301FB" w:rsidRPr="001B780E" w:rsidRDefault="007301FB" w:rsidP="007301FB">
      <w:pPr>
        <w:rPr>
          <w:rFonts w:cs="Tahoma"/>
          <w:sz w:val="24"/>
        </w:rPr>
      </w:pPr>
      <w:r w:rsidRPr="001B780E">
        <w:rPr>
          <w:rFonts w:cs="Tahoma"/>
          <w:sz w:val="24"/>
        </w:rPr>
        <w:t xml:space="preserve">г) поиск и анализ поставщиков методами маркетингового исследования рынка; </w:t>
      </w:r>
    </w:p>
    <w:p w14:paraId="18F98103" w14:textId="77777777" w:rsidR="007301FB" w:rsidRPr="001B780E" w:rsidRDefault="007301FB" w:rsidP="007301FB">
      <w:pPr>
        <w:rPr>
          <w:rFonts w:cs="Tahoma"/>
          <w:sz w:val="24"/>
        </w:rPr>
      </w:pPr>
      <w:r w:rsidRPr="001B780E">
        <w:rPr>
          <w:rFonts w:cs="Tahoma"/>
          <w:sz w:val="24"/>
        </w:rPr>
        <w:t xml:space="preserve">д) отбор поставщиков и организация переговоров с ними; </w:t>
      </w:r>
    </w:p>
    <w:p w14:paraId="36D717A6" w14:textId="77777777" w:rsidR="007301FB" w:rsidRPr="001B780E" w:rsidRDefault="007301FB" w:rsidP="007301FB">
      <w:pPr>
        <w:rPr>
          <w:rFonts w:cs="Tahoma"/>
          <w:sz w:val="24"/>
        </w:rPr>
      </w:pPr>
      <w:r w:rsidRPr="001B780E">
        <w:rPr>
          <w:rFonts w:cs="Tahoma"/>
          <w:sz w:val="24"/>
        </w:rPr>
        <w:t xml:space="preserve">е) размещение пробных заказов; </w:t>
      </w:r>
    </w:p>
    <w:p w14:paraId="74B300AF" w14:textId="77777777" w:rsidR="007301FB" w:rsidRPr="001B780E" w:rsidRDefault="007301FB" w:rsidP="007301FB">
      <w:pPr>
        <w:rPr>
          <w:rFonts w:cs="Tahoma"/>
          <w:sz w:val="24"/>
        </w:rPr>
      </w:pPr>
      <w:r w:rsidRPr="001B780E">
        <w:rPr>
          <w:rFonts w:cs="Tahoma"/>
          <w:sz w:val="24"/>
        </w:rPr>
        <w:t xml:space="preserve">ж) оценка результатов; </w:t>
      </w:r>
    </w:p>
    <w:p w14:paraId="122E416C" w14:textId="77777777" w:rsidR="007301FB" w:rsidRPr="001B780E" w:rsidRDefault="007301FB" w:rsidP="007301FB">
      <w:pPr>
        <w:rPr>
          <w:rFonts w:cs="Tahoma"/>
          <w:sz w:val="24"/>
        </w:rPr>
      </w:pPr>
      <w:r w:rsidRPr="001B780E">
        <w:rPr>
          <w:rFonts w:cs="Tahoma"/>
          <w:sz w:val="24"/>
        </w:rPr>
        <w:t xml:space="preserve">з) заключение долговременных договорных соглашений. </w:t>
      </w:r>
    </w:p>
    <w:p w14:paraId="13908BDA" w14:textId="77777777" w:rsidR="007301FB" w:rsidRPr="001B780E" w:rsidRDefault="007301FB" w:rsidP="007301FB">
      <w:pPr>
        <w:rPr>
          <w:rFonts w:cs="Tahoma"/>
          <w:sz w:val="24"/>
        </w:rPr>
      </w:pPr>
      <w:r w:rsidRPr="001B780E">
        <w:rPr>
          <w:rFonts w:cs="Tahoma"/>
          <w:sz w:val="24"/>
        </w:rPr>
        <w:t xml:space="preserve">Можно сформулировать основные требования к поставщикам: </w:t>
      </w:r>
    </w:p>
    <w:p w14:paraId="2B51E5D7" w14:textId="77777777" w:rsidR="007301FB" w:rsidRPr="001B780E" w:rsidRDefault="007301FB" w:rsidP="007301FB">
      <w:pPr>
        <w:numPr>
          <w:ilvl w:val="0"/>
          <w:numId w:val="27"/>
        </w:numPr>
        <w:rPr>
          <w:rFonts w:cs="Tahoma"/>
          <w:sz w:val="24"/>
        </w:rPr>
      </w:pPr>
      <w:r w:rsidRPr="001B780E">
        <w:rPr>
          <w:rFonts w:cs="Tahoma"/>
          <w:sz w:val="24"/>
        </w:rPr>
        <w:t>популярность (известность торговой марки</w:t>
      </w:r>
      <w:r w:rsidR="006D21D4" w:rsidRPr="001B780E">
        <w:rPr>
          <w:rFonts w:cs="Tahoma"/>
          <w:sz w:val="24"/>
        </w:rPr>
        <w:t>)</w:t>
      </w:r>
      <w:r w:rsidRPr="001B780E">
        <w:rPr>
          <w:rFonts w:cs="Tahoma"/>
          <w:sz w:val="24"/>
        </w:rPr>
        <w:t>;</w:t>
      </w:r>
    </w:p>
    <w:p w14:paraId="7FEB330E" w14:textId="77777777" w:rsidR="007301FB" w:rsidRPr="001B780E" w:rsidRDefault="007301FB" w:rsidP="007301FB">
      <w:pPr>
        <w:numPr>
          <w:ilvl w:val="0"/>
          <w:numId w:val="27"/>
        </w:numPr>
        <w:rPr>
          <w:rFonts w:cs="Tahoma"/>
          <w:sz w:val="24"/>
        </w:rPr>
      </w:pPr>
      <w:r w:rsidRPr="001B780E">
        <w:rPr>
          <w:rFonts w:cs="Tahoma"/>
          <w:sz w:val="24"/>
        </w:rPr>
        <w:t>надежность</w:t>
      </w:r>
      <w:r w:rsidR="009A7927" w:rsidRPr="001B780E">
        <w:rPr>
          <w:rFonts w:cs="Tahoma"/>
          <w:sz w:val="24"/>
        </w:rPr>
        <w:t xml:space="preserve"> и </w:t>
      </w:r>
      <w:r w:rsidRPr="001B780E">
        <w:rPr>
          <w:rFonts w:cs="Tahoma"/>
          <w:sz w:val="24"/>
        </w:rPr>
        <w:t>доступность;</w:t>
      </w:r>
    </w:p>
    <w:p w14:paraId="7D12AB00" w14:textId="77777777" w:rsidR="007301FB" w:rsidRPr="001B780E" w:rsidRDefault="007301FB" w:rsidP="007301FB">
      <w:pPr>
        <w:numPr>
          <w:ilvl w:val="0"/>
          <w:numId w:val="27"/>
        </w:numPr>
        <w:rPr>
          <w:rFonts w:cs="Tahoma"/>
          <w:sz w:val="24"/>
        </w:rPr>
      </w:pPr>
      <w:r w:rsidRPr="001B780E">
        <w:rPr>
          <w:rFonts w:cs="Tahoma"/>
          <w:sz w:val="24"/>
        </w:rPr>
        <w:t>заинтересованность в совместной работе;</w:t>
      </w:r>
    </w:p>
    <w:p w14:paraId="50371636" w14:textId="77777777" w:rsidR="007301FB" w:rsidRPr="001B780E" w:rsidRDefault="007301FB" w:rsidP="007301FB">
      <w:pPr>
        <w:numPr>
          <w:ilvl w:val="0"/>
          <w:numId w:val="27"/>
        </w:numPr>
        <w:rPr>
          <w:rFonts w:cs="Tahoma"/>
          <w:sz w:val="24"/>
        </w:rPr>
      </w:pPr>
      <w:r w:rsidRPr="001B780E">
        <w:rPr>
          <w:rFonts w:cs="Tahoma"/>
          <w:sz w:val="24"/>
        </w:rPr>
        <w:t>минимальные сроки поставки;</w:t>
      </w:r>
    </w:p>
    <w:p w14:paraId="6C5BEF27" w14:textId="77777777" w:rsidR="007301FB" w:rsidRPr="001B780E" w:rsidRDefault="005927D2" w:rsidP="007301FB">
      <w:pPr>
        <w:numPr>
          <w:ilvl w:val="0"/>
          <w:numId w:val="27"/>
        </w:numPr>
        <w:rPr>
          <w:rFonts w:cs="Tahoma"/>
          <w:sz w:val="24"/>
        </w:rPr>
      </w:pPr>
      <w:r w:rsidRPr="001B780E">
        <w:rPr>
          <w:rFonts w:cs="Tahoma"/>
          <w:sz w:val="24"/>
        </w:rPr>
        <w:t xml:space="preserve">готовность брать </w:t>
      </w:r>
      <w:r w:rsidR="007301FB" w:rsidRPr="001B780E">
        <w:rPr>
          <w:rFonts w:cs="Tahoma"/>
          <w:sz w:val="24"/>
        </w:rPr>
        <w:t>долю риска, например, связанного с транспортировкой.</w:t>
      </w:r>
    </w:p>
    <w:p w14:paraId="1DF2ADB2" w14:textId="77777777" w:rsidR="007301FB" w:rsidRPr="001B780E" w:rsidRDefault="007301FB" w:rsidP="007301FB">
      <w:pPr>
        <w:rPr>
          <w:rFonts w:cs="Tahoma"/>
          <w:sz w:val="24"/>
        </w:rPr>
      </w:pPr>
      <w:r w:rsidRPr="001B780E">
        <w:rPr>
          <w:rFonts w:cs="Tahoma"/>
          <w:sz w:val="24"/>
        </w:rPr>
        <w:t xml:space="preserve">При отборе поставщиков оптовая компания решает вопрос остановиться на одном поставщике (принцип концентрации заказов) или выбрать несколько поставщиков (принцип распыления заказов). </w:t>
      </w:r>
    </w:p>
    <w:p w14:paraId="01FE4954" w14:textId="77777777" w:rsidR="007301FB" w:rsidRPr="001B780E" w:rsidRDefault="007301FB" w:rsidP="007301FB">
      <w:pPr>
        <w:rPr>
          <w:rFonts w:cs="Tahoma"/>
          <w:sz w:val="24"/>
        </w:rPr>
      </w:pPr>
      <w:r w:rsidRPr="001B780E">
        <w:rPr>
          <w:rFonts w:cs="Tahoma"/>
          <w:sz w:val="24"/>
        </w:rPr>
        <w:t xml:space="preserve">Преимущество концентрации заказов у одного поставщика позволяет получить большие скидки за счет большего размера заказа. Этому же способствует тесное сотрудничество, включая и осуществление совместных проектов по </w:t>
      </w:r>
      <w:r w:rsidRPr="001B780E">
        <w:rPr>
          <w:rFonts w:cs="Tahoma"/>
          <w:sz w:val="24"/>
        </w:rPr>
        <w:lastRenderedPageBreak/>
        <w:t xml:space="preserve">производству новых товаров. Оптовая компания может предоставлять информацию о новых тенденциях спроса, новых товарах, поступающих на рынок от других производителей. </w:t>
      </w:r>
    </w:p>
    <w:p w14:paraId="134FCFD2" w14:textId="77777777" w:rsidR="007301FB" w:rsidRPr="001B780E" w:rsidRDefault="007301FB" w:rsidP="007301FB">
      <w:pPr>
        <w:rPr>
          <w:rFonts w:cs="Tahoma"/>
          <w:sz w:val="24"/>
        </w:rPr>
      </w:pPr>
      <w:r w:rsidRPr="001B780E">
        <w:rPr>
          <w:rFonts w:cs="Tahoma"/>
          <w:sz w:val="24"/>
        </w:rPr>
        <w:t xml:space="preserve">Однако работа с одним поставщиком увеличивает риск </w:t>
      </w:r>
      <w:r w:rsidR="005927D2" w:rsidRPr="001B780E">
        <w:rPr>
          <w:rFonts w:cs="Tahoma"/>
          <w:sz w:val="24"/>
        </w:rPr>
        <w:t>зависимости от его требований и условий</w:t>
      </w:r>
      <w:r w:rsidRPr="001B780E">
        <w:rPr>
          <w:rFonts w:cs="Tahoma"/>
          <w:sz w:val="24"/>
        </w:rPr>
        <w:t xml:space="preserve">. </w:t>
      </w:r>
    </w:p>
    <w:p w14:paraId="77E45686" w14:textId="77777777" w:rsidR="007301FB" w:rsidRPr="001B780E" w:rsidRDefault="007301FB" w:rsidP="007301FB">
      <w:pPr>
        <w:rPr>
          <w:rFonts w:cs="Tahoma"/>
          <w:sz w:val="24"/>
        </w:rPr>
      </w:pPr>
      <w:r w:rsidRPr="001B780E">
        <w:rPr>
          <w:rFonts w:cs="Tahoma"/>
          <w:sz w:val="24"/>
        </w:rPr>
        <w:t xml:space="preserve">Для снижения такого рода риска оптовая компания работает одновременно с несколькими поставщиками. Если поставщики заинтересованы сотрудничать с оптовиком, то это можно использовать для получения дополнительных выгод, добиваясь уступок от них. </w:t>
      </w:r>
    </w:p>
    <w:p w14:paraId="0DD83C1B" w14:textId="77777777" w:rsidR="00822C82" w:rsidRPr="007826B6" w:rsidRDefault="009A7927" w:rsidP="009A7927">
      <w:pPr>
        <w:jc w:val="center"/>
        <w:rPr>
          <w:b/>
          <w:sz w:val="24"/>
        </w:rPr>
      </w:pPr>
      <w:r w:rsidRPr="007826B6">
        <w:rPr>
          <w:b/>
          <w:sz w:val="24"/>
        </w:rPr>
        <w:t xml:space="preserve">План реализации на </w:t>
      </w:r>
      <w:r w:rsidR="00145720">
        <w:rPr>
          <w:b/>
          <w:sz w:val="24"/>
        </w:rPr>
        <w:t>201</w:t>
      </w:r>
      <w:r w:rsidR="005F5EBB">
        <w:rPr>
          <w:b/>
          <w:sz w:val="24"/>
        </w:rPr>
        <w:t>8</w:t>
      </w:r>
      <w:r w:rsidRPr="007826B6">
        <w:rPr>
          <w:b/>
          <w:sz w:val="24"/>
        </w:rPr>
        <w:t xml:space="preserve"> год по новым заказам, тыс.сум</w:t>
      </w:r>
    </w:p>
    <w:tbl>
      <w:tblPr>
        <w:tblW w:w="9228" w:type="dxa"/>
        <w:tblInd w:w="9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282"/>
        <w:gridCol w:w="1843"/>
        <w:gridCol w:w="1701"/>
        <w:gridCol w:w="1559"/>
        <w:gridCol w:w="1843"/>
      </w:tblGrid>
      <w:tr w:rsidR="00BD71B9" w:rsidRPr="00BD71B9" w14:paraId="1076D445" w14:textId="77777777" w:rsidTr="00C736AF">
        <w:trPr>
          <w:trHeight w:val="333"/>
        </w:trPr>
        <w:tc>
          <w:tcPr>
            <w:tcW w:w="2282" w:type="dxa"/>
            <w:shd w:val="clear" w:color="000000" w:fill="00FFFF"/>
            <w:noWrap/>
            <w:vAlign w:val="bottom"/>
          </w:tcPr>
          <w:p w14:paraId="3B86A12A" w14:textId="77777777" w:rsidR="00BD71B9" w:rsidRPr="00BD71B9" w:rsidRDefault="00BD71B9" w:rsidP="00BD71B9">
            <w:pPr>
              <w:topLinePunct w:val="0"/>
              <w:spacing w:before="0" w:after="0" w:line="240" w:lineRule="auto"/>
              <w:jc w:val="center"/>
              <w:rPr>
                <w:rFonts w:cs="Tahoma"/>
                <w:b/>
                <w:bCs/>
                <w:color w:val="000000"/>
                <w:szCs w:val="22"/>
              </w:rPr>
            </w:pPr>
            <w:r w:rsidRPr="00BD71B9">
              <w:rPr>
                <w:rFonts w:cs="Tahoma"/>
                <w:b/>
                <w:bCs/>
                <w:color w:val="000000"/>
                <w:szCs w:val="22"/>
              </w:rPr>
              <w:t>Всего на год</w:t>
            </w:r>
          </w:p>
        </w:tc>
        <w:tc>
          <w:tcPr>
            <w:tcW w:w="1843" w:type="dxa"/>
            <w:shd w:val="clear" w:color="000000" w:fill="00FFFF"/>
            <w:noWrap/>
            <w:vAlign w:val="bottom"/>
          </w:tcPr>
          <w:p w14:paraId="36E19B6E" w14:textId="77777777" w:rsidR="00BD71B9" w:rsidRPr="00BD71B9" w:rsidRDefault="00BD71B9" w:rsidP="00BD71B9">
            <w:pPr>
              <w:topLinePunct w:val="0"/>
              <w:spacing w:before="0" w:after="0" w:line="240" w:lineRule="auto"/>
              <w:jc w:val="center"/>
              <w:rPr>
                <w:rFonts w:cs="Tahoma"/>
                <w:b/>
                <w:bCs/>
                <w:color w:val="000000"/>
                <w:szCs w:val="22"/>
              </w:rPr>
            </w:pPr>
            <w:r w:rsidRPr="00BD71B9">
              <w:rPr>
                <w:rFonts w:cs="Tahoma"/>
                <w:b/>
                <w:bCs/>
                <w:color w:val="000000"/>
                <w:szCs w:val="22"/>
              </w:rPr>
              <w:t>I квартал</w:t>
            </w:r>
          </w:p>
        </w:tc>
        <w:tc>
          <w:tcPr>
            <w:tcW w:w="1701" w:type="dxa"/>
            <w:shd w:val="clear" w:color="000000" w:fill="00FFFF"/>
            <w:noWrap/>
            <w:vAlign w:val="bottom"/>
          </w:tcPr>
          <w:p w14:paraId="08149645" w14:textId="77777777" w:rsidR="00BD71B9" w:rsidRPr="00BD71B9" w:rsidRDefault="00BD71B9" w:rsidP="00BD71B9">
            <w:pPr>
              <w:topLinePunct w:val="0"/>
              <w:spacing w:before="0" w:after="0" w:line="240" w:lineRule="auto"/>
              <w:jc w:val="center"/>
              <w:rPr>
                <w:rFonts w:cs="Tahoma"/>
                <w:b/>
                <w:bCs/>
                <w:color w:val="000000"/>
                <w:szCs w:val="22"/>
              </w:rPr>
            </w:pPr>
            <w:r w:rsidRPr="00BD71B9">
              <w:rPr>
                <w:rFonts w:cs="Tahoma"/>
                <w:b/>
                <w:bCs/>
                <w:color w:val="000000"/>
                <w:szCs w:val="22"/>
              </w:rPr>
              <w:t>II квартал</w:t>
            </w:r>
          </w:p>
        </w:tc>
        <w:tc>
          <w:tcPr>
            <w:tcW w:w="1559" w:type="dxa"/>
            <w:shd w:val="clear" w:color="000000" w:fill="00FFFF"/>
            <w:noWrap/>
            <w:vAlign w:val="bottom"/>
          </w:tcPr>
          <w:p w14:paraId="18D5773D" w14:textId="77777777" w:rsidR="00BD71B9" w:rsidRPr="00BD71B9" w:rsidRDefault="00BD71B9" w:rsidP="00BD71B9">
            <w:pPr>
              <w:topLinePunct w:val="0"/>
              <w:spacing w:before="0" w:after="0" w:line="240" w:lineRule="auto"/>
              <w:jc w:val="center"/>
              <w:rPr>
                <w:rFonts w:cs="Tahoma"/>
                <w:b/>
                <w:bCs/>
                <w:color w:val="000000"/>
                <w:szCs w:val="22"/>
              </w:rPr>
            </w:pPr>
            <w:r w:rsidRPr="00BD71B9">
              <w:rPr>
                <w:rFonts w:cs="Tahoma"/>
                <w:b/>
                <w:bCs/>
                <w:color w:val="000000"/>
                <w:szCs w:val="22"/>
              </w:rPr>
              <w:t>III квартал</w:t>
            </w:r>
          </w:p>
        </w:tc>
        <w:tc>
          <w:tcPr>
            <w:tcW w:w="1843" w:type="dxa"/>
            <w:shd w:val="clear" w:color="000000" w:fill="00FFFF"/>
            <w:noWrap/>
            <w:vAlign w:val="bottom"/>
          </w:tcPr>
          <w:p w14:paraId="504C0C0B" w14:textId="77777777" w:rsidR="00BD71B9" w:rsidRPr="00BD71B9" w:rsidRDefault="00BD71B9" w:rsidP="00BD71B9">
            <w:pPr>
              <w:topLinePunct w:val="0"/>
              <w:spacing w:before="0" w:after="0" w:line="240" w:lineRule="auto"/>
              <w:jc w:val="center"/>
              <w:rPr>
                <w:rFonts w:cs="Tahoma"/>
                <w:b/>
                <w:bCs/>
                <w:color w:val="000000"/>
                <w:szCs w:val="22"/>
              </w:rPr>
            </w:pPr>
            <w:r w:rsidRPr="00BD71B9">
              <w:rPr>
                <w:rFonts w:cs="Tahoma"/>
                <w:b/>
                <w:bCs/>
                <w:color w:val="000000"/>
                <w:szCs w:val="22"/>
              </w:rPr>
              <w:t>IV квартал</w:t>
            </w:r>
          </w:p>
        </w:tc>
      </w:tr>
      <w:tr w:rsidR="00C736AF" w:rsidRPr="00C736AF" w14:paraId="0910504A" w14:textId="77777777" w:rsidTr="00C736AF">
        <w:trPr>
          <w:trHeight w:val="357"/>
        </w:trPr>
        <w:tc>
          <w:tcPr>
            <w:tcW w:w="2282" w:type="dxa"/>
            <w:shd w:val="clear" w:color="auto" w:fill="auto"/>
            <w:noWrap/>
            <w:vAlign w:val="center"/>
          </w:tcPr>
          <w:p w14:paraId="39BA1F7A" w14:textId="77777777" w:rsidR="00C736AF" w:rsidRPr="00C736AF" w:rsidRDefault="00C736AF" w:rsidP="00C736AF">
            <w:pPr>
              <w:topLinePunct w:val="0"/>
              <w:spacing w:before="0" w:after="0" w:line="240" w:lineRule="auto"/>
              <w:jc w:val="center"/>
              <w:rPr>
                <w:rFonts w:ascii="Calibri" w:hAnsi="Calibri" w:cs="Tahoma"/>
                <w:b/>
                <w:bCs/>
                <w:color w:val="000000"/>
                <w:szCs w:val="22"/>
                <w:highlight w:val="yellow"/>
              </w:rPr>
            </w:pPr>
            <w:r w:rsidRPr="00C736AF">
              <w:rPr>
                <w:rFonts w:cs="Tahoma"/>
                <w:b/>
                <w:color w:val="000000"/>
                <w:sz w:val="18"/>
                <w:szCs w:val="18"/>
              </w:rPr>
              <w:t>41 000 000,00</w:t>
            </w:r>
          </w:p>
        </w:tc>
        <w:tc>
          <w:tcPr>
            <w:tcW w:w="1843" w:type="dxa"/>
            <w:shd w:val="clear" w:color="auto" w:fill="auto"/>
            <w:noWrap/>
            <w:vAlign w:val="center"/>
          </w:tcPr>
          <w:p w14:paraId="34565EF1" w14:textId="77777777" w:rsidR="00C736AF" w:rsidRPr="00C736AF" w:rsidRDefault="00C736AF" w:rsidP="00C736AF">
            <w:pPr>
              <w:topLinePunct w:val="0"/>
              <w:spacing w:before="0" w:after="0" w:line="240" w:lineRule="auto"/>
              <w:jc w:val="right"/>
              <w:rPr>
                <w:rFonts w:cs="Tahoma"/>
                <w:b/>
                <w:color w:val="000000"/>
                <w:sz w:val="18"/>
                <w:szCs w:val="18"/>
              </w:rPr>
            </w:pPr>
            <w:r w:rsidRPr="00C736AF">
              <w:rPr>
                <w:rFonts w:cs="Tahoma"/>
                <w:b/>
                <w:color w:val="000000"/>
                <w:sz w:val="18"/>
                <w:szCs w:val="18"/>
              </w:rPr>
              <w:t>10 500 000,00</w:t>
            </w:r>
          </w:p>
        </w:tc>
        <w:tc>
          <w:tcPr>
            <w:tcW w:w="1701" w:type="dxa"/>
            <w:shd w:val="clear" w:color="auto" w:fill="auto"/>
            <w:noWrap/>
            <w:vAlign w:val="center"/>
          </w:tcPr>
          <w:p w14:paraId="7085124C" w14:textId="77777777" w:rsidR="00C736AF" w:rsidRPr="00C736AF" w:rsidRDefault="00C736AF" w:rsidP="00C736AF">
            <w:pPr>
              <w:topLinePunct w:val="0"/>
              <w:spacing w:before="0" w:after="0" w:line="240" w:lineRule="auto"/>
              <w:jc w:val="right"/>
              <w:rPr>
                <w:rFonts w:cs="Tahoma"/>
                <w:b/>
                <w:color w:val="000000"/>
                <w:sz w:val="18"/>
                <w:szCs w:val="18"/>
              </w:rPr>
            </w:pPr>
            <w:r w:rsidRPr="00C736AF">
              <w:rPr>
                <w:rFonts w:cs="Tahoma"/>
                <w:b/>
                <w:color w:val="000000"/>
                <w:sz w:val="18"/>
                <w:szCs w:val="18"/>
              </w:rPr>
              <w:t>10 200 000,00</w:t>
            </w:r>
          </w:p>
        </w:tc>
        <w:tc>
          <w:tcPr>
            <w:tcW w:w="1559" w:type="dxa"/>
            <w:shd w:val="clear" w:color="auto" w:fill="auto"/>
            <w:noWrap/>
            <w:vAlign w:val="center"/>
          </w:tcPr>
          <w:p w14:paraId="3C1BEA24" w14:textId="77777777" w:rsidR="00C736AF" w:rsidRPr="00C736AF" w:rsidRDefault="00C736AF" w:rsidP="00C736AF">
            <w:pPr>
              <w:topLinePunct w:val="0"/>
              <w:spacing w:before="0" w:after="0" w:line="240" w:lineRule="auto"/>
              <w:jc w:val="right"/>
              <w:rPr>
                <w:rFonts w:cs="Tahoma"/>
                <w:b/>
                <w:color w:val="000000"/>
                <w:sz w:val="18"/>
                <w:szCs w:val="18"/>
              </w:rPr>
            </w:pPr>
            <w:r w:rsidRPr="00C736AF">
              <w:rPr>
                <w:rFonts w:cs="Tahoma"/>
                <w:b/>
                <w:color w:val="000000"/>
                <w:sz w:val="18"/>
                <w:szCs w:val="18"/>
              </w:rPr>
              <w:t>9 800 000,00</w:t>
            </w:r>
          </w:p>
        </w:tc>
        <w:tc>
          <w:tcPr>
            <w:tcW w:w="1843" w:type="dxa"/>
            <w:shd w:val="clear" w:color="auto" w:fill="auto"/>
            <w:noWrap/>
            <w:vAlign w:val="center"/>
          </w:tcPr>
          <w:p w14:paraId="15F23CB9" w14:textId="77777777" w:rsidR="00C736AF" w:rsidRPr="00C736AF" w:rsidRDefault="00C736AF" w:rsidP="00C736AF">
            <w:pPr>
              <w:topLinePunct w:val="0"/>
              <w:spacing w:before="0" w:after="0" w:line="240" w:lineRule="auto"/>
              <w:jc w:val="right"/>
              <w:rPr>
                <w:rFonts w:cs="Tahoma"/>
                <w:b/>
                <w:color w:val="000000"/>
                <w:sz w:val="18"/>
                <w:szCs w:val="18"/>
              </w:rPr>
            </w:pPr>
            <w:r w:rsidRPr="00C736AF">
              <w:rPr>
                <w:rFonts w:cs="Tahoma"/>
                <w:b/>
                <w:color w:val="000000"/>
                <w:sz w:val="18"/>
                <w:szCs w:val="18"/>
              </w:rPr>
              <w:t>10 500 000,00</w:t>
            </w:r>
          </w:p>
        </w:tc>
      </w:tr>
    </w:tbl>
    <w:p w14:paraId="51E4DA82" w14:textId="77777777" w:rsidR="006711E0" w:rsidRPr="0058751C" w:rsidRDefault="00750891" w:rsidP="005B407F">
      <w:pPr>
        <w:outlineLvl w:val="1"/>
        <w:rPr>
          <w:rFonts w:cs="Tahoma"/>
          <w:b/>
          <w:sz w:val="24"/>
        </w:rPr>
      </w:pPr>
      <w:bookmarkStart w:id="94" w:name="_Toc136661047"/>
      <w:bookmarkStart w:id="95" w:name="_Toc136946866"/>
      <w:bookmarkStart w:id="96" w:name="_Toc136946908"/>
      <w:bookmarkStart w:id="97" w:name="_Toc407368440"/>
      <w:r w:rsidRPr="0058751C">
        <w:rPr>
          <w:rFonts w:cs="Tahoma"/>
          <w:b/>
          <w:sz w:val="24"/>
        </w:rPr>
        <w:t>3</w:t>
      </w:r>
      <w:r w:rsidR="006711E0" w:rsidRPr="0058751C">
        <w:rPr>
          <w:rFonts w:cs="Tahoma"/>
          <w:b/>
          <w:sz w:val="24"/>
        </w:rPr>
        <w:t>.</w:t>
      </w:r>
      <w:r w:rsidR="005D2942" w:rsidRPr="0058751C">
        <w:rPr>
          <w:rFonts w:cs="Tahoma"/>
          <w:b/>
          <w:sz w:val="24"/>
        </w:rPr>
        <w:t>2</w:t>
      </w:r>
      <w:r w:rsidR="006711E0" w:rsidRPr="0058751C">
        <w:rPr>
          <w:rFonts w:cs="Tahoma"/>
          <w:b/>
          <w:sz w:val="24"/>
        </w:rPr>
        <w:t>. Маркетинговый план</w:t>
      </w:r>
      <w:bookmarkEnd w:id="94"/>
      <w:bookmarkEnd w:id="95"/>
      <w:bookmarkEnd w:id="96"/>
      <w:bookmarkEnd w:id="97"/>
    </w:p>
    <w:p w14:paraId="539F8CD6" w14:textId="77777777" w:rsidR="0058751C" w:rsidRPr="0058751C" w:rsidRDefault="0058751C" w:rsidP="0058751C">
      <w:pPr>
        <w:rPr>
          <w:rFonts w:cs="Tahoma"/>
          <w:sz w:val="24"/>
        </w:rPr>
      </w:pPr>
      <w:r w:rsidRPr="0058751C">
        <w:rPr>
          <w:rFonts w:cs="Tahoma"/>
          <w:sz w:val="24"/>
        </w:rPr>
        <w:t>Товарный рынок - чрезвычайно широкое понятие. Реально любая фирма всегда действует в определенном сегменте рынка, в той нише, которую ей удалось найти или завоевать в борьбе с конкурентами. Поэтому прогноз сбыта всегда следует начинать с определения того сегмента рынка, где ваша фирма сможет добиться успеха.</w:t>
      </w:r>
    </w:p>
    <w:p w14:paraId="2AEABEE4" w14:textId="77777777" w:rsidR="0058751C" w:rsidRPr="0058751C" w:rsidRDefault="0058751C" w:rsidP="0058751C">
      <w:pPr>
        <w:rPr>
          <w:rFonts w:cs="Tahoma"/>
          <w:sz w:val="24"/>
        </w:rPr>
      </w:pPr>
      <w:r w:rsidRPr="0058751C">
        <w:rPr>
          <w:rFonts w:cs="Tahoma"/>
          <w:sz w:val="24"/>
        </w:rPr>
        <w:t>Такая работа (ее обычно называют сегментацией рынка) состоит в выделении той части общего товарного рынка, той группы покупателей, где шансы на покупку товаров данной фирмы наиболее высоки.</w:t>
      </w:r>
    </w:p>
    <w:p w14:paraId="0AA9FFCE" w14:textId="77777777" w:rsidR="0058751C" w:rsidRPr="0058751C" w:rsidRDefault="0058751C" w:rsidP="0058751C">
      <w:pPr>
        <w:rPr>
          <w:rFonts w:cs="Tahoma"/>
          <w:sz w:val="24"/>
        </w:rPr>
      </w:pPr>
      <w:r w:rsidRPr="0058751C">
        <w:rPr>
          <w:rFonts w:cs="Tahoma"/>
          <w:sz w:val="24"/>
        </w:rPr>
        <w:t xml:space="preserve">Процедуру сегментации можно </w:t>
      </w:r>
      <w:r w:rsidR="005F5EBB" w:rsidRPr="0058751C">
        <w:rPr>
          <w:rFonts w:cs="Tahoma"/>
          <w:sz w:val="24"/>
        </w:rPr>
        <w:t>представить,</w:t>
      </w:r>
      <w:r w:rsidRPr="0058751C">
        <w:rPr>
          <w:rFonts w:cs="Tahoma"/>
          <w:sz w:val="24"/>
        </w:rPr>
        <w:t xml:space="preserve"> как последовательный поиск ответов на стандартный набор вопросов.</w:t>
      </w:r>
    </w:p>
    <w:p w14:paraId="36C7468C" w14:textId="77777777" w:rsidR="0058751C" w:rsidRPr="0058751C" w:rsidRDefault="0058751C" w:rsidP="0058751C">
      <w:pPr>
        <w:rPr>
          <w:rFonts w:cs="Tahoma"/>
          <w:sz w:val="24"/>
        </w:rPr>
      </w:pPr>
      <w:r w:rsidRPr="0058751C">
        <w:rPr>
          <w:rFonts w:cs="Tahoma"/>
          <w:sz w:val="24"/>
        </w:rPr>
        <w:t>Затем надо сделать следующий шаг - оценить емкость этого сегмента рынка, т.е. на какую сумму здесь можно продать товаров.</w:t>
      </w:r>
    </w:p>
    <w:p w14:paraId="15EA31FE" w14:textId="77777777" w:rsidR="0058751C" w:rsidRPr="0058751C" w:rsidRDefault="0058751C" w:rsidP="0058751C">
      <w:pPr>
        <w:rPr>
          <w:rFonts w:cs="Tahoma"/>
          <w:sz w:val="24"/>
        </w:rPr>
      </w:pPr>
      <w:r w:rsidRPr="0058751C">
        <w:rPr>
          <w:rFonts w:cs="Tahoma"/>
          <w:sz w:val="24"/>
        </w:rPr>
        <w:t>Оценка емкости рыночного сегмента.</w:t>
      </w:r>
    </w:p>
    <w:p w14:paraId="548C9B8A" w14:textId="77777777" w:rsidR="0058751C" w:rsidRPr="0058751C" w:rsidRDefault="0058751C" w:rsidP="0058751C">
      <w:pPr>
        <w:rPr>
          <w:rFonts w:cs="Tahoma"/>
          <w:sz w:val="24"/>
        </w:rPr>
      </w:pPr>
      <w:r w:rsidRPr="0058751C">
        <w:rPr>
          <w:rFonts w:cs="Tahoma"/>
          <w:sz w:val="24"/>
        </w:rPr>
        <w:t>Для успеха планов фирмы важно не только выделение целевого сегмента рынка (одного или нескольких), но и постоянное наблюдение за динамикой его важнейших характеристик.</w:t>
      </w:r>
    </w:p>
    <w:p w14:paraId="3137D4CD" w14:textId="77777777" w:rsidR="0058751C" w:rsidRPr="0058751C" w:rsidRDefault="0058751C" w:rsidP="0058751C">
      <w:pPr>
        <w:rPr>
          <w:rFonts w:cs="Tahoma"/>
          <w:sz w:val="24"/>
        </w:rPr>
      </w:pPr>
      <w:r w:rsidRPr="0058751C">
        <w:rPr>
          <w:rFonts w:cs="Tahoma"/>
          <w:sz w:val="24"/>
        </w:rPr>
        <w:t>К их числу относятся:</w:t>
      </w:r>
    </w:p>
    <w:p w14:paraId="45EB83E1" w14:textId="77777777" w:rsidR="0058751C" w:rsidRPr="0058751C" w:rsidRDefault="0058751C" w:rsidP="0058751C">
      <w:pPr>
        <w:rPr>
          <w:rFonts w:cs="Tahoma"/>
          <w:sz w:val="24"/>
        </w:rPr>
      </w:pPr>
      <w:r w:rsidRPr="0058751C">
        <w:rPr>
          <w:rFonts w:cs="Tahoma"/>
          <w:sz w:val="24"/>
        </w:rPr>
        <w:t>1) емкость сегмента, т.е. возможное здесь число продаж в течение определенного периода времени;</w:t>
      </w:r>
    </w:p>
    <w:p w14:paraId="772F2C8C" w14:textId="77777777" w:rsidR="0058751C" w:rsidRPr="0058751C" w:rsidRDefault="0058751C" w:rsidP="0058751C">
      <w:pPr>
        <w:rPr>
          <w:rFonts w:cs="Tahoma"/>
          <w:sz w:val="24"/>
        </w:rPr>
      </w:pPr>
      <w:r w:rsidRPr="0058751C">
        <w:rPr>
          <w:rFonts w:cs="Tahoma"/>
          <w:sz w:val="24"/>
        </w:rPr>
        <w:lastRenderedPageBreak/>
        <w:t>2) доступность сегмента, т.е. возможность проникновения сюда со своими товарами;</w:t>
      </w:r>
    </w:p>
    <w:p w14:paraId="67CCE095" w14:textId="77777777" w:rsidR="0058751C" w:rsidRPr="0058751C" w:rsidRDefault="0058751C" w:rsidP="0058751C">
      <w:pPr>
        <w:rPr>
          <w:rFonts w:cs="Tahoma"/>
          <w:sz w:val="24"/>
        </w:rPr>
      </w:pPr>
      <w:r w:rsidRPr="0058751C">
        <w:rPr>
          <w:rFonts w:cs="Tahoma"/>
          <w:sz w:val="24"/>
        </w:rPr>
        <w:t>3) тенденции изменения состояния сегмента, т.е. выяснение, увеличивается этот сегмент со временем или, наоборот, сокращается;</w:t>
      </w:r>
    </w:p>
    <w:p w14:paraId="39D0995C" w14:textId="77777777" w:rsidR="0058751C" w:rsidRPr="0058751C" w:rsidRDefault="0058751C" w:rsidP="0058751C">
      <w:pPr>
        <w:rPr>
          <w:rFonts w:cs="Tahoma"/>
          <w:sz w:val="24"/>
        </w:rPr>
      </w:pPr>
      <w:r w:rsidRPr="0058751C">
        <w:rPr>
          <w:rFonts w:cs="Tahoma"/>
          <w:sz w:val="24"/>
        </w:rPr>
        <w:t>4) прибыльность сегмента, т.е. определение того, насколько велика реальная выгодность продаж товаров этой группе покупателей и как эта выгодность меняется со временем;</w:t>
      </w:r>
    </w:p>
    <w:p w14:paraId="1298211C" w14:textId="77777777" w:rsidR="0058751C" w:rsidRPr="0058751C" w:rsidRDefault="0058751C" w:rsidP="0058751C">
      <w:pPr>
        <w:rPr>
          <w:rFonts w:cs="Tahoma"/>
          <w:sz w:val="24"/>
        </w:rPr>
      </w:pPr>
      <w:r w:rsidRPr="0058751C">
        <w:rPr>
          <w:rFonts w:cs="Tahoma"/>
          <w:sz w:val="24"/>
        </w:rPr>
        <w:t>5) напряженность конкуренции, т.е. выяснение круга основных конкурентов и изучение итогов борьбы с ними за внимание покупателей.</w:t>
      </w:r>
    </w:p>
    <w:p w14:paraId="713AFBF8" w14:textId="77777777" w:rsidR="00137D99" w:rsidRPr="0058751C" w:rsidRDefault="00137D99" w:rsidP="00137D99">
      <w:pPr>
        <w:rPr>
          <w:rFonts w:cs="Tahoma"/>
          <w:sz w:val="24"/>
        </w:rPr>
      </w:pPr>
      <w:bookmarkStart w:id="98" w:name="_Toc115338664"/>
      <w:r w:rsidRPr="0058751C">
        <w:rPr>
          <w:rFonts w:cs="Tahoma"/>
          <w:sz w:val="24"/>
        </w:rPr>
        <w:t>Современная практика показывает, что создание эффективной системы маркетинга компании, разработка стратегии сбыта продукции и</w:t>
      </w:r>
      <w:r w:rsidR="008C55EB" w:rsidRPr="0058751C">
        <w:rPr>
          <w:rFonts w:cs="Tahoma"/>
          <w:sz w:val="24"/>
        </w:rPr>
        <w:t xml:space="preserve"> </w:t>
      </w:r>
      <w:r w:rsidRPr="0058751C">
        <w:rPr>
          <w:rFonts w:cs="Tahoma"/>
          <w:sz w:val="24"/>
        </w:rPr>
        <w:t xml:space="preserve">реализации услуг — необходимое условие ведения бизнеса. </w:t>
      </w:r>
    </w:p>
    <w:p w14:paraId="7EE16043" w14:textId="77777777" w:rsidR="00137D99" w:rsidRPr="0058751C" w:rsidRDefault="00137D99" w:rsidP="00137D99">
      <w:pPr>
        <w:rPr>
          <w:rFonts w:cs="Tahoma"/>
          <w:sz w:val="24"/>
        </w:rPr>
      </w:pPr>
      <w:r w:rsidRPr="0058751C">
        <w:rPr>
          <w:rFonts w:cs="Tahoma"/>
          <w:sz w:val="24"/>
        </w:rPr>
        <w:t xml:space="preserve">Конечная цель маркетинга — обеспечение финансовой эффективности, – получение прибыли, позволяющей аккумулировать средства и тем самым стимулировать развитие компании. Основными моделями поведения компании в целях получения прибыли являются: увеличение объема продаж и повышение доходности. </w:t>
      </w:r>
    </w:p>
    <w:p w14:paraId="2736DE41" w14:textId="77777777" w:rsidR="002A2C42" w:rsidRPr="0058751C" w:rsidRDefault="002A2C42" w:rsidP="002A2C42">
      <w:pPr>
        <w:rPr>
          <w:rFonts w:cs="Tahoma"/>
          <w:sz w:val="24"/>
        </w:rPr>
      </w:pPr>
      <w:r w:rsidRPr="0058751C">
        <w:rPr>
          <w:rFonts w:cs="Tahoma"/>
          <w:sz w:val="24"/>
        </w:rPr>
        <w:t>В целом реализация маркетинговой фун</w:t>
      </w:r>
      <w:r w:rsidR="003F3115">
        <w:rPr>
          <w:rFonts w:cs="Tahoma"/>
          <w:sz w:val="24"/>
        </w:rPr>
        <w:t xml:space="preserve">кции в лизинговой компании </w:t>
      </w:r>
      <w:r w:rsidRPr="0058751C">
        <w:rPr>
          <w:rFonts w:cs="Tahoma"/>
          <w:sz w:val="24"/>
        </w:rPr>
        <w:t>АО «PAXTA LIZING» предусматривает следующие ключевые элементы:</w:t>
      </w:r>
    </w:p>
    <w:p w14:paraId="7EF93D73" w14:textId="77777777" w:rsidR="002A2C42" w:rsidRPr="0058751C" w:rsidRDefault="002A2C42" w:rsidP="002A2C42">
      <w:pPr>
        <w:rPr>
          <w:rFonts w:cs="Tahoma"/>
          <w:sz w:val="24"/>
        </w:rPr>
      </w:pPr>
      <w:r w:rsidRPr="0058751C">
        <w:rPr>
          <w:rFonts w:cs="Tahoma"/>
          <w:sz w:val="24"/>
        </w:rPr>
        <w:t xml:space="preserve">1) Мониторинг рынка и потребителей лизинговых услуг. Это определяет способность компании к более гибкому маневрированию по отношению к потребностям своего клиента. </w:t>
      </w:r>
    </w:p>
    <w:p w14:paraId="3AB75CD0" w14:textId="77777777" w:rsidR="002A2C42" w:rsidRPr="0058751C" w:rsidRDefault="002A2C42" w:rsidP="002A2C42">
      <w:pPr>
        <w:rPr>
          <w:rFonts w:cs="Tahoma"/>
          <w:sz w:val="24"/>
        </w:rPr>
      </w:pPr>
      <w:r w:rsidRPr="0058751C">
        <w:rPr>
          <w:rFonts w:cs="Tahoma"/>
          <w:sz w:val="24"/>
        </w:rPr>
        <w:t>2) Воздействие на общественное мнение в виде формирования у потребителя представлений о привлекательности предлагаемых компанией лизинговых услуг.</w:t>
      </w:r>
    </w:p>
    <w:p w14:paraId="2770711B" w14:textId="77777777" w:rsidR="002A2C42" w:rsidRPr="0058751C" w:rsidRDefault="002A2C42" w:rsidP="002A2C42">
      <w:pPr>
        <w:rPr>
          <w:rFonts w:cs="Tahoma"/>
          <w:sz w:val="24"/>
        </w:rPr>
      </w:pPr>
      <w:r w:rsidRPr="0058751C">
        <w:rPr>
          <w:rFonts w:cs="Tahoma"/>
          <w:sz w:val="24"/>
        </w:rPr>
        <w:t xml:space="preserve">На методику определения предполагаемой суммы маркетингового бюджета оказывает влияние специфика отрасли. Учитывая, что действия лизинговой компании определяются комбинацией двух направлений (увеличение объемов реализации услуг или повышение доходности), величина бюджета должна иметь ту же тенденцию, что и доходность лизинговой компании. Поэтому считается целесообразным определение величины бюджета поставить в зависимость от маржи лизинговой компании. </w:t>
      </w:r>
    </w:p>
    <w:p w14:paraId="1FAFCE9C" w14:textId="77777777" w:rsidR="00D96C03" w:rsidRDefault="00D96C03" w:rsidP="00D96C03">
      <w:pPr>
        <w:rPr>
          <w:rFonts w:cs="Tahoma"/>
          <w:sz w:val="24"/>
        </w:rPr>
      </w:pPr>
      <w:r w:rsidRPr="0058751C">
        <w:rPr>
          <w:rFonts w:cs="Tahoma"/>
          <w:sz w:val="24"/>
        </w:rPr>
        <w:t xml:space="preserve">В целях обеспечения </w:t>
      </w:r>
      <w:r w:rsidR="00E37C4E" w:rsidRPr="0058751C">
        <w:rPr>
          <w:rFonts w:cs="Tahoma"/>
          <w:sz w:val="24"/>
        </w:rPr>
        <w:t>достижения</w:t>
      </w:r>
      <w:r w:rsidRPr="0058751C">
        <w:rPr>
          <w:rFonts w:cs="Tahoma"/>
          <w:sz w:val="24"/>
        </w:rPr>
        <w:t xml:space="preserve"> плановых показателей необходимо выполнение следующих мероприятий:</w:t>
      </w:r>
    </w:p>
    <w:p w14:paraId="3695FA2F" w14:textId="77777777" w:rsidR="0058108F" w:rsidRDefault="0058108F" w:rsidP="00D96C03">
      <w:pPr>
        <w:rPr>
          <w:rFonts w:cs="Tahoma"/>
          <w:sz w:val="24"/>
        </w:rPr>
      </w:pPr>
    </w:p>
    <w:p w14:paraId="32ABA9CD" w14:textId="77777777" w:rsidR="0058108F" w:rsidRDefault="0058108F" w:rsidP="00D96C03">
      <w:pPr>
        <w:rPr>
          <w:rFonts w:cs="Tahoma"/>
          <w:sz w:val="24"/>
        </w:rPr>
      </w:pPr>
    </w:p>
    <w:p w14:paraId="7E9DF74F" w14:textId="77777777" w:rsidR="008C39F5" w:rsidRPr="007F6C9C" w:rsidRDefault="00D96C03" w:rsidP="007F6C9C">
      <w:pPr>
        <w:numPr>
          <w:ilvl w:val="0"/>
          <w:numId w:val="40"/>
        </w:numPr>
        <w:rPr>
          <w:rFonts w:cs="Tahoma"/>
          <w:b/>
          <w:sz w:val="24"/>
        </w:rPr>
      </w:pPr>
      <w:r w:rsidRPr="007F6C9C">
        <w:rPr>
          <w:rFonts w:cs="Tahoma"/>
          <w:b/>
          <w:sz w:val="24"/>
        </w:rPr>
        <w:t xml:space="preserve">Активизация рекламной деятельности </w:t>
      </w:r>
    </w:p>
    <w:p w14:paraId="0D2589BD" w14:textId="77777777" w:rsidR="007F6C9C" w:rsidRPr="007F6C9C" w:rsidRDefault="007F6C9C" w:rsidP="007F6C9C">
      <w:pPr>
        <w:rPr>
          <w:rFonts w:cs="Tahoma"/>
          <w:sz w:val="24"/>
        </w:rPr>
      </w:pPr>
      <w:r w:rsidRPr="007F6C9C">
        <w:rPr>
          <w:rFonts w:cs="Tahoma"/>
          <w:sz w:val="24"/>
        </w:rPr>
        <w:t>Одним из инструментов маркетинга, направленных на увеличение объемов сбыта продукции является стимулирование спроса и сбыта.</w:t>
      </w:r>
    </w:p>
    <w:p w14:paraId="7421CAD5" w14:textId="77777777" w:rsidR="007F6C9C" w:rsidRPr="007F6C9C" w:rsidRDefault="007F6C9C" w:rsidP="007F6C9C">
      <w:pPr>
        <w:rPr>
          <w:rFonts w:cs="Tahoma"/>
          <w:sz w:val="24"/>
        </w:rPr>
      </w:pPr>
      <w:r w:rsidRPr="007F6C9C">
        <w:rPr>
          <w:rFonts w:cs="Tahoma"/>
          <w:sz w:val="24"/>
        </w:rPr>
        <w:t>Рекламная деятельность пока практически отсутствует. Для изменения данного положения необходимо разработать цели рекламной деятельности, выбрать средства рекламы и наметить план рекламной компании. Для местного рынка цель рекламы будет информативная, т.е. ознакомление населения с качеством и составом и составом продукции, изменения цены и т.д. При этом нашей фирме целесообразно применять: товарную рекламу, которая ориентирована на контактную аудиторию с целью превращения ее в реальных потребителей; престижную рекламу, которая создает благоприятное впечатление о предприятии.</w:t>
      </w:r>
    </w:p>
    <w:p w14:paraId="4F6F4FE7" w14:textId="77777777" w:rsidR="007F6C9C" w:rsidRPr="007F6C9C" w:rsidRDefault="007F6C9C" w:rsidP="007F6C9C">
      <w:pPr>
        <w:rPr>
          <w:rFonts w:cs="Tahoma"/>
          <w:sz w:val="24"/>
        </w:rPr>
      </w:pPr>
      <w:r w:rsidRPr="007F6C9C">
        <w:rPr>
          <w:rFonts w:cs="Tahoma"/>
          <w:sz w:val="24"/>
        </w:rPr>
        <w:t>Для реализации этой цели необходимо применить следующие рекламные средства:</w:t>
      </w:r>
    </w:p>
    <w:p w14:paraId="7C593AF0" w14:textId="77777777" w:rsidR="007F6C9C" w:rsidRDefault="007F6C9C" w:rsidP="00DC7F6B">
      <w:pPr>
        <w:numPr>
          <w:ilvl w:val="0"/>
          <w:numId w:val="41"/>
        </w:numPr>
        <w:rPr>
          <w:rFonts w:cs="Tahoma"/>
          <w:sz w:val="24"/>
        </w:rPr>
      </w:pPr>
      <w:r w:rsidRPr="007F6C9C">
        <w:rPr>
          <w:rFonts w:cs="Tahoma"/>
          <w:sz w:val="24"/>
        </w:rPr>
        <w:t>размещение объявлений в газетах об оптовой продаже продукции, рассылка презентационных листков потенциальным покупателям (оптовым базам, крупным магазинам);</w:t>
      </w:r>
    </w:p>
    <w:p w14:paraId="06370A38" w14:textId="77777777" w:rsidR="007F6C9C" w:rsidRDefault="007F6C9C" w:rsidP="007F6C9C">
      <w:pPr>
        <w:numPr>
          <w:ilvl w:val="0"/>
          <w:numId w:val="41"/>
        </w:numPr>
        <w:rPr>
          <w:rFonts w:cs="Tahoma"/>
          <w:sz w:val="24"/>
        </w:rPr>
      </w:pPr>
      <w:r w:rsidRPr="00DC7F6B">
        <w:rPr>
          <w:rFonts w:cs="Tahoma"/>
          <w:sz w:val="24"/>
        </w:rPr>
        <w:t>регулярное участие в выставках и ярмарках на республиканском, региональном и федеральном уровнях;</w:t>
      </w:r>
    </w:p>
    <w:p w14:paraId="088FB1BB" w14:textId="77777777" w:rsidR="007F6C9C" w:rsidRDefault="007F6C9C" w:rsidP="007F6C9C">
      <w:pPr>
        <w:numPr>
          <w:ilvl w:val="0"/>
          <w:numId w:val="41"/>
        </w:numPr>
        <w:rPr>
          <w:rFonts w:cs="Tahoma"/>
          <w:sz w:val="24"/>
        </w:rPr>
      </w:pPr>
      <w:r w:rsidRPr="00DC7F6B">
        <w:rPr>
          <w:rFonts w:cs="Tahoma"/>
          <w:sz w:val="24"/>
        </w:rPr>
        <w:t>важно также разработать такой стиль и образ упаковки, чтобы он обращал на себя внимание покупателей и был легко узнаваем.</w:t>
      </w:r>
    </w:p>
    <w:p w14:paraId="0BA20CEE" w14:textId="77777777" w:rsidR="007F6C9C" w:rsidRPr="00DC7F6B" w:rsidRDefault="007F6C9C" w:rsidP="00750891">
      <w:pPr>
        <w:numPr>
          <w:ilvl w:val="0"/>
          <w:numId w:val="41"/>
        </w:numPr>
        <w:rPr>
          <w:rFonts w:cs="Tahoma"/>
          <w:sz w:val="24"/>
        </w:rPr>
      </w:pPr>
      <w:r w:rsidRPr="00DC7F6B">
        <w:rPr>
          <w:rFonts w:cs="Tahoma"/>
          <w:sz w:val="24"/>
        </w:rPr>
        <w:t>р</w:t>
      </w:r>
      <w:r w:rsidR="00D96C03" w:rsidRPr="00DC7F6B">
        <w:rPr>
          <w:rFonts w:cs="Tahoma"/>
          <w:sz w:val="24"/>
        </w:rPr>
        <w:t>егулярное размещение рекламных объявлений в популярных печатных изданиях, таких как «Престиж», «Оптовик» и другие.</w:t>
      </w:r>
      <w:r w:rsidR="00E92E80" w:rsidRPr="00DC7F6B">
        <w:rPr>
          <w:rFonts w:cs="Tahoma"/>
          <w:sz w:val="24"/>
        </w:rPr>
        <w:t xml:space="preserve"> </w:t>
      </w:r>
    </w:p>
    <w:p w14:paraId="62D6D090" w14:textId="77777777" w:rsidR="005F3CF9" w:rsidRPr="007F6C9C" w:rsidRDefault="005F3CF9" w:rsidP="00750891">
      <w:pPr>
        <w:rPr>
          <w:rFonts w:cs="Tahoma"/>
          <w:sz w:val="24"/>
        </w:rPr>
      </w:pPr>
      <w:r w:rsidRPr="007F6C9C">
        <w:rPr>
          <w:rFonts w:cs="Tahoma"/>
          <w:sz w:val="24"/>
        </w:rPr>
        <w:t xml:space="preserve">Одной из основных проблем на сегодняшний день остается недостаточный уровень информированности потенциальных лизингополучателей о существующих лизингодателях и условиях предоставления ими лизинга. Это связано с отсутствием печатной продукции, рекламы и других средств распространения информации о лизинговых услугах, о положительных и отрицательных аспектах передачи имущества в лизинг. В основном, предпочтение отдается традиционным кредитам, тогда как в отдельных случаях лизинг является более удобной формой. </w:t>
      </w:r>
    </w:p>
    <w:p w14:paraId="660C16CD" w14:textId="77777777" w:rsidR="009429DB" w:rsidRPr="007F6C9C" w:rsidRDefault="009429DB" w:rsidP="00750891">
      <w:pPr>
        <w:rPr>
          <w:rFonts w:cs="Tahoma"/>
          <w:sz w:val="24"/>
        </w:rPr>
      </w:pPr>
      <w:r w:rsidRPr="007F6C9C">
        <w:rPr>
          <w:rFonts w:cs="Tahoma"/>
          <w:sz w:val="24"/>
        </w:rPr>
        <w:lastRenderedPageBreak/>
        <w:t xml:space="preserve">Условия жесткой конкуренции, сложившиеся сейчас на данном рынке, </w:t>
      </w:r>
      <w:r w:rsidR="005F5EBB" w:rsidRPr="007F6C9C">
        <w:rPr>
          <w:rFonts w:cs="Tahoma"/>
          <w:sz w:val="24"/>
        </w:rPr>
        <w:t>требуют уделять</w:t>
      </w:r>
      <w:r w:rsidRPr="007F6C9C">
        <w:rPr>
          <w:rFonts w:cs="Tahoma"/>
          <w:sz w:val="24"/>
        </w:rPr>
        <w:t xml:space="preserve"> повышенное внимание разработке собственной маркетинговой и PR-</w:t>
      </w:r>
      <w:r w:rsidR="005F5EBB" w:rsidRPr="007F6C9C">
        <w:rPr>
          <w:rFonts w:cs="Tahoma"/>
          <w:sz w:val="24"/>
        </w:rPr>
        <w:t>стратегии</w:t>
      </w:r>
      <w:r w:rsidRPr="007F6C9C">
        <w:rPr>
          <w:rFonts w:cs="Tahoma"/>
          <w:sz w:val="24"/>
        </w:rPr>
        <w:t>. Продуманная PR - политика способствует созданию благоприятного имиджа компании и ее услуг, налаживанию более тесной связи с клиентами, банками, и как следствие, продвижению услуг.</w:t>
      </w:r>
    </w:p>
    <w:p w14:paraId="78D3A54A" w14:textId="77777777" w:rsidR="009429DB" w:rsidRPr="007F6C9C" w:rsidRDefault="003F3115" w:rsidP="00750891">
      <w:pPr>
        <w:rPr>
          <w:rFonts w:cs="Tahoma"/>
          <w:sz w:val="24"/>
        </w:rPr>
      </w:pPr>
      <w:r>
        <w:rPr>
          <w:rFonts w:cs="Tahoma"/>
          <w:sz w:val="24"/>
        </w:rPr>
        <w:t xml:space="preserve">Перед </w:t>
      </w:r>
      <w:r w:rsidR="009429DB" w:rsidRPr="007F6C9C">
        <w:rPr>
          <w:rFonts w:cs="Tahoma"/>
          <w:sz w:val="24"/>
        </w:rPr>
        <w:t>АО «PAXTA LIZING» стоят следующие задачи PR-стратегии услуг:</w:t>
      </w:r>
    </w:p>
    <w:p w14:paraId="6A78FA85" w14:textId="77777777" w:rsidR="009429DB" w:rsidRPr="007F6C9C" w:rsidRDefault="009429DB" w:rsidP="00750891">
      <w:pPr>
        <w:numPr>
          <w:ilvl w:val="0"/>
          <w:numId w:val="27"/>
        </w:numPr>
        <w:rPr>
          <w:rFonts w:cs="Tahoma"/>
          <w:sz w:val="24"/>
        </w:rPr>
      </w:pPr>
      <w:r w:rsidRPr="007F6C9C">
        <w:rPr>
          <w:rFonts w:cs="Tahoma"/>
          <w:sz w:val="24"/>
        </w:rPr>
        <w:t xml:space="preserve">Создание благоприятного информационного климата для Компании; </w:t>
      </w:r>
    </w:p>
    <w:p w14:paraId="3E2FBD39" w14:textId="77777777" w:rsidR="009429DB" w:rsidRPr="007F6C9C" w:rsidRDefault="009429DB" w:rsidP="00750891">
      <w:pPr>
        <w:numPr>
          <w:ilvl w:val="0"/>
          <w:numId w:val="27"/>
        </w:numPr>
        <w:rPr>
          <w:rFonts w:cs="Tahoma"/>
          <w:sz w:val="24"/>
        </w:rPr>
      </w:pPr>
      <w:r w:rsidRPr="007F6C9C">
        <w:rPr>
          <w:rFonts w:cs="Tahoma"/>
          <w:sz w:val="24"/>
        </w:rPr>
        <w:t>Продвижение новых лизинговых продуктов;</w:t>
      </w:r>
    </w:p>
    <w:p w14:paraId="487B05AE" w14:textId="77777777" w:rsidR="009429DB" w:rsidRPr="007F6C9C" w:rsidRDefault="009429DB" w:rsidP="00750891">
      <w:pPr>
        <w:numPr>
          <w:ilvl w:val="0"/>
          <w:numId w:val="27"/>
        </w:numPr>
        <w:rPr>
          <w:rFonts w:cs="Tahoma"/>
          <w:sz w:val="24"/>
        </w:rPr>
      </w:pPr>
      <w:r w:rsidRPr="007F6C9C">
        <w:rPr>
          <w:rFonts w:cs="Tahoma"/>
          <w:sz w:val="24"/>
        </w:rPr>
        <w:t>Стимулирование сбыта лизинговых услуг;</w:t>
      </w:r>
    </w:p>
    <w:p w14:paraId="3295B31D" w14:textId="77777777" w:rsidR="009429DB" w:rsidRPr="007F6C9C" w:rsidRDefault="009429DB" w:rsidP="00750891">
      <w:pPr>
        <w:numPr>
          <w:ilvl w:val="0"/>
          <w:numId w:val="27"/>
        </w:numPr>
        <w:rPr>
          <w:rFonts w:cs="Tahoma"/>
          <w:sz w:val="24"/>
        </w:rPr>
      </w:pPr>
      <w:r w:rsidRPr="007F6C9C">
        <w:rPr>
          <w:rFonts w:cs="Tahoma"/>
          <w:sz w:val="24"/>
        </w:rPr>
        <w:t>Создание положительного особенного имиджа надежной компании;</w:t>
      </w:r>
    </w:p>
    <w:p w14:paraId="34051D47" w14:textId="77777777" w:rsidR="009429DB" w:rsidRPr="007F6C9C" w:rsidRDefault="009429DB" w:rsidP="00750891">
      <w:pPr>
        <w:numPr>
          <w:ilvl w:val="0"/>
          <w:numId w:val="27"/>
        </w:numPr>
        <w:rPr>
          <w:rFonts w:cs="Tahoma"/>
          <w:sz w:val="24"/>
        </w:rPr>
      </w:pPr>
      <w:r w:rsidRPr="007F6C9C">
        <w:rPr>
          <w:rFonts w:cs="Tahoma"/>
          <w:sz w:val="24"/>
        </w:rPr>
        <w:t>Расширение целевой аудитории;</w:t>
      </w:r>
    </w:p>
    <w:p w14:paraId="4340FA0B" w14:textId="77777777" w:rsidR="009429DB" w:rsidRPr="007F6C9C" w:rsidRDefault="009429DB" w:rsidP="00750891">
      <w:pPr>
        <w:numPr>
          <w:ilvl w:val="0"/>
          <w:numId w:val="27"/>
        </w:numPr>
        <w:rPr>
          <w:rFonts w:cs="Tahoma"/>
          <w:sz w:val="24"/>
        </w:rPr>
      </w:pPr>
      <w:r w:rsidRPr="007F6C9C">
        <w:rPr>
          <w:rFonts w:cs="Tahoma"/>
          <w:sz w:val="24"/>
        </w:rPr>
        <w:t>Получение преимуществ в конкурентной борьбе.</w:t>
      </w:r>
    </w:p>
    <w:p w14:paraId="2EC55C40" w14:textId="77777777" w:rsidR="009429DB" w:rsidRPr="007F6C9C" w:rsidRDefault="009429DB" w:rsidP="00750891">
      <w:pPr>
        <w:rPr>
          <w:rFonts w:cs="Tahoma"/>
          <w:sz w:val="24"/>
        </w:rPr>
      </w:pPr>
      <w:r w:rsidRPr="007F6C9C">
        <w:rPr>
          <w:rFonts w:cs="Tahoma"/>
          <w:sz w:val="24"/>
        </w:rPr>
        <w:t>Инструменты PR-деятельности</w:t>
      </w:r>
      <w:r w:rsidR="003F3115">
        <w:rPr>
          <w:rFonts w:cs="Tahoma"/>
          <w:sz w:val="24"/>
        </w:rPr>
        <w:t xml:space="preserve"> </w:t>
      </w:r>
      <w:r w:rsidR="000E1AD4" w:rsidRPr="007F6C9C">
        <w:rPr>
          <w:rFonts w:cs="Tahoma"/>
          <w:sz w:val="24"/>
        </w:rPr>
        <w:t>АО «PAXTA LIZING»</w:t>
      </w:r>
      <w:r w:rsidRPr="007F6C9C">
        <w:rPr>
          <w:rFonts w:cs="Tahoma"/>
          <w:sz w:val="24"/>
        </w:rPr>
        <w:t>:</w:t>
      </w:r>
    </w:p>
    <w:p w14:paraId="6470DE70" w14:textId="77777777" w:rsidR="009429DB" w:rsidRPr="007F6C9C" w:rsidRDefault="009429DB" w:rsidP="00750891">
      <w:pPr>
        <w:numPr>
          <w:ilvl w:val="0"/>
          <w:numId w:val="27"/>
        </w:numPr>
        <w:rPr>
          <w:rFonts w:cs="Tahoma"/>
          <w:sz w:val="24"/>
        </w:rPr>
      </w:pPr>
      <w:r w:rsidRPr="007F6C9C">
        <w:rPr>
          <w:rFonts w:cs="Tahoma"/>
          <w:sz w:val="24"/>
        </w:rPr>
        <w:t>Использование бренда, репутации компании</w:t>
      </w:r>
      <w:r w:rsidR="0038021A" w:rsidRPr="007F6C9C">
        <w:rPr>
          <w:rFonts w:cs="Tahoma"/>
          <w:sz w:val="24"/>
        </w:rPr>
        <w:t>;</w:t>
      </w:r>
      <w:r w:rsidRPr="007F6C9C">
        <w:rPr>
          <w:rFonts w:cs="Tahoma"/>
          <w:sz w:val="24"/>
        </w:rPr>
        <w:t xml:space="preserve"> </w:t>
      </w:r>
    </w:p>
    <w:p w14:paraId="59124AB3" w14:textId="77777777" w:rsidR="009429DB" w:rsidRPr="007F6C9C" w:rsidRDefault="009429DB" w:rsidP="00750891">
      <w:pPr>
        <w:numPr>
          <w:ilvl w:val="0"/>
          <w:numId w:val="27"/>
        </w:numPr>
        <w:rPr>
          <w:rFonts w:cs="Tahoma"/>
          <w:sz w:val="24"/>
        </w:rPr>
      </w:pPr>
      <w:r w:rsidRPr="007F6C9C">
        <w:rPr>
          <w:rFonts w:cs="Tahoma"/>
          <w:sz w:val="24"/>
        </w:rPr>
        <w:t>Подача информации при помощи деловых изданий в СМИ</w:t>
      </w:r>
      <w:r w:rsidR="0038021A" w:rsidRPr="007F6C9C">
        <w:rPr>
          <w:rFonts w:cs="Tahoma"/>
          <w:sz w:val="24"/>
        </w:rPr>
        <w:t>;</w:t>
      </w:r>
      <w:r w:rsidRPr="007F6C9C">
        <w:rPr>
          <w:rFonts w:cs="Tahoma"/>
          <w:sz w:val="24"/>
        </w:rPr>
        <w:t xml:space="preserve"> </w:t>
      </w:r>
    </w:p>
    <w:p w14:paraId="2DC890F7" w14:textId="77777777" w:rsidR="009429DB" w:rsidRPr="007F6C9C" w:rsidRDefault="009429DB" w:rsidP="00750891">
      <w:pPr>
        <w:numPr>
          <w:ilvl w:val="0"/>
          <w:numId w:val="27"/>
        </w:numPr>
        <w:rPr>
          <w:rFonts w:cs="Tahoma"/>
          <w:sz w:val="24"/>
        </w:rPr>
      </w:pPr>
      <w:r w:rsidRPr="007F6C9C">
        <w:rPr>
          <w:rFonts w:cs="Tahoma"/>
          <w:sz w:val="24"/>
        </w:rPr>
        <w:t>Проведение пресс-конференций, круглых столов, презентаций и других мероприятий с последующим освещением в прессе</w:t>
      </w:r>
      <w:r w:rsidR="0038021A" w:rsidRPr="007F6C9C">
        <w:rPr>
          <w:rFonts w:cs="Tahoma"/>
          <w:sz w:val="24"/>
        </w:rPr>
        <w:t>;</w:t>
      </w:r>
    </w:p>
    <w:p w14:paraId="026E28B4" w14:textId="77777777" w:rsidR="009429DB" w:rsidRPr="007F6C9C" w:rsidRDefault="009429DB" w:rsidP="00750891">
      <w:pPr>
        <w:numPr>
          <w:ilvl w:val="0"/>
          <w:numId w:val="27"/>
        </w:numPr>
        <w:rPr>
          <w:rFonts w:cs="Tahoma"/>
          <w:sz w:val="24"/>
        </w:rPr>
      </w:pPr>
      <w:r w:rsidRPr="007F6C9C">
        <w:rPr>
          <w:rFonts w:cs="Tahoma"/>
          <w:sz w:val="24"/>
        </w:rPr>
        <w:t>Присвоение рейтинга тем или иным рейтинговым агентством</w:t>
      </w:r>
      <w:r w:rsidR="0038021A" w:rsidRPr="007F6C9C">
        <w:rPr>
          <w:rFonts w:cs="Tahoma"/>
          <w:sz w:val="24"/>
        </w:rPr>
        <w:t>;</w:t>
      </w:r>
    </w:p>
    <w:p w14:paraId="571C341E" w14:textId="77777777" w:rsidR="009429DB" w:rsidRPr="007F6C9C" w:rsidRDefault="009429DB" w:rsidP="00750891">
      <w:pPr>
        <w:numPr>
          <w:ilvl w:val="0"/>
          <w:numId w:val="27"/>
        </w:numPr>
        <w:rPr>
          <w:rFonts w:cs="Tahoma"/>
          <w:sz w:val="24"/>
        </w:rPr>
      </w:pPr>
      <w:r w:rsidRPr="007F6C9C">
        <w:rPr>
          <w:rFonts w:cs="Tahoma"/>
          <w:sz w:val="24"/>
        </w:rPr>
        <w:t>Спонсорство</w:t>
      </w:r>
      <w:r w:rsidR="0038021A" w:rsidRPr="007F6C9C">
        <w:rPr>
          <w:rFonts w:cs="Tahoma"/>
          <w:sz w:val="24"/>
        </w:rPr>
        <w:t>;</w:t>
      </w:r>
    </w:p>
    <w:p w14:paraId="70083B9D" w14:textId="77777777" w:rsidR="009429DB" w:rsidRPr="007F6C9C" w:rsidRDefault="009429DB" w:rsidP="00750891">
      <w:pPr>
        <w:numPr>
          <w:ilvl w:val="0"/>
          <w:numId w:val="27"/>
        </w:numPr>
        <w:rPr>
          <w:rFonts w:cs="Tahoma"/>
          <w:sz w:val="24"/>
        </w:rPr>
      </w:pPr>
      <w:r w:rsidRPr="007F6C9C">
        <w:rPr>
          <w:rFonts w:cs="Tahoma"/>
          <w:sz w:val="24"/>
        </w:rPr>
        <w:t>Использование возможностей Интернет</w:t>
      </w:r>
      <w:r w:rsidR="0038021A" w:rsidRPr="007F6C9C">
        <w:rPr>
          <w:rFonts w:cs="Tahoma"/>
          <w:sz w:val="24"/>
        </w:rPr>
        <w:t>.</w:t>
      </w:r>
    </w:p>
    <w:p w14:paraId="06E3E947" w14:textId="77777777" w:rsidR="008C39F5" w:rsidRPr="007F6C9C" w:rsidRDefault="000D6446" w:rsidP="000D6446">
      <w:pPr>
        <w:rPr>
          <w:rFonts w:cs="Tahoma"/>
          <w:sz w:val="24"/>
        </w:rPr>
      </w:pPr>
      <w:r w:rsidRPr="007F6C9C">
        <w:rPr>
          <w:rFonts w:cs="Tahoma"/>
          <w:sz w:val="24"/>
        </w:rPr>
        <w:t xml:space="preserve">В целях формирования спроса и повышения эффективности работы с клиентами планируется </w:t>
      </w:r>
      <w:r w:rsidR="005F5EBB" w:rsidRPr="007F6C9C">
        <w:rPr>
          <w:rFonts w:cs="Tahoma"/>
          <w:sz w:val="24"/>
        </w:rPr>
        <w:t>издать рекламный</w:t>
      </w:r>
      <w:r w:rsidRPr="007F6C9C">
        <w:rPr>
          <w:rFonts w:cs="Tahoma"/>
          <w:sz w:val="24"/>
        </w:rPr>
        <w:t xml:space="preserve"> буклет, </w:t>
      </w:r>
      <w:r w:rsidR="005D2942" w:rsidRPr="007F6C9C">
        <w:rPr>
          <w:rFonts w:cs="Tahoma"/>
          <w:sz w:val="24"/>
        </w:rPr>
        <w:t xml:space="preserve">который </w:t>
      </w:r>
      <w:r w:rsidRPr="007F6C9C">
        <w:rPr>
          <w:rFonts w:cs="Tahoma"/>
          <w:sz w:val="24"/>
        </w:rPr>
        <w:t>буд</w:t>
      </w:r>
      <w:r w:rsidR="005D2942" w:rsidRPr="007F6C9C">
        <w:rPr>
          <w:rFonts w:cs="Tahoma"/>
          <w:sz w:val="24"/>
        </w:rPr>
        <w:t>е</w:t>
      </w:r>
      <w:r w:rsidRPr="007F6C9C">
        <w:rPr>
          <w:rFonts w:cs="Tahoma"/>
          <w:sz w:val="24"/>
        </w:rPr>
        <w:t xml:space="preserve">т </w:t>
      </w:r>
      <w:r w:rsidR="00E552AA" w:rsidRPr="007F6C9C">
        <w:rPr>
          <w:rFonts w:cs="Tahoma"/>
          <w:sz w:val="24"/>
        </w:rPr>
        <w:t>распространяться среди</w:t>
      </w:r>
      <w:r w:rsidRPr="007F6C9C">
        <w:rPr>
          <w:rFonts w:cs="Tahoma"/>
          <w:sz w:val="24"/>
        </w:rPr>
        <w:t xml:space="preserve"> потенциальны</w:t>
      </w:r>
      <w:r w:rsidR="00E552AA" w:rsidRPr="007F6C9C">
        <w:rPr>
          <w:rFonts w:cs="Tahoma"/>
          <w:sz w:val="24"/>
        </w:rPr>
        <w:t>х</w:t>
      </w:r>
      <w:r w:rsidRPr="007F6C9C">
        <w:rPr>
          <w:rFonts w:cs="Tahoma"/>
          <w:sz w:val="24"/>
        </w:rPr>
        <w:t xml:space="preserve"> клиент</w:t>
      </w:r>
      <w:r w:rsidR="00E552AA" w:rsidRPr="007F6C9C">
        <w:rPr>
          <w:rFonts w:cs="Tahoma"/>
          <w:sz w:val="24"/>
        </w:rPr>
        <w:t>ов</w:t>
      </w:r>
      <w:r w:rsidRPr="007F6C9C">
        <w:rPr>
          <w:rFonts w:cs="Tahoma"/>
          <w:sz w:val="24"/>
        </w:rPr>
        <w:t xml:space="preserve">. </w:t>
      </w:r>
    </w:p>
    <w:p w14:paraId="70790A5A" w14:textId="77777777" w:rsidR="000D6446" w:rsidRPr="007F6C9C" w:rsidRDefault="000D6446" w:rsidP="000D6446">
      <w:pPr>
        <w:rPr>
          <w:rFonts w:cs="Tahoma"/>
          <w:sz w:val="24"/>
        </w:rPr>
      </w:pPr>
      <w:r w:rsidRPr="007F6C9C">
        <w:rPr>
          <w:rFonts w:cs="Tahoma"/>
          <w:sz w:val="24"/>
        </w:rPr>
        <w:t xml:space="preserve">Кроме этого, </w:t>
      </w:r>
      <w:r w:rsidR="00E552AA" w:rsidRPr="007F6C9C">
        <w:rPr>
          <w:rFonts w:cs="Tahoma"/>
          <w:sz w:val="24"/>
        </w:rPr>
        <w:t xml:space="preserve">производимая продукция будет выставляться на </w:t>
      </w:r>
      <w:r w:rsidR="005D2942" w:rsidRPr="007F6C9C">
        <w:rPr>
          <w:rFonts w:cs="Tahoma"/>
          <w:sz w:val="24"/>
        </w:rPr>
        <w:t xml:space="preserve">специализированных </w:t>
      </w:r>
      <w:r w:rsidRPr="007F6C9C">
        <w:rPr>
          <w:rFonts w:cs="Tahoma"/>
          <w:sz w:val="24"/>
        </w:rPr>
        <w:t xml:space="preserve">выставках и </w:t>
      </w:r>
      <w:r w:rsidR="005F5EBB" w:rsidRPr="007F6C9C">
        <w:rPr>
          <w:rFonts w:cs="Tahoma"/>
          <w:sz w:val="24"/>
        </w:rPr>
        <w:t>ярмарках,</w:t>
      </w:r>
      <w:r w:rsidR="00E552AA" w:rsidRPr="007F6C9C">
        <w:rPr>
          <w:rFonts w:cs="Tahoma"/>
          <w:sz w:val="24"/>
        </w:rPr>
        <w:t xml:space="preserve"> организуемых </w:t>
      </w:r>
      <w:r w:rsidR="005F5EBB" w:rsidRPr="007F6C9C">
        <w:rPr>
          <w:rFonts w:cs="Tahoma"/>
          <w:sz w:val="24"/>
        </w:rPr>
        <w:t>в</w:t>
      </w:r>
      <w:r w:rsidR="005F5EBB">
        <w:rPr>
          <w:rFonts w:cs="Tahoma"/>
          <w:sz w:val="24"/>
        </w:rPr>
        <w:t xml:space="preserve"> г.</w:t>
      </w:r>
      <w:r w:rsidR="005F5EBB" w:rsidRPr="007F6C9C">
        <w:rPr>
          <w:rFonts w:cs="Tahoma"/>
          <w:sz w:val="24"/>
        </w:rPr>
        <w:t>Ташкенте</w:t>
      </w:r>
      <w:r w:rsidR="005D2942" w:rsidRPr="007F6C9C">
        <w:rPr>
          <w:rFonts w:cs="Tahoma"/>
          <w:sz w:val="24"/>
        </w:rPr>
        <w:t xml:space="preserve"> и других регионах</w:t>
      </w:r>
      <w:r w:rsidRPr="007F6C9C">
        <w:rPr>
          <w:rFonts w:cs="Tahoma"/>
          <w:sz w:val="24"/>
        </w:rPr>
        <w:t xml:space="preserve">. </w:t>
      </w:r>
    </w:p>
    <w:p w14:paraId="6E8F1C6C" w14:textId="77777777" w:rsidR="0058751C" w:rsidRPr="000E7247" w:rsidRDefault="00D96C03" w:rsidP="0058751C">
      <w:pPr>
        <w:numPr>
          <w:ilvl w:val="0"/>
          <w:numId w:val="40"/>
        </w:numPr>
        <w:rPr>
          <w:rFonts w:cs="Tahoma"/>
          <w:b/>
          <w:sz w:val="24"/>
        </w:rPr>
      </w:pPr>
      <w:r w:rsidRPr="000E7247">
        <w:rPr>
          <w:rFonts w:cs="Tahoma"/>
          <w:b/>
          <w:sz w:val="24"/>
        </w:rPr>
        <w:t xml:space="preserve">Поиск новых </w:t>
      </w:r>
      <w:r w:rsidR="000D6446" w:rsidRPr="000E7247">
        <w:rPr>
          <w:rFonts w:cs="Tahoma"/>
          <w:b/>
          <w:sz w:val="24"/>
        </w:rPr>
        <w:t xml:space="preserve">крупных </w:t>
      </w:r>
      <w:r w:rsidRPr="000E7247">
        <w:rPr>
          <w:rFonts w:cs="Tahoma"/>
          <w:b/>
          <w:sz w:val="24"/>
        </w:rPr>
        <w:t xml:space="preserve">заказчиков. </w:t>
      </w:r>
    </w:p>
    <w:p w14:paraId="034253A6" w14:textId="77777777" w:rsidR="008C39F5" w:rsidRPr="000E7247" w:rsidRDefault="00D96C03" w:rsidP="0058751C">
      <w:pPr>
        <w:rPr>
          <w:rFonts w:cs="Tahoma"/>
          <w:sz w:val="24"/>
        </w:rPr>
      </w:pPr>
      <w:r w:rsidRPr="000E7247">
        <w:rPr>
          <w:rFonts w:cs="Tahoma"/>
          <w:b/>
          <w:sz w:val="24"/>
        </w:rPr>
        <w:t xml:space="preserve"> </w:t>
      </w:r>
      <w:r w:rsidR="00D30B61" w:rsidRPr="000E7247">
        <w:rPr>
          <w:rFonts w:cs="Tahoma"/>
          <w:sz w:val="24"/>
        </w:rPr>
        <w:t xml:space="preserve">Особое </w:t>
      </w:r>
      <w:r w:rsidR="000D6446" w:rsidRPr="000E7247">
        <w:rPr>
          <w:rFonts w:cs="Tahoma"/>
          <w:sz w:val="24"/>
        </w:rPr>
        <w:t xml:space="preserve">внимание </w:t>
      </w:r>
      <w:r w:rsidRPr="000E7247">
        <w:rPr>
          <w:rFonts w:cs="Tahoma"/>
          <w:sz w:val="24"/>
        </w:rPr>
        <w:t xml:space="preserve">будет </w:t>
      </w:r>
      <w:r w:rsidR="000D6446" w:rsidRPr="000E7247">
        <w:rPr>
          <w:rFonts w:cs="Tahoma"/>
          <w:sz w:val="24"/>
        </w:rPr>
        <w:t xml:space="preserve">уделено </w:t>
      </w:r>
      <w:r w:rsidR="00D30B61" w:rsidRPr="000E7247">
        <w:rPr>
          <w:rFonts w:cs="Tahoma"/>
          <w:sz w:val="24"/>
        </w:rPr>
        <w:t xml:space="preserve">распространению </w:t>
      </w:r>
      <w:r w:rsidR="008C39F5" w:rsidRPr="000E7247">
        <w:rPr>
          <w:rFonts w:cs="Tahoma"/>
          <w:sz w:val="24"/>
        </w:rPr>
        <w:t>лизинговых услуг</w:t>
      </w:r>
      <w:r w:rsidR="00D30B61" w:rsidRPr="000E7247">
        <w:rPr>
          <w:rFonts w:cs="Tahoma"/>
          <w:sz w:val="24"/>
        </w:rPr>
        <w:t xml:space="preserve">. </w:t>
      </w:r>
    </w:p>
    <w:p w14:paraId="228FB6E3" w14:textId="77777777" w:rsidR="00D96C03" w:rsidRPr="000E7247" w:rsidRDefault="005F5EBB" w:rsidP="00D96C03">
      <w:pPr>
        <w:rPr>
          <w:rFonts w:cs="Tahoma"/>
          <w:sz w:val="24"/>
        </w:rPr>
      </w:pPr>
      <w:r w:rsidRPr="000E7247">
        <w:rPr>
          <w:rFonts w:cs="Tahoma"/>
          <w:sz w:val="24"/>
        </w:rPr>
        <w:lastRenderedPageBreak/>
        <w:t>Новыми потенциальными</w:t>
      </w:r>
      <w:r w:rsidR="00D30B61" w:rsidRPr="000E7247">
        <w:rPr>
          <w:rFonts w:cs="Tahoma"/>
          <w:sz w:val="24"/>
        </w:rPr>
        <w:t xml:space="preserve"> клиентами будут являться</w:t>
      </w:r>
      <w:r w:rsidR="008C39F5" w:rsidRPr="000E7247">
        <w:rPr>
          <w:rFonts w:cs="Tahoma"/>
          <w:sz w:val="24"/>
        </w:rPr>
        <w:t xml:space="preserve"> как предприятия сельскохозяйственного направления деятельности, так и предприятия других отраслей экономики, такие, как строительные, дорожно-строительные, перерабатывающие предприятия</w:t>
      </w:r>
      <w:r w:rsidR="00341051" w:rsidRPr="000E7247">
        <w:rPr>
          <w:rFonts w:cs="Tahoma"/>
          <w:sz w:val="24"/>
        </w:rPr>
        <w:t>, а также предоставления в лизинг пассажирского и грузового автотранспорта, а также оборудования для пищевой и легкой промышленности.</w:t>
      </w:r>
    </w:p>
    <w:p w14:paraId="7E67E30D" w14:textId="77777777" w:rsidR="002975D0" w:rsidRPr="000E7247" w:rsidRDefault="002975D0" w:rsidP="00750891">
      <w:pPr>
        <w:rPr>
          <w:rFonts w:cs="Tahoma"/>
          <w:sz w:val="24"/>
        </w:rPr>
      </w:pPr>
      <w:r w:rsidRPr="000E7247">
        <w:rPr>
          <w:rFonts w:cs="Tahoma"/>
          <w:sz w:val="24"/>
        </w:rPr>
        <w:t xml:space="preserve">Дальнейшая диверсификация видов передаваемого в лизинг имущества, направленных на использование в различных отраслях производства и оказания услуг, безусловно, будет иметь положительное влияние на развитие </w:t>
      </w:r>
      <w:r w:rsidR="005F5EBB" w:rsidRPr="000E7247">
        <w:rPr>
          <w:rFonts w:cs="Tahoma"/>
          <w:sz w:val="24"/>
        </w:rPr>
        <w:t>Компании в</w:t>
      </w:r>
      <w:r w:rsidRPr="000E7247">
        <w:rPr>
          <w:rFonts w:cs="Tahoma"/>
          <w:sz w:val="24"/>
        </w:rPr>
        <w:t xml:space="preserve"> целом. </w:t>
      </w:r>
    </w:p>
    <w:p w14:paraId="727E7097" w14:textId="77777777" w:rsidR="00A34A6A" w:rsidRPr="000E7247" w:rsidRDefault="00A34A6A" w:rsidP="00A34A6A">
      <w:pPr>
        <w:rPr>
          <w:rFonts w:cs="Tahoma"/>
          <w:sz w:val="24"/>
        </w:rPr>
      </w:pPr>
      <w:r w:rsidRPr="000E7247">
        <w:rPr>
          <w:rFonts w:cs="Tahoma"/>
          <w:sz w:val="24"/>
        </w:rPr>
        <w:t>Способы привлечения клиентов</w:t>
      </w:r>
      <w:r w:rsidR="003A45A8" w:rsidRPr="000E7247">
        <w:rPr>
          <w:rFonts w:cs="Tahoma"/>
          <w:sz w:val="24"/>
        </w:rPr>
        <w:t>:</w:t>
      </w:r>
      <w:r w:rsidRPr="000E7247">
        <w:rPr>
          <w:rFonts w:cs="Tahoma"/>
          <w:sz w:val="24"/>
        </w:rPr>
        <w:t xml:space="preserve"> </w:t>
      </w:r>
    </w:p>
    <w:p w14:paraId="77B24F42" w14:textId="77777777" w:rsidR="00A34A6A" w:rsidRPr="000E7247" w:rsidRDefault="00A34A6A" w:rsidP="00A34A6A">
      <w:pPr>
        <w:numPr>
          <w:ilvl w:val="0"/>
          <w:numId w:val="27"/>
        </w:numPr>
        <w:rPr>
          <w:rFonts w:cs="Tahoma"/>
          <w:sz w:val="24"/>
        </w:rPr>
      </w:pPr>
      <w:r w:rsidRPr="000E7247">
        <w:rPr>
          <w:rFonts w:cs="Tahoma"/>
          <w:sz w:val="24"/>
        </w:rPr>
        <w:t xml:space="preserve">сотрудничество с поставщиками оборудования; </w:t>
      </w:r>
    </w:p>
    <w:p w14:paraId="0E97814E" w14:textId="77777777" w:rsidR="00A34A6A" w:rsidRPr="000E7247" w:rsidRDefault="00A34A6A" w:rsidP="00A34A6A">
      <w:pPr>
        <w:numPr>
          <w:ilvl w:val="0"/>
          <w:numId w:val="27"/>
        </w:numPr>
        <w:rPr>
          <w:rFonts w:cs="Tahoma"/>
          <w:sz w:val="24"/>
        </w:rPr>
      </w:pPr>
      <w:r w:rsidRPr="000E7247">
        <w:rPr>
          <w:rFonts w:cs="Tahoma"/>
          <w:sz w:val="24"/>
        </w:rPr>
        <w:t xml:space="preserve">клиентура банка-учредителя; </w:t>
      </w:r>
    </w:p>
    <w:p w14:paraId="65483738" w14:textId="77777777" w:rsidR="00A34A6A" w:rsidRPr="000E7247" w:rsidRDefault="00A34A6A" w:rsidP="00A34A6A">
      <w:pPr>
        <w:numPr>
          <w:ilvl w:val="0"/>
          <w:numId w:val="27"/>
        </w:numPr>
        <w:rPr>
          <w:rFonts w:cs="Tahoma"/>
          <w:sz w:val="24"/>
        </w:rPr>
      </w:pPr>
      <w:r w:rsidRPr="000E7247">
        <w:rPr>
          <w:rFonts w:cs="Tahoma"/>
          <w:sz w:val="24"/>
        </w:rPr>
        <w:t xml:space="preserve">партнеры действующих лизингополучателей; </w:t>
      </w:r>
    </w:p>
    <w:p w14:paraId="1E7B4DCA" w14:textId="77777777" w:rsidR="00A34A6A" w:rsidRPr="000E7247" w:rsidRDefault="00A34A6A" w:rsidP="00A34A6A">
      <w:pPr>
        <w:numPr>
          <w:ilvl w:val="0"/>
          <w:numId w:val="27"/>
        </w:numPr>
        <w:rPr>
          <w:rFonts w:cs="Tahoma"/>
          <w:sz w:val="24"/>
        </w:rPr>
      </w:pPr>
      <w:r w:rsidRPr="000E7247">
        <w:rPr>
          <w:rFonts w:cs="Tahoma"/>
          <w:sz w:val="24"/>
        </w:rPr>
        <w:t xml:space="preserve">кооперация со страховыми компаниями; </w:t>
      </w:r>
    </w:p>
    <w:p w14:paraId="7B640E2E" w14:textId="77777777" w:rsidR="00A34A6A" w:rsidRPr="000E7247" w:rsidRDefault="00A34A6A" w:rsidP="00A34A6A">
      <w:pPr>
        <w:numPr>
          <w:ilvl w:val="0"/>
          <w:numId w:val="27"/>
        </w:numPr>
        <w:rPr>
          <w:rFonts w:cs="Tahoma"/>
          <w:sz w:val="24"/>
        </w:rPr>
      </w:pPr>
      <w:r w:rsidRPr="000E7247">
        <w:rPr>
          <w:rFonts w:cs="Tahoma"/>
          <w:sz w:val="24"/>
        </w:rPr>
        <w:t xml:space="preserve">реклама в СМИ и Интернете. </w:t>
      </w:r>
    </w:p>
    <w:p w14:paraId="4880E5B5" w14:textId="77777777" w:rsidR="00A34A6A" w:rsidRPr="000E7247" w:rsidRDefault="00A34A6A" w:rsidP="00A34A6A">
      <w:pPr>
        <w:rPr>
          <w:rFonts w:cs="Tahoma"/>
          <w:sz w:val="24"/>
        </w:rPr>
      </w:pPr>
      <w:r w:rsidRPr="000E7247">
        <w:rPr>
          <w:rFonts w:cs="Tahoma"/>
          <w:sz w:val="24"/>
        </w:rPr>
        <w:t>Источники финансирования лизинговых сделок</w:t>
      </w:r>
      <w:r w:rsidR="003A45A8" w:rsidRPr="000E7247">
        <w:rPr>
          <w:rFonts w:cs="Tahoma"/>
          <w:sz w:val="24"/>
        </w:rPr>
        <w:t>:</w:t>
      </w:r>
      <w:r w:rsidRPr="000E7247">
        <w:rPr>
          <w:rFonts w:cs="Tahoma"/>
          <w:sz w:val="24"/>
        </w:rPr>
        <w:t xml:space="preserve"> </w:t>
      </w:r>
    </w:p>
    <w:p w14:paraId="13F93948" w14:textId="77777777" w:rsidR="00A34A6A" w:rsidRPr="000E7247" w:rsidRDefault="00A34A6A" w:rsidP="00A34A6A">
      <w:pPr>
        <w:numPr>
          <w:ilvl w:val="0"/>
          <w:numId w:val="27"/>
        </w:numPr>
        <w:rPr>
          <w:rFonts w:cs="Tahoma"/>
          <w:sz w:val="24"/>
        </w:rPr>
      </w:pPr>
      <w:r w:rsidRPr="000E7247">
        <w:rPr>
          <w:rFonts w:cs="Tahoma"/>
          <w:sz w:val="24"/>
        </w:rPr>
        <w:t xml:space="preserve">собственные средства лизинговой компании; </w:t>
      </w:r>
    </w:p>
    <w:p w14:paraId="5B17418B" w14:textId="77777777" w:rsidR="00A34A6A" w:rsidRPr="000E7247" w:rsidRDefault="00A34A6A" w:rsidP="00A34A6A">
      <w:pPr>
        <w:numPr>
          <w:ilvl w:val="0"/>
          <w:numId w:val="27"/>
        </w:numPr>
        <w:rPr>
          <w:rFonts w:cs="Tahoma"/>
          <w:sz w:val="24"/>
        </w:rPr>
      </w:pPr>
      <w:r w:rsidRPr="000E7247">
        <w:rPr>
          <w:rFonts w:cs="Tahoma"/>
          <w:sz w:val="24"/>
        </w:rPr>
        <w:t xml:space="preserve"> кредиты от банка- учредителя</w:t>
      </w:r>
      <w:r w:rsidR="003A45A8" w:rsidRPr="000E7247">
        <w:rPr>
          <w:rFonts w:cs="Tahoma"/>
          <w:sz w:val="24"/>
        </w:rPr>
        <w:t>;</w:t>
      </w:r>
      <w:r w:rsidRPr="000E7247">
        <w:rPr>
          <w:rFonts w:cs="Tahoma"/>
          <w:sz w:val="24"/>
        </w:rPr>
        <w:t xml:space="preserve"> </w:t>
      </w:r>
    </w:p>
    <w:p w14:paraId="263A48CA" w14:textId="77777777" w:rsidR="00A34A6A" w:rsidRPr="000E7247" w:rsidRDefault="00A34A6A" w:rsidP="00A34A6A">
      <w:pPr>
        <w:numPr>
          <w:ilvl w:val="0"/>
          <w:numId w:val="27"/>
        </w:numPr>
        <w:rPr>
          <w:rFonts w:cs="Tahoma"/>
          <w:sz w:val="24"/>
        </w:rPr>
      </w:pPr>
      <w:r w:rsidRPr="000E7247">
        <w:rPr>
          <w:rFonts w:cs="Tahoma"/>
          <w:sz w:val="24"/>
        </w:rPr>
        <w:t xml:space="preserve">коммерческие кредиты поставщиков </w:t>
      </w:r>
      <w:r w:rsidR="005F5EBB" w:rsidRPr="000E7247">
        <w:rPr>
          <w:rFonts w:cs="Tahoma"/>
          <w:sz w:val="24"/>
        </w:rPr>
        <w:t>оборудования;</w:t>
      </w:r>
      <w:r w:rsidRPr="000E7247">
        <w:rPr>
          <w:rFonts w:cs="Tahoma"/>
          <w:sz w:val="24"/>
        </w:rPr>
        <w:t xml:space="preserve"> </w:t>
      </w:r>
    </w:p>
    <w:p w14:paraId="25073850" w14:textId="77777777" w:rsidR="00A34A6A" w:rsidRPr="000E7247" w:rsidRDefault="00A34A6A" w:rsidP="00A34A6A">
      <w:pPr>
        <w:numPr>
          <w:ilvl w:val="0"/>
          <w:numId w:val="27"/>
        </w:numPr>
        <w:rPr>
          <w:rFonts w:cs="Tahoma"/>
          <w:sz w:val="24"/>
        </w:rPr>
      </w:pPr>
      <w:r w:rsidRPr="000E7247">
        <w:rPr>
          <w:rFonts w:cs="Tahoma"/>
          <w:sz w:val="24"/>
        </w:rPr>
        <w:t>кредиты других коммерческих банков</w:t>
      </w:r>
      <w:r w:rsidR="003A45A8" w:rsidRPr="000E7247">
        <w:rPr>
          <w:rFonts w:cs="Tahoma"/>
          <w:sz w:val="24"/>
        </w:rPr>
        <w:t>.</w:t>
      </w:r>
    </w:p>
    <w:p w14:paraId="2108211E" w14:textId="77777777" w:rsidR="00965253" w:rsidRPr="000E7247" w:rsidRDefault="00585A7E" w:rsidP="003A2A6A">
      <w:pPr>
        <w:jc w:val="left"/>
        <w:rPr>
          <w:rFonts w:cs="Tahoma"/>
          <w:sz w:val="24"/>
        </w:rPr>
      </w:pPr>
      <w:r w:rsidRPr="000E7247">
        <w:rPr>
          <w:rFonts w:cs="Tahoma"/>
          <w:b/>
          <w:sz w:val="24"/>
          <w:lang w:val="en-US"/>
        </w:rPr>
        <w:t>I</w:t>
      </w:r>
      <w:r w:rsidR="003A45A8" w:rsidRPr="000E7247">
        <w:rPr>
          <w:rFonts w:cs="Tahoma"/>
          <w:b/>
          <w:sz w:val="24"/>
          <w:lang w:val="en-US"/>
        </w:rPr>
        <w:t>II</w:t>
      </w:r>
      <w:r w:rsidR="00D96C03" w:rsidRPr="000E7247">
        <w:rPr>
          <w:rFonts w:cs="Tahoma"/>
          <w:b/>
          <w:sz w:val="24"/>
        </w:rPr>
        <w:t xml:space="preserve">. </w:t>
      </w:r>
      <w:r w:rsidR="00D30B61" w:rsidRPr="000E7247">
        <w:rPr>
          <w:rFonts w:cs="Tahoma"/>
          <w:b/>
          <w:sz w:val="24"/>
        </w:rPr>
        <w:t xml:space="preserve">Расширение сети </w:t>
      </w:r>
      <w:r w:rsidR="008C39F5" w:rsidRPr="000E7247">
        <w:rPr>
          <w:rFonts w:cs="Tahoma"/>
          <w:b/>
          <w:sz w:val="24"/>
        </w:rPr>
        <w:t xml:space="preserve">оптовой </w:t>
      </w:r>
      <w:r w:rsidR="004C090C" w:rsidRPr="000E7247">
        <w:rPr>
          <w:rFonts w:cs="Tahoma"/>
          <w:b/>
          <w:sz w:val="24"/>
        </w:rPr>
        <w:t>торговл</w:t>
      </w:r>
      <w:r w:rsidR="008C39F5" w:rsidRPr="000E7247">
        <w:rPr>
          <w:rFonts w:cs="Tahoma"/>
          <w:b/>
          <w:sz w:val="24"/>
        </w:rPr>
        <w:t>и</w:t>
      </w:r>
      <w:r w:rsidR="004C090C" w:rsidRPr="000E7247">
        <w:rPr>
          <w:rFonts w:cs="Tahoma"/>
          <w:b/>
          <w:sz w:val="24"/>
        </w:rPr>
        <w:t>.</w:t>
      </w:r>
      <w:r w:rsidR="004C090C" w:rsidRPr="000E7247">
        <w:rPr>
          <w:rFonts w:cs="Tahoma"/>
          <w:sz w:val="24"/>
        </w:rPr>
        <w:t xml:space="preserve"> </w:t>
      </w:r>
      <w:r w:rsidR="004C090C" w:rsidRPr="000E7247">
        <w:rPr>
          <w:rFonts w:cs="Tahoma"/>
          <w:sz w:val="24"/>
        </w:rPr>
        <w:br/>
        <w:t xml:space="preserve">В целях увеличения объемов продаж </w:t>
      </w:r>
      <w:r w:rsidR="008C39F5" w:rsidRPr="000E7247">
        <w:rPr>
          <w:rFonts w:cs="Tahoma"/>
          <w:sz w:val="24"/>
        </w:rPr>
        <w:t xml:space="preserve">имеющейся на складах </w:t>
      </w:r>
      <w:r w:rsidR="004C090C" w:rsidRPr="000E7247">
        <w:rPr>
          <w:rFonts w:cs="Tahoma"/>
          <w:sz w:val="24"/>
        </w:rPr>
        <w:t xml:space="preserve">продукции </w:t>
      </w:r>
      <w:r w:rsidR="00D96C03" w:rsidRPr="000E7247">
        <w:rPr>
          <w:rFonts w:cs="Tahoma"/>
          <w:sz w:val="24"/>
        </w:rPr>
        <w:t>пл</w:t>
      </w:r>
      <w:r w:rsidR="004C090C" w:rsidRPr="000E7247">
        <w:rPr>
          <w:rFonts w:cs="Tahoma"/>
          <w:sz w:val="24"/>
        </w:rPr>
        <w:t xml:space="preserve">анируется </w:t>
      </w:r>
      <w:r w:rsidR="008C39F5" w:rsidRPr="000E7247">
        <w:rPr>
          <w:rFonts w:cs="Tahoma"/>
          <w:sz w:val="24"/>
        </w:rPr>
        <w:t>привлечение на договорной основе оптово-</w:t>
      </w:r>
      <w:r w:rsidR="00D30B61" w:rsidRPr="000E7247">
        <w:rPr>
          <w:rFonts w:cs="Tahoma"/>
          <w:sz w:val="24"/>
        </w:rPr>
        <w:t>торговые предприятия.</w:t>
      </w:r>
      <w:bookmarkStart w:id="99" w:name="_Toc136661052"/>
      <w:bookmarkStart w:id="100" w:name="_Toc136946870"/>
      <w:bookmarkStart w:id="101" w:name="_Toc136946912"/>
      <w:bookmarkStart w:id="102" w:name="_Toc115338675"/>
      <w:bookmarkEnd w:id="98"/>
      <w:r w:rsidR="005C2B0B" w:rsidRPr="000E7247">
        <w:rPr>
          <w:rFonts w:cs="Tahoma"/>
          <w:sz w:val="24"/>
        </w:rPr>
        <w:t xml:space="preserve">                                                           </w:t>
      </w:r>
    </w:p>
    <w:p w14:paraId="4FEB3D63" w14:textId="77777777" w:rsidR="007C4750" w:rsidRPr="000E7247" w:rsidRDefault="001C0478" w:rsidP="003A2A6A">
      <w:pPr>
        <w:jc w:val="left"/>
        <w:outlineLvl w:val="1"/>
        <w:rPr>
          <w:rFonts w:cs="Tahoma"/>
          <w:b/>
          <w:sz w:val="24"/>
        </w:rPr>
      </w:pPr>
      <w:bookmarkStart w:id="103" w:name="_Toc407368441"/>
      <w:r w:rsidRPr="000E7247">
        <w:rPr>
          <w:rFonts w:cs="Tahoma"/>
          <w:b/>
          <w:sz w:val="24"/>
        </w:rPr>
        <w:t>3</w:t>
      </w:r>
      <w:r w:rsidR="00B73E60" w:rsidRPr="000E7247">
        <w:rPr>
          <w:rFonts w:cs="Tahoma"/>
          <w:b/>
          <w:sz w:val="24"/>
        </w:rPr>
        <w:t xml:space="preserve">.3. Улучшение системы </w:t>
      </w:r>
      <w:r w:rsidR="007C4750" w:rsidRPr="000E7247">
        <w:rPr>
          <w:rFonts w:cs="Tahoma"/>
          <w:b/>
          <w:sz w:val="24"/>
        </w:rPr>
        <w:t>взаиморасчетов с поставщиками и подрядчиками, а также заказчиками и потребителями</w:t>
      </w:r>
      <w:bookmarkEnd w:id="99"/>
      <w:bookmarkEnd w:id="100"/>
      <w:bookmarkEnd w:id="101"/>
      <w:bookmarkEnd w:id="103"/>
    </w:p>
    <w:p w14:paraId="0E9ECF5E" w14:textId="77777777" w:rsidR="007E68CB" w:rsidRPr="000E7247" w:rsidRDefault="00B73E60" w:rsidP="00750891">
      <w:pPr>
        <w:rPr>
          <w:rFonts w:cs="Tahoma"/>
          <w:sz w:val="24"/>
        </w:rPr>
      </w:pPr>
      <w:r w:rsidRPr="000E7247">
        <w:rPr>
          <w:rFonts w:cs="Tahoma"/>
          <w:sz w:val="24"/>
        </w:rPr>
        <w:t xml:space="preserve">В целях улучшения системы взаиморасчетов, </w:t>
      </w:r>
      <w:r w:rsidR="00D30B61" w:rsidRPr="000E7247">
        <w:rPr>
          <w:rFonts w:cs="Tahoma"/>
          <w:sz w:val="24"/>
        </w:rPr>
        <w:t>особое внимание будет уделено с</w:t>
      </w:r>
      <w:r w:rsidR="00B370C4" w:rsidRPr="000E7247">
        <w:rPr>
          <w:rFonts w:cs="Tahoma"/>
          <w:sz w:val="24"/>
        </w:rPr>
        <w:t>воевременны</w:t>
      </w:r>
      <w:r w:rsidR="00D30B61" w:rsidRPr="000E7247">
        <w:rPr>
          <w:rFonts w:cs="Tahoma"/>
          <w:sz w:val="24"/>
        </w:rPr>
        <w:t>м</w:t>
      </w:r>
      <w:r w:rsidR="00B370C4" w:rsidRPr="000E7247">
        <w:rPr>
          <w:rFonts w:cs="Tahoma"/>
          <w:sz w:val="24"/>
        </w:rPr>
        <w:t xml:space="preserve"> расчет</w:t>
      </w:r>
      <w:r w:rsidR="00D30B61" w:rsidRPr="000E7247">
        <w:rPr>
          <w:rFonts w:cs="Tahoma"/>
          <w:sz w:val="24"/>
        </w:rPr>
        <w:t>ам</w:t>
      </w:r>
      <w:r w:rsidR="00B370C4" w:rsidRPr="000E7247">
        <w:rPr>
          <w:rFonts w:cs="Tahoma"/>
          <w:sz w:val="24"/>
        </w:rPr>
        <w:t xml:space="preserve"> с покупателями</w:t>
      </w:r>
      <w:r w:rsidR="00D30B61" w:rsidRPr="000E7247">
        <w:rPr>
          <w:rFonts w:cs="Tahoma"/>
          <w:sz w:val="24"/>
        </w:rPr>
        <w:t xml:space="preserve">, </w:t>
      </w:r>
      <w:r w:rsidR="00B370C4" w:rsidRPr="000E7247">
        <w:rPr>
          <w:rFonts w:cs="Tahoma"/>
          <w:sz w:val="24"/>
        </w:rPr>
        <w:t>поставщиками и подрядчиками.</w:t>
      </w:r>
      <w:r w:rsidR="00DE7E6D" w:rsidRPr="000E7247">
        <w:rPr>
          <w:rFonts w:cs="Tahoma"/>
          <w:sz w:val="24"/>
        </w:rPr>
        <w:t xml:space="preserve"> </w:t>
      </w:r>
      <w:r w:rsidR="00FD199B" w:rsidRPr="000E7247">
        <w:rPr>
          <w:rFonts w:cs="Tahoma"/>
          <w:sz w:val="24"/>
        </w:rPr>
        <w:t xml:space="preserve">По </w:t>
      </w:r>
      <w:r w:rsidR="00B370C4" w:rsidRPr="000E7247">
        <w:rPr>
          <w:rFonts w:cs="Tahoma"/>
          <w:sz w:val="24"/>
        </w:rPr>
        <w:t xml:space="preserve">просроченной дебиторской задолженности исполнительным органом будут оперативно приниматься меры по ее взысканию </w:t>
      </w:r>
      <w:r w:rsidR="00BD5785" w:rsidRPr="000E7247">
        <w:rPr>
          <w:rFonts w:cs="Tahoma"/>
          <w:sz w:val="24"/>
        </w:rPr>
        <w:t>в</w:t>
      </w:r>
      <w:r w:rsidR="00B370C4" w:rsidRPr="000E7247">
        <w:rPr>
          <w:rFonts w:cs="Tahoma"/>
          <w:sz w:val="24"/>
        </w:rPr>
        <w:t xml:space="preserve"> судебном порядке. </w:t>
      </w:r>
    </w:p>
    <w:p w14:paraId="7D85F8CD" w14:textId="77777777" w:rsidR="00B370C4" w:rsidRPr="000E7247" w:rsidRDefault="00B370C4" w:rsidP="007C4750">
      <w:pPr>
        <w:rPr>
          <w:rFonts w:cs="Tahoma"/>
          <w:sz w:val="24"/>
        </w:rPr>
      </w:pPr>
      <w:r w:rsidRPr="000E7247">
        <w:rPr>
          <w:rFonts w:cs="Tahoma"/>
          <w:sz w:val="24"/>
        </w:rPr>
        <w:lastRenderedPageBreak/>
        <w:t xml:space="preserve">Информация о своевременности взаиморасчетов, размерах дебиторской и кредиторской задолженности, а также мерах принимаемых для предотвращения просрочки будет вноситься на рассмотрение Наблюдательного совета </w:t>
      </w:r>
      <w:r w:rsidR="004A5F29" w:rsidRPr="000E7247">
        <w:rPr>
          <w:rFonts w:cs="Tahoma"/>
          <w:sz w:val="24"/>
        </w:rPr>
        <w:t>ежеквартально.</w:t>
      </w:r>
    </w:p>
    <w:p w14:paraId="17A6BE65" w14:textId="77777777" w:rsidR="003A45A8" w:rsidRPr="00B37835" w:rsidRDefault="005C6164" w:rsidP="005C6164">
      <w:pPr>
        <w:outlineLvl w:val="1"/>
        <w:rPr>
          <w:rFonts w:cs="Tahoma"/>
          <w:b/>
          <w:sz w:val="24"/>
        </w:rPr>
      </w:pPr>
      <w:bookmarkStart w:id="104" w:name="_Toc407368442"/>
      <w:r w:rsidRPr="00B37835">
        <w:rPr>
          <w:rFonts w:cs="Tahoma"/>
          <w:b/>
          <w:sz w:val="24"/>
        </w:rPr>
        <w:t xml:space="preserve">3.4. </w:t>
      </w:r>
      <w:r w:rsidR="003A45A8" w:rsidRPr="00B37835">
        <w:rPr>
          <w:rFonts w:cs="Tahoma"/>
          <w:b/>
          <w:sz w:val="24"/>
        </w:rPr>
        <w:t>Новые направления деятельности</w:t>
      </w:r>
      <w:bookmarkEnd w:id="104"/>
    </w:p>
    <w:p w14:paraId="72E2EE26" w14:textId="77777777" w:rsidR="005C6164" w:rsidRPr="00B37835" w:rsidRDefault="005C6164" w:rsidP="005C6164">
      <w:pPr>
        <w:rPr>
          <w:rFonts w:cs="Tahoma"/>
          <w:sz w:val="24"/>
        </w:rPr>
      </w:pPr>
      <w:r w:rsidRPr="00B37835">
        <w:rPr>
          <w:rFonts w:cs="Tahoma"/>
          <w:sz w:val="24"/>
        </w:rPr>
        <w:t>Планируется осуществление комплекса услуг Клиентам, включающих в себя:</w:t>
      </w:r>
    </w:p>
    <w:p w14:paraId="06D71042" w14:textId="77777777" w:rsidR="005C6164" w:rsidRPr="00B37835" w:rsidRDefault="005C6164" w:rsidP="003A2A6A">
      <w:pPr>
        <w:numPr>
          <w:ilvl w:val="0"/>
          <w:numId w:val="27"/>
        </w:numPr>
        <w:spacing w:before="120"/>
        <w:rPr>
          <w:rFonts w:cs="Tahoma"/>
          <w:sz w:val="24"/>
        </w:rPr>
      </w:pPr>
      <w:r w:rsidRPr="00B37835">
        <w:rPr>
          <w:rFonts w:cs="Tahoma"/>
          <w:sz w:val="24"/>
        </w:rPr>
        <w:t xml:space="preserve">осуществление среднесрочного и долгосрочного финансирования;   </w:t>
      </w:r>
    </w:p>
    <w:p w14:paraId="03976F8C" w14:textId="77777777" w:rsidR="005C6164" w:rsidRPr="00B37835" w:rsidRDefault="005C6164" w:rsidP="003A2A6A">
      <w:pPr>
        <w:numPr>
          <w:ilvl w:val="0"/>
          <w:numId w:val="27"/>
        </w:numPr>
        <w:spacing w:before="120"/>
        <w:rPr>
          <w:rFonts w:cs="Tahoma"/>
          <w:sz w:val="24"/>
        </w:rPr>
      </w:pPr>
      <w:r w:rsidRPr="00B37835">
        <w:rPr>
          <w:rFonts w:cs="Tahoma"/>
          <w:sz w:val="24"/>
        </w:rPr>
        <w:t xml:space="preserve">поиск и продвижение прогрессивных технологических процессов и оборудования; </w:t>
      </w:r>
    </w:p>
    <w:p w14:paraId="639F10D8" w14:textId="77777777" w:rsidR="005C6164" w:rsidRPr="00B37835" w:rsidRDefault="005C6164" w:rsidP="003A2A6A">
      <w:pPr>
        <w:numPr>
          <w:ilvl w:val="0"/>
          <w:numId w:val="27"/>
        </w:numPr>
        <w:spacing w:before="120"/>
        <w:rPr>
          <w:rFonts w:cs="Tahoma"/>
          <w:sz w:val="24"/>
        </w:rPr>
      </w:pPr>
      <w:r w:rsidRPr="00B37835">
        <w:rPr>
          <w:rFonts w:cs="Tahoma"/>
          <w:sz w:val="24"/>
        </w:rPr>
        <w:t xml:space="preserve">обеспечение субъектов МСБ на условиях лизинга оборудованием; </w:t>
      </w:r>
    </w:p>
    <w:p w14:paraId="68561724" w14:textId="77777777" w:rsidR="005C6164" w:rsidRPr="00B37835" w:rsidRDefault="005C6164" w:rsidP="003A2A6A">
      <w:pPr>
        <w:numPr>
          <w:ilvl w:val="0"/>
          <w:numId w:val="27"/>
        </w:numPr>
        <w:spacing w:before="120"/>
        <w:rPr>
          <w:rFonts w:cs="Tahoma"/>
          <w:sz w:val="24"/>
        </w:rPr>
      </w:pPr>
      <w:r w:rsidRPr="00B37835">
        <w:rPr>
          <w:rFonts w:cs="Tahoma"/>
          <w:sz w:val="24"/>
        </w:rPr>
        <w:t xml:space="preserve">маркетинговые исследования зарубежных рынков, отбор и поставка в республику новейших технологий и оборудования, соответствующих мировым стандартам; </w:t>
      </w:r>
    </w:p>
    <w:p w14:paraId="49C2B6C4" w14:textId="77777777" w:rsidR="005C6164" w:rsidRPr="00B37835" w:rsidRDefault="005C6164" w:rsidP="003A2A6A">
      <w:pPr>
        <w:numPr>
          <w:ilvl w:val="0"/>
          <w:numId w:val="27"/>
        </w:numPr>
        <w:spacing w:before="120"/>
        <w:rPr>
          <w:rFonts w:cs="Tahoma"/>
          <w:sz w:val="24"/>
        </w:rPr>
      </w:pPr>
      <w:r w:rsidRPr="00B37835">
        <w:rPr>
          <w:rFonts w:cs="Tahoma"/>
          <w:sz w:val="24"/>
        </w:rPr>
        <w:t xml:space="preserve">поиск кредитных ресурсов под конкретный инвестиционный проект; </w:t>
      </w:r>
    </w:p>
    <w:p w14:paraId="4DEA4C40" w14:textId="77777777" w:rsidR="005C6164" w:rsidRPr="00B37835" w:rsidRDefault="005C6164" w:rsidP="003A2A6A">
      <w:pPr>
        <w:numPr>
          <w:ilvl w:val="0"/>
          <w:numId w:val="27"/>
        </w:numPr>
        <w:spacing w:before="120"/>
        <w:rPr>
          <w:rFonts w:cs="Tahoma"/>
          <w:sz w:val="24"/>
        </w:rPr>
      </w:pPr>
      <w:r w:rsidRPr="00B37835">
        <w:rPr>
          <w:rFonts w:cs="Tahoma"/>
          <w:sz w:val="24"/>
        </w:rPr>
        <w:t xml:space="preserve">поиск поставщиков оборудования и достижение оптимальных условий поставки и оплаты оборудования; </w:t>
      </w:r>
    </w:p>
    <w:p w14:paraId="307C254B" w14:textId="77777777" w:rsidR="005C6164" w:rsidRPr="00B37835" w:rsidRDefault="005C6164" w:rsidP="003A2A6A">
      <w:pPr>
        <w:numPr>
          <w:ilvl w:val="0"/>
          <w:numId w:val="27"/>
        </w:numPr>
        <w:spacing w:before="120"/>
        <w:rPr>
          <w:rFonts w:cs="Tahoma"/>
          <w:sz w:val="24"/>
        </w:rPr>
      </w:pPr>
      <w:r w:rsidRPr="00B37835">
        <w:rPr>
          <w:rFonts w:cs="Tahoma"/>
          <w:sz w:val="24"/>
        </w:rPr>
        <w:t xml:space="preserve">организацию и взаимодействие с финансовыми институтами при оформлении кредита; </w:t>
      </w:r>
    </w:p>
    <w:p w14:paraId="25AF7342" w14:textId="77777777" w:rsidR="005C6164" w:rsidRPr="00B37835" w:rsidRDefault="005C6164" w:rsidP="003A2A6A">
      <w:pPr>
        <w:numPr>
          <w:ilvl w:val="0"/>
          <w:numId w:val="27"/>
        </w:numPr>
        <w:spacing w:before="120"/>
        <w:rPr>
          <w:rFonts w:cs="Tahoma"/>
          <w:sz w:val="24"/>
        </w:rPr>
      </w:pPr>
      <w:r w:rsidRPr="00B37835">
        <w:rPr>
          <w:rFonts w:cs="Tahoma"/>
          <w:sz w:val="24"/>
        </w:rPr>
        <w:t xml:space="preserve">методическую и практическую консультативную помощь предпринимателям; </w:t>
      </w:r>
    </w:p>
    <w:p w14:paraId="56E5699E" w14:textId="77777777" w:rsidR="005C6164" w:rsidRPr="00B37835" w:rsidRDefault="005C6164" w:rsidP="003A2A6A">
      <w:pPr>
        <w:numPr>
          <w:ilvl w:val="0"/>
          <w:numId w:val="27"/>
        </w:numPr>
        <w:spacing w:before="120"/>
        <w:rPr>
          <w:rFonts w:cs="Tahoma"/>
          <w:sz w:val="24"/>
        </w:rPr>
      </w:pPr>
      <w:r w:rsidRPr="00B37835">
        <w:rPr>
          <w:rFonts w:cs="Tahoma"/>
          <w:sz w:val="24"/>
        </w:rPr>
        <w:t xml:space="preserve">совместную реализацию с банками, лизинговыми компаниями и другими финансовыми структурами </w:t>
      </w:r>
      <w:r w:rsidR="005F5EBB" w:rsidRPr="00B37835">
        <w:rPr>
          <w:rFonts w:cs="Tahoma"/>
          <w:sz w:val="24"/>
        </w:rPr>
        <w:t>крупных лизинговых проектов,</w:t>
      </w:r>
      <w:r w:rsidRPr="00B37835">
        <w:rPr>
          <w:rFonts w:cs="Tahoma"/>
          <w:sz w:val="24"/>
        </w:rPr>
        <w:t xml:space="preserve"> предусматривающих многоканальное финансирование; </w:t>
      </w:r>
    </w:p>
    <w:p w14:paraId="3A11A68B" w14:textId="77777777" w:rsidR="005C6164" w:rsidRPr="00B37835" w:rsidRDefault="005C6164" w:rsidP="003A2A6A">
      <w:pPr>
        <w:numPr>
          <w:ilvl w:val="0"/>
          <w:numId w:val="27"/>
        </w:numPr>
        <w:spacing w:before="120"/>
        <w:rPr>
          <w:rFonts w:cs="Tahoma"/>
          <w:sz w:val="24"/>
        </w:rPr>
      </w:pPr>
      <w:r w:rsidRPr="00B37835">
        <w:rPr>
          <w:rFonts w:cs="Tahoma"/>
          <w:sz w:val="24"/>
        </w:rPr>
        <w:t xml:space="preserve">совместная работа со страховых компаний по страхованию оборудования, переданного в лизинг; </w:t>
      </w:r>
    </w:p>
    <w:p w14:paraId="522EFBA9" w14:textId="77777777" w:rsidR="005C6164" w:rsidRPr="00B37835" w:rsidRDefault="005C6164" w:rsidP="003A2A6A">
      <w:pPr>
        <w:numPr>
          <w:ilvl w:val="0"/>
          <w:numId w:val="27"/>
        </w:numPr>
        <w:spacing w:before="120"/>
        <w:rPr>
          <w:rFonts w:cs="Tahoma"/>
          <w:sz w:val="24"/>
        </w:rPr>
      </w:pPr>
      <w:r w:rsidRPr="00B37835">
        <w:rPr>
          <w:rFonts w:cs="Tahoma"/>
          <w:sz w:val="24"/>
        </w:rPr>
        <w:t xml:space="preserve">сопровождение лизингового проекта в течение всего срока лизинга, в том числе помощь в ведении бухгалтерского учета лизинговых операций.   </w:t>
      </w:r>
    </w:p>
    <w:p w14:paraId="6F796213" w14:textId="77777777" w:rsidR="005C6164" w:rsidRPr="00B37835" w:rsidRDefault="005C6164" w:rsidP="003A2A6A">
      <w:pPr>
        <w:spacing w:before="120"/>
        <w:rPr>
          <w:rFonts w:cs="Tahoma"/>
          <w:sz w:val="24"/>
        </w:rPr>
      </w:pPr>
      <w:r w:rsidRPr="00B37835">
        <w:rPr>
          <w:rFonts w:cs="Tahoma"/>
          <w:sz w:val="24"/>
        </w:rPr>
        <w:t xml:space="preserve">Кроме </w:t>
      </w:r>
      <w:r w:rsidR="005F5EBB" w:rsidRPr="00B37835">
        <w:rPr>
          <w:rFonts w:cs="Tahoma"/>
          <w:sz w:val="24"/>
        </w:rPr>
        <w:t>того, планируется</w:t>
      </w:r>
      <w:r w:rsidRPr="00B37835">
        <w:rPr>
          <w:rFonts w:cs="Tahoma"/>
          <w:sz w:val="24"/>
        </w:rPr>
        <w:t xml:space="preserve"> внедрение таких услуг, как:</w:t>
      </w:r>
    </w:p>
    <w:p w14:paraId="1EB47162" w14:textId="77777777" w:rsidR="003A45A8" w:rsidRPr="00B37835" w:rsidRDefault="003A45A8" w:rsidP="003A2A6A">
      <w:pPr>
        <w:numPr>
          <w:ilvl w:val="0"/>
          <w:numId w:val="27"/>
        </w:numPr>
        <w:spacing w:before="120"/>
        <w:rPr>
          <w:rFonts w:cs="Tahoma"/>
          <w:sz w:val="24"/>
        </w:rPr>
      </w:pPr>
      <w:r w:rsidRPr="00B37835">
        <w:rPr>
          <w:rFonts w:cs="Tahoma"/>
          <w:sz w:val="24"/>
        </w:rPr>
        <w:t xml:space="preserve">Лизинг недвижимости и коммерческого автотранспорта; </w:t>
      </w:r>
    </w:p>
    <w:p w14:paraId="0B6E8775" w14:textId="77777777" w:rsidR="003A45A8" w:rsidRPr="00B37835" w:rsidRDefault="003A45A8" w:rsidP="003A2A6A">
      <w:pPr>
        <w:numPr>
          <w:ilvl w:val="0"/>
          <w:numId w:val="27"/>
        </w:numPr>
        <w:spacing w:before="120"/>
        <w:rPr>
          <w:rFonts w:cs="Tahoma"/>
          <w:sz w:val="24"/>
        </w:rPr>
      </w:pPr>
      <w:r w:rsidRPr="00B37835">
        <w:rPr>
          <w:rFonts w:cs="Tahoma"/>
          <w:sz w:val="24"/>
        </w:rPr>
        <w:t>Возвратный лизинг: недвижимости, оборудования, автотранспорта, техники, прочих объектов коммерческой деятельности;</w:t>
      </w:r>
    </w:p>
    <w:p w14:paraId="2A4F5897" w14:textId="77777777" w:rsidR="003A45A8" w:rsidRDefault="003A45A8" w:rsidP="003A2A6A">
      <w:pPr>
        <w:numPr>
          <w:ilvl w:val="0"/>
          <w:numId w:val="27"/>
        </w:numPr>
        <w:spacing w:before="120"/>
        <w:rPr>
          <w:rFonts w:cs="Tahoma"/>
          <w:sz w:val="24"/>
        </w:rPr>
      </w:pPr>
      <w:r w:rsidRPr="00B37835">
        <w:rPr>
          <w:rFonts w:cs="Tahoma"/>
          <w:sz w:val="24"/>
        </w:rPr>
        <w:t>Консультационная деятельность.</w:t>
      </w:r>
    </w:p>
    <w:p w14:paraId="41065E77" w14:textId="77777777" w:rsidR="000E7247" w:rsidRPr="000E7247" w:rsidRDefault="000E7247" w:rsidP="003A2A6A">
      <w:pPr>
        <w:spacing w:before="120"/>
        <w:rPr>
          <w:rFonts w:cs="Tahoma"/>
          <w:sz w:val="24"/>
        </w:rPr>
      </w:pPr>
      <w:r w:rsidRPr="000E7247">
        <w:rPr>
          <w:rFonts w:cs="Tahoma"/>
          <w:sz w:val="24"/>
        </w:rPr>
        <w:t>Поскольку основной канал сбыта - с оптового склада фирмы, то основными методами стимулирования продаж являются:</w:t>
      </w:r>
    </w:p>
    <w:p w14:paraId="2C62CB41" w14:textId="77777777" w:rsidR="000E7247" w:rsidRPr="000E7247" w:rsidRDefault="000E7247" w:rsidP="003A2A6A">
      <w:pPr>
        <w:numPr>
          <w:ilvl w:val="0"/>
          <w:numId w:val="43"/>
        </w:numPr>
        <w:spacing w:before="120"/>
        <w:rPr>
          <w:rFonts w:cs="Tahoma"/>
          <w:sz w:val="24"/>
        </w:rPr>
      </w:pPr>
      <w:r w:rsidRPr="000E7247">
        <w:rPr>
          <w:rFonts w:cs="Tahoma"/>
          <w:sz w:val="24"/>
        </w:rPr>
        <w:lastRenderedPageBreak/>
        <w:t>и</w:t>
      </w:r>
      <w:r>
        <w:rPr>
          <w:rFonts w:cs="Tahoma"/>
          <w:sz w:val="24"/>
        </w:rPr>
        <w:t>спользование фирменной упаковки</w:t>
      </w:r>
      <w:r w:rsidRPr="000E7247">
        <w:rPr>
          <w:rFonts w:cs="Tahoma"/>
          <w:sz w:val="24"/>
        </w:rPr>
        <w:t>;</w:t>
      </w:r>
    </w:p>
    <w:p w14:paraId="651C5627" w14:textId="77777777" w:rsidR="000E7247" w:rsidRPr="000E7247" w:rsidRDefault="000E7247" w:rsidP="003A2A6A">
      <w:pPr>
        <w:numPr>
          <w:ilvl w:val="0"/>
          <w:numId w:val="43"/>
        </w:numPr>
        <w:spacing w:before="120"/>
        <w:rPr>
          <w:rFonts w:cs="Tahoma"/>
          <w:sz w:val="24"/>
        </w:rPr>
      </w:pPr>
      <w:r w:rsidRPr="000E7247">
        <w:rPr>
          <w:rFonts w:cs="Tahoma"/>
          <w:sz w:val="24"/>
        </w:rPr>
        <w:t>стимулирование собственного торгового персонала фирмы, то есть получение премии менеджерам по сбыту в размере определенного процента (3-5%) от сбытовой партии товара.</w:t>
      </w:r>
    </w:p>
    <w:p w14:paraId="0B21F255" w14:textId="77777777" w:rsidR="00BD5785" w:rsidRPr="007F6C9C" w:rsidRDefault="001C0478" w:rsidP="00BD5785">
      <w:pPr>
        <w:outlineLvl w:val="2"/>
        <w:rPr>
          <w:rFonts w:cs="Tahoma"/>
          <w:b/>
          <w:sz w:val="24"/>
        </w:rPr>
      </w:pPr>
      <w:bookmarkStart w:id="105" w:name="_Toc136661053"/>
      <w:bookmarkStart w:id="106" w:name="_Toc136946871"/>
      <w:bookmarkStart w:id="107" w:name="_Toc136946913"/>
      <w:bookmarkStart w:id="108" w:name="_Toc115338683"/>
      <w:bookmarkStart w:id="109" w:name="_Toc407368443"/>
      <w:bookmarkEnd w:id="102"/>
      <w:r w:rsidRPr="007F6C9C">
        <w:rPr>
          <w:rFonts w:cs="Tahoma"/>
          <w:b/>
          <w:sz w:val="24"/>
        </w:rPr>
        <w:t>3</w:t>
      </w:r>
      <w:r w:rsidR="00D30B61" w:rsidRPr="007F6C9C">
        <w:rPr>
          <w:rFonts w:cs="Tahoma"/>
          <w:b/>
          <w:sz w:val="24"/>
        </w:rPr>
        <w:t>.</w:t>
      </w:r>
      <w:r w:rsidR="007A3726" w:rsidRPr="007F6C9C">
        <w:rPr>
          <w:rFonts w:cs="Tahoma"/>
          <w:b/>
          <w:sz w:val="24"/>
        </w:rPr>
        <w:t>5</w:t>
      </w:r>
      <w:r w:rsidR="00D30B61" w:rsidRPr="007F6C9C">
        <w:rPr>
          <w:rFonts w:cs="Tahoma"/>
          <w:b/>
          <w:sz w:val="24"/>
        </w:rPr>
        <w:t>.</w:t>
      </w:r>
      <w:r w:rsidR="00BD5785" w:rsidRPr="007F6C9C">
        <w:rPr>
          <w:rFonts w:cs="Tahoma"/>
          <w:b/>
          <w:sz w:val="24"/>
        </w:rPr>
        <w:t xml:space="preserve"> Оптимизация ценообразования</w:t>
      </w:r>
      <w:bookmarkEnd w:id="109"/>
      <w:r w:rsidR="00BD5785" w:rsidRPr="007F6C9C">
        <w:rPr>
          <w:rFonts w:cs="Tahoma"/>
          <w:b/>
          <w:sz w:val="24"/>
        </w:rPr>
        <w:t xml:space="preserve">   </w:t>
      </w:r>
    </w:p>
    <w:p w14:paraId="305A6A64" w14:textId="77777777" w:rsidR="008D7992" w:rsidRDefault="007F6C9C" w:rsidP="007F6C9C">
      <w:pPr>
        <w:rPr>
          <w:rFonts w:cs="Tahoma"/>
          <w:sz w:val="24"/>
        </w:rPr>
      </w:pPr>
      <w:r w:rsidRPr="007F6C9C">
        <w:rPr>
          <w:rFonts w:cs="Tahoma"/>
          <w:sz w:val="24"/>
        </w:rPr>
        <w:t>Цена должна обеспечить реализацию продукции (товара) и прибыль. Вместе с тем она является важным рычагом в конкурентной борьбе. Это значит, что при ее установлении следует знать цену и поведение конкурентов. Для достижения  конкурентного успеха и получения запланированной прибыли при необходимости снижения цен предприятие должно систематически изыскивать резервы сокращения затрат. В условиях конкуренции важно овладеть искусством оперативного маневрирования ценами с учетом изменения поведения партнеров, рыночной конъюнктуры, условий производства и реализации товара. Следовательно, цена должна быть динамичной, гибко реагируя на различные экономические изменения на рынке потребительских товаров.</w:t>
      </w:r>
    </w:p>
    <w:p w14:paraId="17B04B0F" w14:textId="77777777" w:rsidR="008D7992" w:rsidRDefault="008D7992" w:rsidP="002239ED">
      <w:pPr>
        <w:spacing w:line="276" w:lineRule="auto"/>
        <w:rPr>
          <w:rFonts w:cs="Tahoma"/>
          <w:sz w:val="24"/>
        </w:rPr>
      </w:pPr>
      <w:r w:rsidRPr="008D7992">
        <w:rPr>
          <w:rFonts w:cs="Tahoma"/>
          <w:sz w:val="24"/>
        </w:rPr>
        <w:t>Как уже упоминалось, стратегией маркетинга предприятия в области цен является ценовая конкуренция: политика фирмы строит</w:t>
      </w:r>
      <w:r w:rsidR="002239ED">
        <w:rPr>
          <w:rFonts w:cs="Tahoma"/>
          <w:sz w:val="24"/>
        </w:rPr>
        <w:t>ь</w:t>
      </w:r>
      <w:r w:rsidRPr="008D7992">
        <w:rPr>
          <w:rFonts w:cs="Tahoma"/>
          <w:sz w:val="24"/>
        </w:rPr>
        <w:t>ся на принципах установления цен готовой продукции на 5 - 10 % ниже среднерыночных. Однако уменьшение торговой наценки ниже 20% делает работу оптовой сети невыгодной, что доказывает опыт предыдущих лет деятельности фирмы.</w:t>
      </w:r>
    </w:p>
    <w:p w14:paraId="613C31EC" w14:textId="77777777" w:rsidR="002239ED" w:rsidRPr="002239ED" w:rsidRDefault="002239ED" w:rsidP="002239ED">
      <w:pPr>
        <w:pStyle w:val="NormalWeb"/>
        <w:spacing w:line="276" w:lineRule="auto"/>
        <w:jc w:val="both"/>
        <w:rPr>
          <w:rFonts w:ascii="Tahoma" w:hAnsi="Tahoma" w:cs="Tahoma"/>
        </w:rPr>
      </w:pPr>
      <w:r w:rsidRPr="002239ED">
        <w:rPr>
          <w:rFonts w:ascii="Tahoma" w:hAnsi="Tahoma" w:cs="Tahoma"/>
        </w:rPr>
        <w:t>В случае монополистической конкуренции организация должна делать свой товар наиболее привлекательным для потребителя, чем аналогичный товар конкурентов. Для упрощения задачи целесообразно придерживаться стратегии сегментации рынка.</w:t>
      </w:r>
    </w:p>
    <w:p w14:paraId="5D5422C5" w14:textId="77777777" w:rsidR="007E68CB" w:rsidRPr="007F6C9C" w:rsidRDefault="008C39F5" w:rsidP="00155E7E">
      <w:pPr>
        <w:rPr>
          <w:rFonts w:cs="Tahoma"/>
          <w:sz w:val="24"/>
        </w:rPr>
      </w:pPr>
      <w:r w:rsidRPr="007F6C9C">
        <w:rPr>
          <w:rFonts w:cs="Tahoma"/>
          <w:sz w:val="24"/>
        </w:rPr>
        <w:t>П</w:t>
      </w:r>
      <w:r w:rsidR="007E68CB" w:rsidRPr="007F6C9C">
        <w:rPr>
          <w:rFonts w:cs="Tahoma"/>
          <w:sz w:val="24"/>
        </w:rPr>
        <w:t xml:space="preserve">ланируется постоянный мониторинг изменения рыночных цен на виды продукции, и осуществление процесса гибкого ценообразования на них, исходя из спроса и предложения. </w:t>
      </w:r>
    </w:p>
    <w:p w14:paraId="7FC6B8F4" w14:textId="77777777" w:rsidR="008C39F5" w:rsidRPr="007F6C9C" w:rsidRDefault="008C39F5" w:rsidP="00155E7E">
      <w:pPr>
        <w:rPr>
          <w:rFonts w:cs="Tahoma"/>
          <w:sz w:val="24"/>
        </w:rPr>
      </w:pPr>
      <w:r w:rsidRPr="007F6C9C">
        <w:rPr>
          <w:rFonts w:cs="Tahoma"/>
          <w:sz w:val="24"/>
        </w:rPr>
        <w:t xml:space="preserve">Особое внимание будет направлено на снижение цен на товарно-материальные ресурсы, не реализованные в течение длительного времени и не </w:t>
      </w:r>
      <w:r w:rsidR="005F5EBB" w:rsidRPr="007F6C9C">
        <w:rPr>
          <w:rFonts w:cs="Tahoma"/>
          <w:sz w:val="24"/>
        </w:rPr>
        <w:t>пользующиеся спросом</w:t>
      </w:r>
      <w:r w:rsidRPr="007F6C9C">
        <w:rPr>
          <w:rFonts w:cs="Tahoma"/>
          <w:sz w:val="24"/>
        </w:rPr>
        <w:t xml:space="preserve"> у потре</w:t>
      </w:r>
      <w:r w:rsidR="00882989" w:rsidRPr="007F6C9C">
        <w:rPr>
          <w:rFonts w:cs="Tahoma"/>
          <w:sz w:val="24"/>
        </w:rPr>
        <w:t>бителей.</w:t>
      </w:r>
    </w:p>
    <w:p w14:paraId="05B25D3C" w14:textId="77777777" w:rsidR="00D11BDF" w:rsidRPr="007F6C9C" w:rsidRDefault="001C0478" w:rsidP="005B407F">
      <w:pPr>
        <w:pStyle w:val="Title0"/>
        <w:outlineLvl w:val="1"/>
        <w:rPr>
          <w:rFonts w:cs="Tahoma"/>
          <w:sz w:val="24"/>
          <w:szCs w:val="24"/>
        </w:rPr>
      </w:pPr>
      <w:bookmarkStart w:id="110" w:name="_Toc407368444"/>
      <w:r w:rsidRPr="00610B65">
        <w:rPr>
          <w:rFonts w:cs="Tahoma"/>
          <w:sz w:val="24"/>
          <w:szCs w:val="24"/>
        </w:rPr>
        <w:t>3</w:t>
      </w:r>
      <w:r w:rsidR="00D11BDF" w:rsidRPr="00610B65">
        <w:rPr>
          <w:rFonts w:cs="Tahoma"/>
          <w:sz w:val="24"/>
          <w:szCs w:val="24"/>
        </w:rPr>
        <w:t>.</w:t>
      </w:r>
      <w:r w:rsidR="007A3726" w:rsidRPr="00610B65">
        <w:rPr>
          <w:rFonts w:cs="Tahoma"/>
          <w:sz w:val="24"/>
          <w:szCs w:val="24"/>
        </w:rPr>
        <w:t>6</w:t>
      </w:r>
      <w:r w:rsidR="00D11BDF" w:rsidRPr="00610B65">
        <w:rPr>
          <w:rFonts w:cs="Tahoma"/>
          <w:sz w:val="24"/>
          <w:szCs w:val="24"/>
        </w:rPr>
        <w:t>. Финансовый план</w:t>
      </w:r>
      <w:bookmarkEnd w:id="105"/>
      <w:bookmarkEnd w:id="106"/>
      <w:bookmarkEnd w:id="107"/>
      <w:bookmarkEnd w:id="110"/>
      <w:r w:rsidR="00D11BDF" w:rsidRPr="007F6C9C">
        <w:rPr>
          <w:rFonts w:cs="Tahoma"/>
          <w:sz w:val="24"/>
          <w:szCs w:val="24"/>
        </w:rPr>
        <w:t xml:space="preserve"> </w:t>
      </w:r>
    </w:p>
    <w:p w14:paraId="26AF6C30" w14:textId="77777777" w:rsidR="00B70E01" w:rsidRDefault="00434D92" w:rsidP="005B407F">
      <w:pPr>
        <w:rPr>
          <w:rFonts w:cs="Tahoma"/>
          <w:sz w:val="24"/>
        </w:rPr>
      </w:pPr>
      <w:r w:rsidRPr="007F6C9C">
        <w:rPr>
          <w:rFonts w:cs="Tahoma"/>
          <w:sz w:val="24"/>
        </w:rPr>
        <w:t xml:space="preserve">Финансовый план опирается на комплексные расчеты, сделанные на </w:t>
      </w:r>
      <w:r w:rsidR="003F2EA8" w:rsidRPr="007F6C9C">
        <w:rPr>
          <w:rFonts w:cs="Tahoma"/>
          <w:sz w:val="24"/>
        </w:rPr>
        <w:t>Предприяти</w:t>
      </w:r>
      <w:r w:rsidRPr="007F6C9C">
        <w:rPr>
          <w:rFonts w:cs="Tahoma"/>
          <w:sz w:val="24"/>
        </w:rPr>
        <w:t xml:space="preserve">и при построении каждого из планов на основании заложенных в </w:t>
      </w:r>
      <w:r w:rsidRPr="007F6C9C">
        <w:rPr>
          <w:rFonts w:cs="Tahoma"/>
          <w:sz w:val="24"/>
        </w:rPr>
        <w:lastRenderedPageBreak/>
        <w:t xml:space="preserve">них мероприятиях, а также </w:t>
      </w:r>
      <w:r w:rsidR="005E5BDC" w:rsidRPr="007F6C9C">
        <w:rPr>
          <w:rFonts w:cs="Tahoma"/>
          <w:sz w:val="24"/>
        </w:rPr>
        <w:t>себестоимости и сметы расходов аппарата управления.</w:t>
      </w:r>
      <w:r w:rsidRPr="007F6C9C">
        <w:rPr>
          <w:rFonts w:cs="Tahoma"/>
          <w:sz w:val="24"/>
        </w:rPr>
        <w:t xml:space="preserve"> </w:t>
      </w:r>
      <w:r w:rsidR="00937EF9" w:rsidRPr="007F6C9C">
        <w:rPr>
          <w:rFonts w:cs="Tahoma"/>
          <w:sz w:val="24"/>
        </w:rPr>
        <w:t xml:space="preserve">В </w:t>
      </w:r>
      <w:r w:rsidR="00145720">
        <w:rPr>
          <w:rFonts w:cs="Tahoma"/>
          <w:sz w:val="24"/>
        </w:rPr>
        <w:t>2016</w:t>
      </w:r>
      <w:r w:rsidR="00167EDE" w:rsidRPr="007F6C9C">
        <w:rPr>
          <w:rFonts w:cs="Tahoma"/>
          <w:sz w:val="24"/>
        </w:rPr>
        <w:t xml:space="preserve"> году планируется получить следующие финансовые результаты</w:t>
      </w:r>
      <w:r w:rsidR="00B70E01" w:rsidRPr="007F6C9C">
        <w:rPr>
          <w:rFonts w:cs="Tahoma"/>
          <w:sz w:val="24"/>
        </w:rPr>
        <w:t>, изложенные ниже в таблиц</w:t>
      </w:r>
      <w:r w:rsidR="007A3726" w:rsidRPr="007F6C9C">
        <w:rPr>
          <w:rFonts w:cs="Tahoma"/>
          <w:sz w:val="24"/>
        </w:rPr>
        <w:t>ах</w:t>
      </w:r>
      <w:r w:rsidR="00B70E01" w:rsidRPr="007F6C9C">
        <w:rPr>
          <w:rFonts w:cs="Tahoma"/>
          <w:sz w:val="24"/>
        </w:rPr>
        <w:t>.</w:t>
      </w:r>
    </w:p>
    <w:p w14:paraId="32D6396A" w14:textId="77777777" w:rsidR="00C736AF" w:rsidRDefault="00C736AF" w:rsidP="002C6501">
      <w:pPr>
        <w:spacing w:before="0" w:after="0"/>
        <w:jc w:val="center"/>
        <w:rPr>
          <w:rFonts w:cs="Tahoma"/>
          <w:b/>
          <w:bCs/>
          <w:sz w:val="24"/>
        </w:rPr>
      </w:pPr>
    </w:p>
    <w:p w14:paraId="5F657863" w14:textId="77777777" w:rsidR="00DB252C" w:rsidRDefault="00DB252C" w:rsidP="002C6501">
      <w:pPr>
        <w:spacing w:before="0" w:after="0"/>
        <w:jc w:val="center"/>
        <w:rPr>
          <w:rFonts w:cs="Tahoma"/>
          <w:b/>
          <w:sz w:val="24"/>
        </w:rPr>
      </w:pPr>
      <w:r w:rsidRPr="007826B6">
        <w:rPr>
          <w:rFonts w:cs="Tahoma"/>
          <w:b/>
          <w:bCs/>
          <w:sz w:val="24"/>
        </w:rPr>
        <w:t xml:space="preserve">Прогноз финансового результата </w:t>
      </w:r>
      <w:r w:rsidRPr="007826B6">
        <w:rPr>
          <w:rFonts w:cs="Tahoma"/>
          <w:b/>
          <w:sz w:val="24"/>
        </w:rPr>
        <w:t xml:space="preserve">АО «PAXTA LIZING» на </w:t>
      </w:r>
      <w:r w:rsidR="00145720">
        <w:rPr>
          <w:rFonts w:cs="Tahoma"/>
          <w:b/>
          <w:sz w:val="24"/>
        </w:rPr>
        <w:t>201</w:t>
      </w:r>
      <w:r w:rsidR="00C736AF">
        <w:rPr>
          <w:rFonts w:cs="Tahoma"/>
          <w:b/>
          <w:sz w:val="24"/>
        </w:rPr>
        <w:t>8</w:t>
      </w:r>
      <w:r w:rsidRPr="007826B6">
        <w:rPr>
          <w:rFonts w:cs="Tahoma"/>
          <w:b/>
          <w:sz w:val="24"/>
        </w:rPr>
        <w:t xml:space="preserve"> год</w:t>
      </w:r>
    </w:p>
    <w:p w14:paraId="52C868D9" w14:textId="77777777" w:rsidR="00C736AF" w:rsidRDefault="00C736AF" w:rsidP="002C6501">
      <w:pPr>
        <w:spacing w:before="0" w:after="0"/>
        <w:jc w:val="center"/>
        <w:rPr>
          <w:rFonts w:cs="Tahoma"/>
          <w:b/>
          <w:sz w:val="24"/>
        </w:rPr>
      </w:pPr>
    </w:p>
    <w:tbl>
      <w:tblPr>
        <w:tblW w:w="9782" w:type="dxa"/>
        <w:tblInd w:w="-176" w:type="dxa"/>
        <w:tblLook w:val="04A0" w:firstRow="1" w:lastRow="0" w:firstColumn="1" w:lastColumn="0" w:noHBand="0" w:noVBand="1"/>
      </w:tblPr>
      <w:tblGrid>
        <w:gridCol w:w="2694"/>
        <w:gridCol w:w="1418"/>
        <w:gridCol w:w="1417"/>
        <w:gridCol w:w="1418"/>
        <w:gridCol w:w="1417"/>
        <w:gridCol w:w="1418"/>
      </w:tblGrid>
      <w:tr w:rsidR="00C736AF" w:rsidRPr="00C736AF" w14:paraId="0F5608EA" w14:textId="77777777" w:rsidTr="00C736AF">
        <w:trPr>
          <w:trHeight w:val="870"/>
        </w:trPr>
        <w:tc>
          <w:tcPr>
            <w:tcW w:w="2694" w:type="dxa"/>
            <w:tcBorders>
              <w:top w:val="double" w:sz="6" w:space="0" w:color="auto"/>
              <w:left w:val="double" w:sz="6" w:space="0" w:color="auto"/>
              <w:bottom w:val="nil"/>
              <w:right w:val="double" w:sz="6" w:space="0" w:color="auto"/>
            </w:tcBorders>
            <w:shd w:val="clear" w:color="000000" w:fill="00FFFF"/>
            <w:vAlign w:val="center"/>
          </w:tcPr>
          <w:p w14:paraId="6D6B2279" w14:textId="77777777" w:rsidR="00C736AF" w:rsidRPr="00C736AF" w:rsidRDefault="00C736AF" w:rsidP="00C736AF">
            <w:pPr>
              <w:topLinePunct w:val="0"/>
              <w:spacing w:before="0" w:after="0" w:line="240" w:lineRule="auto"/>
              <w:jc w:val="center"/>
              <w:rPr>
                <w:rFonts w:cs="Tahoma"/>
                <w:b/>
                <w:bCs/>
                <w:color w:val="000000"/>
                <w:szCs w:val="22"/>
              </w:rPr>
            </w:pPr>
            <w:r w:rsidRPr="00C736AF">
              <w:rPr>
                <w:rFonts w:cs="Tahoma"/>
                <w:b/>
                <w:bCs/>
                <w:color w:val="000000"/>
                <w:szCs w:val="22"/>
              </w:rPr>
              <w:t>Наименование</w:t>
            </w:r>
          </w:p>
        </w:tc>
        <w:tc>
          <w:tcPr>
            <w:tcW w:w="1418" w:type="dxa"/>
            <w:tcBorders>
              <w:top w:val="double" w:sz="6" w:space="0" w:color="auto"/>
              <w:left w:val="nil"/>
              <w:bottom w:val="nil"/>
              <w:right w:val="double" w:sz="6" w:space="0" w:color="auto"/>
            </w:tcBorders>
            <w:shd w:val="clear" w:color="000000" w:fill="00FFFF"/>
            <w:vAlign w:val="center"/>
          </w:tcPr>
          <w:p w14:paraId="42166D66" w14:textId="77777777" w:rsidR="00C736AF" w:rsidRPr="00C736AF" w:rsidRDefault="00C736AF" w:rsidP="00C736AF">
            <w:pPr>
              <w:topLinePunct w:val="0"/>
              <w:spacing w:before="0" w:after="0" w:line="240" w:lineRule="auto"/>
              <w:jc w:val="center"/>
              <w:rPr>
                <w:rFonts w:cs="Tahoma"/>
                <w:b/>
                <w:bCs/>
                <w:color w:val="000000"/>
                <w:szCs w:val="22"/>
              </w:rPr>
            </w:pPr>
            <w:r w:rsidRPr="00C736AF">
              <w:rPr>
                <w:rFonts w:cs="Tahoma"/>
                <w:b/>
                <w:bCs/>
                <w:color w:val="000000"/>
                <w:szCs w:val="22"/>
              </w:rPr>
              <w:t>I квартал</w:t>
            </w:r>
          </w:p>
        </w:tc>
        <w:tc>
          <w:tcPr>
            <w:tcW w:w="1417" w:type="dxa"/>
            <w:tcBorders>
              <w:top w:val="double" w:sz="6" w:space="0" w:color="auto"/>
              <w:left w:val="nil"/>
              <w:bottom w:val="nil"/>
              <w:right w:val="double" w:sz="6" w:space="0" w:color="auto"/>
            </w:tcBorders>
            <w:shd w:val="clear" w:color="000000" w:fill="00FFFF"/>
            <w:vAlign w:val="center"/>
          </w:tcPr>
          <w:p w14:paraId="716FBC31" w14:textId="77777777" w:rsidR="00C736AF" w:rsidRPr="00C736AF" w:rsidRDefault="00C736AF" w:rsidP="00C736AF">
            <w:pPr>
              <w:topLinePunct w:val="0"/>
              <w:spacing w:before="0" w:after="0" w:line="240" w:lineRule="auto"/>
              <w:jc w:val="center"/>
              <w:rPr>
                <w:rFonts w:cs="Tahoma"/>
                <w:b/>
                <w:bCs/>
                <w:color w:val="000000"/>
                <w:szCs w:val="22"/>
              </w:rPr>
            </w:pPr>
            <w:r w:rsidRPr="00C736AF">
              <w:rPr>
                <w:rFonts w:cs="Tahoma"/>
                <w:b/>
                <w:bCs/>
                <w:color w:val="000000"/>
                <w:szCs w:val="22"/>
              </w:rPr>
              <w:t>II квартал</w:t>
            </w:r>
          </w:p>
        </w:tc>
        <w:tc>
          <w:tcPr>
            <w:tcW w:w="1418" w:type="dxa"/>
            <w:tcBorders>
              <w:top w:val="double" w:sz="6" w:space="0" w:color="auto"/>
              <w:left w:val="nil"/>
              <w:bottom w:val="nil"/>
              <w:right w:val="double" w:sz="6" w:space="0" w:color="auto"/>
            </w:tcBorders>
            <w:shd w:val="clear" w:color="000000" w:fill="00FFFF"/>
            <w:vAlign w:val="center"/>
          </w:tcPr>
          <w:p w14:paraId="66939158" w14:textId="77777777" w:rsidR="00C736AF" w:rsidRPr="00C736AF" w:rsidRDefault="00C736AF" w:rsidP="00C736AF">
            <w:pPr>
              <w:topLinePunct w:val="0"/>
              <w:spacing w:before="0" w:after="0" w:line="240" w:lineRule="auto"/>
              <w:jc w:val="center"/>
              <w:rPr>
                <w:rFonts w:cs="Tahoma"/>
                <w:b/>
                <w:bCs/>
                <w:color w:val="000000"/>
                <w:szCs w:val="22"/>
              </w:rPr>
            </w:pPr>
            <w:r w:rsidRPr="00C736AF">
              <w:rPr>
                <w:rFonts w:cs="Tahoma"/>
                <w:b/>
                <w:bCs/>
                <w:color w:val="000000"/>
                <w:szCs w:val="22"/>
              </w:rPr>
              <w:t>III квартал</w:t>
            </w:r>
          </w:p>
        </w:tc>
        <w:tc>
          <w:tcPr>
            <w:tcW w:w="1417" w:type="dxa"/>
            <w:tcBorders>
              <w:top w:val="double" w:sz="6" w:space="0" w:color="auto"/>
              <w:left w:val="nil"/>
              <w:bottom w:val="nil"/>
              <w:right w:val="double" w:sz="6" w:space="0" w:color="auto"/>
            </w:tcBorders>
            <w:shd w:val="clear" w:color="000000" w:fill="00FFFF"/>
            <w:vAlign w:val="center"/>
          </w:tcPr>
          <w:p w14:paraId="463BCC63" w14:textId="77777777" w:rsidR="00C736AF" w:rsidRPr="00C736AF" w:rsidRDefault="00C736AF" w:rsidP="00C736AF">
            <w:pPr>
              <w:topLinePunct w:val="0"/>
              <w:spacing w:before="0" w:after="0" w:line="240" w:lineRule="auto"/>
              <w:jc w:val="center"/>
              <w:rPr>
                <w:rFonts w:cs="Tahoma"/>
                <w:b/>
                <w:bCs/>
                <w:color w:val="000000"/>
                <w:szCs w:val="22"/>
              </w:rPr>
            </w:pPr>
            <w:r w:rsidRPr="00C736AF">
              <w:rPr>
                <w:rFonts w:cs="Tahoma"/>
                <w:b/>
                <w:bCs/>
                <w:color w:val="000000"/>
                <w:szCs w:val="22"/>
              </w:rPr>
              <w:t>IV квартал</w:t>
            </w:r>
          </w:p>
        </w:tc>
        <w:tc>
          <w:tcPr>
            <w:tcW w:w="1418" w:type="dxa"/>
            <w:tcBorders>
              <w:top w:val="double" w:sz="6" w:space="0" w:color="auto"/>
              <w:left w:val="nil"/>
              <w:bottom w:val="nil"/>
              <w:right w:val="double" w:sz="6" w:space="0" w:color="auto"/>
            </w:tcBorders>
            <w:shd w:val="clear" w:color="000000" w:fill="00FFFF"/>
            <w:vAlign w:val="center"/>
          </w:tcPr>
          <w:p w14:paraId="7F1CCF9F" w14:textId="77777777" w:rsidR="00C736AF" w:rsidRPr="00C736AF" w:rsidRDefault="00C736AF" w:rsidP="00C736AF">
            <w:pPr>
              <w:topLinePunct w:val="0"/>
              <w:spacing w:before="0" w:after="0" w:line="240" w:lineRule="auto"/>
              <w:jc w:val="center"/>
              <w:rPr>
                <w:rFonts w:cs="Tahoma"/>
                <w:b/>
                <w:bCs/>
                <w:color w:val="000000"/>
                <w:szCs w:val="22"/>
              </w:rPr>
            </w:pPr>
            <w:r w:rsidRPr="00C736AF">
              <w:rPr>
                <w:rFonts w:cs="Tahoma"/>
                <w:b/>
                <w:bCs/>
                <w:color w:val="000000"/>
                <w:szCs w:val="22"/>
              </w:rPr>
              <w:t>ВСЕГО            на год</w:t>
            </w:r>
          </w:p>
        </w:tc>
      </w:tr>
      <w:tr w:rsidR="00C736AF" w:rsidRPr="00C736AF" w14:paraId="29E0FC7A" w14:textId="77777777" w:rsidTr="00C736AF">
        <w:trPr>
          <w:trHeight w:val="315"/>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72A0C01D"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Объем продаж</w:t>
            </w:r>
          </w:p>
        </w:tc>
        <w:tc>
          <w:tcPr>
            <w:tcW w:w="1418" w:type="dxa"/>
            <w:tcBorders>
              <w:top w:val="nil"/>
              <w:left w:val="nil"/>
              <w:bottom w:val="double" w:sz="6" w:space="0" w:color="auto"/>
              <w:right w:val="double" w:sz="6" w:space="0" w:color="auto"/>
            </w:tcBorders>
            <w:shd w:val="clear" w:color="auto" w:fill="auto"/>
            <w:noWrap/>
            <w:vAlign w:val="center"/>
          </w:tcPr>
          <w:p w14:paraId="1BF700D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10 500 000,00</w:t>
            </w:r>
          </w:p>
        </w:tc>
        <w:tc>
          <w:tcPr>
            <w:tcW w:w="1417" w:type="dxa"/>
            <w:tcBorders>
              <w:top w:val="nil"/>
              <w:left w:val="nil"/>
              <w:bottom w:val="double" w:sz="6" w:space="0" w:color="auto"/>
              <w:right w:val="double" w:sz="6" w:space="0" w:color="auto"/>
            </w:tcBorders>
            <w:shd w:val="clear" w:color="auto" w:fill="auto"/>
            <w:noWrap/>
            <w:vAlign w:val="center"/>
          </w:tcPr>
          <w:p w14:paraId="6DE7E59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10 200 000,00</w:t>
            </w:r>
          </w:p>
        </w:tc>
        <w:tc>
          <w:tcPr>
            <w:tcW w:w="1418" w:type="dxa"/>
            <w:tcBorders>
              <w:top w:val="nil"/>
              <w:left w:val="nil"/>
              <w:bottom w:val="double" w:sz="6" w:space="0" w:color="auto"/>
              <w:right w:val="double" w:sz="6" w:space="0" w:color="auto"/>
            </w:tcBorders>
            <w:shd w:val="clear" w:color="auto" w:fill="auto"/>
            <w:noWrap/>
            <w:vAlign w:val="center"/>
          </w:tcPr>
          <w:p w14:paraId="745F8F2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9 800 000,00</w:t>
            </w:r>
          </w:p>
        </w:tc>
        <w:tc>
          <w:tcPr>
            <w:tcW w:w="1417" w:type="dxa"/>
            <w:tcBorders>
              <w:top w:val="nil"/>
              <w:left w:val="nil"/>
              <w:bottom w:val="double" w:sz="6" w:space="0" w:color="auto"/>
              <w:right w:val="double" w:sz="6" w:space="0" w:color="auto"/>
            </w:tcBorders>
            <w:shd w:val="clear" w:color="auto" w:fill="auto"/>
            <w:noWrap/>
            <w:vAlign w:val="center"/>
          </w:tcPr>
          <w:p w14:paraId="11036EC3"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10 500 000,00</w:t>
            </w:r>
          </w:p>
        </w:tc>
        <w:tc>
          <w:tcPr>
            <w:tcW w:w="1418" w:type="dxa"/>
            <w:tcBorders>
              <w:top w:val="nil"/>
              <w:left w:val="nil"/>
              <w:bottom w:val="double" w:sz="6" w:space="0" w:color="auto"/>
              <w:right w:val="double" w:sz="6" w:space="0" w:color="auto"/>
            </w:tcBorders>
            <w:shd w:val="clear" w:color="auto" w:fill="auto"/>
            <w:noWrap/>
            <w:vAlign w:val="center"/>
          </w:tcPr>
          <w:p w14:paraId="4BBCED1B"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41 000 000,00</w:t>
            </w:r>
          </w:p>
        </w:tc>
      </w:tr>
      <w:tr w:rsidR="00C736AF" w:rsidRPr="00C736AF" w14:paraId="2033B441"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37429BBA"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Себестоимость</w:t>
            </w:r>
          </w:p>
        </w:tc>
        <w:tc>
          <w:tcPr>
            <w:tcW w:w="1418" w:type="dxa"/>
            <w:tcBorders>
              <w:top w:val="nil"/>
              <w:left w:val="nil"/>
              <w:bottom w:val="double" w:sz="6" w:space="0" w:color="auto"/>
              <w:right w:val="double" w:sz="6" w:space="0" w:color="auto"/>
            </w:tcBorders>
            <w:shd w:val="clear" w:color="auto" w:fill="auto"/>
            <w:noWrap/>
            <w:vAlign w:val="center"/>
          </w:tcPr>
          <w:p w14:paraId="115D0C6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9 130 434,78</w:t>
            </w:r>
          </w:p>
        </w:tc>
        <w:tc>
          <w:tcPr>
            <w:tcW w:w="1417" w:type="dxa"/>
            <w:tcBorders>
              <w:top w:val="nil"/>
              <w:left w:val="nil"/>
              <w:bottom w:val="double" w:sz="6" w:space="0" w:color="auto"/>
              <w:right w:val="double" w:sz="6" w:space="0" w:color="auto"/>
            </w:tcBorders>
            <w:shd w:val="clear" w:color="auto" w:fill="auto"/>
            <w:noWrap/>
            <w:vAlign w:val="center"/>
          </w:tcPr>
          <w:p w14:paraId="39B0CEF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8 869 565,22</w:t>
            </w:r>
          </w:p>
        </w:tc>
        <w:tc>
          <w:tcPr>
            <w:tcW w:w="1418" w:type="dxa"/>
            <w:tcBorders>
              <w:top w:val="nil"/>
              <w:left w:val="nil"/>
              <w:bottom w:val="double" w:sz="6" w:space="0" w:color="auto"/>
              <w:right w:val="double" w:sz="6" w:space="0" w:color="auto"/>
            </w:tcBorders>
            <w:shd w:val="clear" w:color="auto" w:fill="auto"/>
            <w:noWrap/>
            <w:vAlign w:val="center"/>
          </w:tcPr>
          <w:p w14:paraId="4F00988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8 521 739,13</w:t>
            </w:r>
          </w:p>
        </w:tc>
        <w:tc>
          <w:tcPr>
            <w:tcW w:w="1417" w:type="dxa"/>
            <w:tcBorders>
              <w:top w:val="nil"/>
              <w:left w:val="nil"/>
              <w:bottom w:val="double" w:sz="6" w:space="0" w:color="auto"/>
              <w:right w:val="double" w:sz="6" w:space="0" w:color="auto"/>
            </w:tcBorders>
            <w:shd w:val="clear" w:color="auto" w:fill="auto"/>
            <w:noWrap/>
            <w:vAlign w:val="center"/>
          </w:tcPr>
          <w:p w14:paraId="64E8086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9 130 434,78</w:t>
            </w:r>
          </w:p>
        </w:tc>
        <w:tc>
          <w:tcPr>
            <w:tcW w:w="1418" w:type="dxa"/>
            <w:tcBorders>
              <w:top w:val="nil"/>
              <w:left w:val="nil"/>
              <w:bottom w:val="double" w:sz="6" w:space="0" w:color="auto"/>
              <w:right w:val="double" w:sz="6" w:space="0" w:color="auto"/>
            </w:tcBorders>
            <w:shd w:val="clear" w:color="auto" w:fill="auto"/>
            <w:noWrap/>
            <w:vAlign w:val="center"/>
          </w:tcPr>
          <w:p w14:paraId="349701FA"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35 652 173,91</w:t>
            </w:r>
          </w:p>
        </w:tc>
      </w:tr>
      <w:tr w:rsidR="00C736AF" w:rsidRPr="00C736AF" w14:paraId="2A48DBDF"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7A96F2AF"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Валовой доход</w:t>
            </w:r>
          </w:p>
        </w:tc>
        <w:tc>
          <w:tcPr>
            <w:tcW w:w="1418" w:type="dxa"/>
            <w:tcBorders>
              <w:top w:val="nil"/>
              <w:left w:val="nil"/>
              <w:bottom w:val="double" w:sz="6" w:space="0" w:color="auto"/>
              <w:right w:val="double" w:sz="6" w:space="0" w:color="auto"/>
            </w:tcBorders>
            <w:shd w:val="clear" w:color="auto" w:fill="auto"/>
            <w:noWrap/>
            <w:vAlign w:val="center"/>
          </w:tcPr>
          <w:p w14:paraId="0BE911F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1 369 565,22</w:t>
            </w:r>
          </w:p>
        </w:tc>
        <w:tc>
          <w:tcPr>
            <w:tcW w:w="1417" w:type="dxa"/>
            <w:tcBorders>
              <w:top w:val="nil"/>
              <w:left w:val="nil"/>
              <w:bottom w:val="double" w:sz="6" w:space="0" w:color="auto"/>
              <w:right w:val="double" w:sz="6" w:space="0" w:color="auto"/>
            </w:tcBorders>
            <w:shd w:val="clear" w:color="auto" w:fill="auto"/>
            <w:noWrap/>
            <w:vAlign w:val="center"/>
          </w:tcPr>
          <w:p w14:paraId="076239D3"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1 330 434,78</w:t>
            </w:r>
          </w:p>
        </w:tc>
        <w:tc>
          <w:tcPr>
            <w:tcW w:w="1418" w:type="dxa"/>
            <w:tcBorders>
              <w:top w:val="nil"/>
              <w:left w:val="nil"/>
              <w:bottom w:val="double" w:sz="6" w:space="0" w:color="auto"/>
              <w:right w:val="double" w:sz="6" w:space="0" w:color="auto"/>
            </w:tcBorders>
            <w:shd w:val="clear" w:color="auto" w:fill="auto"/>
            <w:noWrap/>
            <w:vAlign w:val="center"/>
          </w:tcPr>
          <w:p w14:paraId="5E50FD03"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1 278 260,87</w:t>
            </w:r>
          </w:p>
        </w:tc>
        <w:tc>
          <w:tcPr>
            <w:tcW w:w="1417" w:type="dxa"/>
            <w:tcBorders>
              <w:top w:val="nil"/>
              <w:left w:val="nil"/>
              <w:bottom w:val="double" w:sz="6" w:space="0" w:color="auto"/>
              <w:right w:val="double" w:sz="6" w:space="0" w:color="auto"/>
            </w:tcBorders>
            <w:shd w:val="clear" w:color="auto" w:fill="auto"/>
            <w:noWrap/>
            <w:vAlign w:val="center"/>
          </w:tcPr>
          <w:p w14:paraId="6407401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1 369 565,22</w:t>
            </w:r>
          </w:p>
        </w:tc>
        <w:tc>
          <w:tcPr>
            <w:tcW w:w="1418" w:type="dxa"/>
            <w:tcBorders>
              <w:top w:val="nil"/>
              <w:left w:val="nil"/>
              <w:bottom w:val="double" w:sz="6" w:space="0" w:color="auto"/>
              <w:right w:val="double" w:sz="6" w:space="0" w:color="auto"/>
            </w:tcBorders>
            <w:shd w:val="clear" w:color="auto" w:fill="auto"/>
            <w:noWrap/>
            <w:vAlign w:val="center"/>
          </w:tcPr>
          <w:p w14:paraId="0533AB8C"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5 347 826,09</w:t>
            </w:r>
          </w:p>
        </w:tc>
      </w:tr>
      <w:tr w:rsidR="00C736AF" w:rsidRPr="00C736AF" w14:paraId="1C279A8C"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4827D4D3"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Прочие доходы</w:t>
            </w:r>
          </w:p>
        </w:tc>
        <w:tc>
          <w:tcPr>
            <w:tcW w:w="1418" w:type="dxa"/>
            <w:tcBorders>
              <w:top w:val="nil"/>
              <w:left w:val="nil"/>
              <w:bottom w:val="double" w:sz="6" w:space="0" w:color="auto"/>
              <w:right w:val="double" w:sz="6" w:space="0" w:color="auto"/>
            </w:tcBorders>
            <w:shd w:val="clear" w:color="auto" w:fill="auto"/>
            <w:noWrap/>
            <w:vAlign w:val="center"/>
          </w:tcPr>
          <w:p w14:paraId="3B1C823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125 000,00</w:t>
            </w:r>
          </w:p>
        </w:tc>
        <w:tc>
          <w:tcPr>
            <w:tcW w:w="1417" w:type="dxa"/>
            <w:tcBorders>
              <w:top w:val="nil"/>
              <w:left w:val="nil"/>
              <w:bottom w:val="double" w:sz="6" w:space="0" w:color="auto"/>
              <w:right w:val="double" w:sz="6" w:space="0" w:color="auto"/>
            </w:tcBorders>
            <w:shd w:val="clear" w:color="auto" w:fill="auto"/>
            <w:noWrap/>
            <w:vAlign w:val="center"/>
          </w:tcPr>
          <w:p w14:paraId="4FBB359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125 000,00</w:t>
            </w:r>
          </w:p>
        </w:tc>
        <w:tc>
          <w:tcPr>
            <w:tcW w:w="1418" w:type="dxa"/>
            <w:tcBorders>
              <w:top w:val="nil"/>
              <w:left w:val="nil"/>
              <w:bottom w:val="double" w:sz="6" w:space="0" w:color="auto"/>
              <w:right w:val="double" w:sz="6" w:space="0" w:color="auto"/>
            </w:tcBorders>
            <w:shd w:val="clear" w:color="auto" w:fill="auto"/>
            <w:noWrap/>
            <w:vAlign w:val="center"/>
          </w:tcPr>
          <w:p w14:paraId="5C04C17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125 000,00</w:t>
            </w:r>
          </w:p>
        </w:tc>
        <w:tc>
          <w:tcPr>
            <w:tcW w:w="1417" w:type="dxa"/>
            <w:tcBorders>
              <w:top w:val="nil"/>
              <w:left w:val="nil"/>
              <w:bottom w:val="double" w:sz="6" w:space="0" w:color="auto"/>
              <w:right w:val="double" w:sz="6" w:space="0" w:color="auto"/>
            </w:tcBorders>
            <w:shd w:val="clear" w:color="auto" w:fill="auto"/>
            <w:noWrap/>
            <w:vAlign w:val="center"/>
          </w:tcPr>
          <w:p w14:paraId="3D7FE97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125 000,00</w:t>
            </w:r>
          </w:p>
        </w:tc>
        <w:tc>
          <w:tcPr>
            <w:tcW w:w="1418" w:type="dxa"/>
            <w:tcBorders>
              <w:top w:val="nil"/>
              <w:left w:val="nil"/>
              <w:bottom w:val="double" w:sz="6" w:space="0" w:color="auto"/>
              <w:right w:val="double" w:sz="6" w:space="0" w:color="auto"/>
            </w:tcBorders>
            <w:shd w:val="clear" w:color="auto" w:fill="auto"/>
            <w:noWrap/>
            <w:vAlign w:val="center"/>
          </w:tcPr>
          <w:p w14:paraId="6F2C939B" w14:textId="77777777" w:rsidR="00C736AF" w:rsidRPr="00C736AF" w:rsidRDefault="00C736AF" w:rsidP="00C736AF">
            <w:pPr>
              <w:topLinePunct w:val="0"/>
              <w:spacing w:before="0" w:after="0" w:line="240" w:lineRule="auto"/>
              <w:ind w:right="121"/>
              <w:jc w:val="right"/>
              <w:rPr>
                <w:rFonts w:cs="Tahoma"/>
                <w:color w:val="000000"/>
                <w:sz w:val="18"/>
                <w:szCs w:val="18"/>
              </w:rPr>
            </w:pPr>
            <w:r w:rsidRPr="00C736AF">
              <w:rPr>
                <w:rFonts w:cs="Tahoma"/>
                <w:color w:val="000000"/>
                <w:sz w:val="18"/>
                <w:szCs w:val="18"/>
              </w:rPr>
              <w:t>500 000,00</w:t>
            </w:r>
          </w:p>
        </w:tc>
      </w:tr>
      <w:tr w:rsidR="00C736AF" w:rsidRPr="00C736AF" w14:paraId="51FF889D"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36609C71"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Всего чистого дохода</w:t>
            </w:r>
          </w:p>
        </w:tc>
        <w:tc>
          <w:tcPr>
            <w:tcW w:w="1418" w:type="dxa"/>
            <w:tcBorders>
              <w:top w:val="nil"/>
              <w:left w:val="nil"/>
              <w:bottom w:val="double" w:sz="6" w:space="0" w:color="auto"/>
              <w:right w:val="double" w:sz="6" w:space="0" w:color="auto"/>
            </w:tcBorders>
            <w:shd w:val="clear" w:color="auto" w:fill="auto"/>
            <w:noWrap/>
            <w:vAlign w:val="center"/>
          </w:tcPr>
          <w:p w14:paraId="335E5BA4"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1 494 565,22</w:t>
            </w:r>
          </w:p>
        </w:tc>
        <w:tc>
          <w:tcPr>
            <w:tcW w:w="1417" w:type="dxa"/>
            <w:tcBorders>
              <w:top w:val="nil"/>
              <w:left w:val="nil"/>
              <w:bottom w:val="double" w:sz="6" w:space="0" w:color="auto"/>
              <w:right w:val="double" w:sz="6" w:space="0" w:color="auto"/>
            </w:tcBorders>
            <w:shd w:val="clear" w:color="auto" w:fill="auto"/>
            <w:noWrap/>
            <w:vAlign w:val="center"/>
          </w:tcPr>
          <w:p w14:paraId="45EE6C1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1 455 434,78</w:t>
            </w:r>
          </w:p>
        </w:tc>
        <w:tc>
          <w:tcPr>
            <w:tcW w:w="1418" w:type="dxa"/>
            <w:tcBorders>
              <w:top w:val="nil"/>
              <w:left w:val="nil"/>
              <w:bottom w:val="double" w:sz="6" w:space="0" w:color="auto"/>
              <w:right w:val="double" w:sz="6" w:space="0" w:color="auto"/>
            </w:tcBorders>
            <w:shd w:val="clear" w:color="auto" w:fill="auto"/>
            <w:noWrap/>
            <w:vAlign w:val="center"/>
          </w:tcPr>
          <w:p w14:paraId="66B542BC"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1 403 260,87</w:t>
            </w:r>
          </w:p>
        </w:tc>
        <w:tc>
          <w:tcPr>
            <w:tcW w:w="1417" w:type="dxa"/>
            <w:tcBorders>
              <w:top w:val="nil"/>
              <w:left w:val="nil"/>
              <w:bottom w:val="double" w:sz="6" w:space="0" w:color="auto"/>
              <w:right w:val="double" w:sz="6" w:space="0" w:color="auto"/>
            </w:tcBorders>
            <w:shd w:val="clear" w:color="auto" w:fill="auto"/>
            <w:noWrap/>
            <w:vAlign w:val="center"/>
          </w:tcPr>
          <w:p w14:paraId="52CE0FB8"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1 494 565,22</w:t>
            </w:r>
          </w:p>
        </w:tc>
        <w:tc>
          <w:tcPr>
            <w:tcW w:w="1418" w:type="dxa"/>
            <w:tcBorders>
              <w:top w:val="nil"/>
              <w:left w:val="nil"/>
              <w:bottom w:val="double" w:sz="6" w:space="0" w:color="auto"/>
              <w:right w:val="double" w:sz="6" w:space="0" w:color="auto"/>
            </w:tcBorders>
            <w:shd w:val="clear" w:color="auto" w:fill="auto"/>
            <w:noWrap/>
            <w:vAlign w:val="center"/>
          </w:tcPr>
          <w:p w14:paraId="463DF57D"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5 847 826,09</w:t>
            </w:r>
          </w:p>
        </w:tc>
      </w:tr>
      <w:tr w:rsidR="00C736AF" w:rsidRPr="00C736AF" w14:paraId="762050A6"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5328BE75"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Расходы периода</w:t>
            </w:r>
          </w:p>
        </w:tc>
        <w:tc>
          <w:tcPr>
            <w:tcW w:w="1418" w:type="dxa"/>
            <w:tcBorders>
              <w:top w:val="nil"/>
              <w:left w:val="nil"/>
              <w:bottom w:val="double" w:sz="6" w:space="0" w:color="auto"/>
              <w:right w:val="double" w:sz="6" w:space="0" w:color="auto"/>
            </w:tcBorders>
            <w:shd w:val="clear" w:color="auto" w:fill="auto"/>
            <w:noWrap/>
            <w:vAlign w:val="center"/>
          </w:tcPr>
          <w:p w14:paraId="5D1F7D0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512 500,00</w:t>
            </w:r>
          </w:p>
        </w:tc>
        <w:tc>
          <w:tcPr>
            <w:tcW w:w="1417" w:type="dxa"/>
            <w:tcBorders>
              <w:top w:val="nil"/>
              <w:left w:val="nil"/>
              <w:bottom w:val="double" w:sz="6" w:space="0" w:color="auto"/>
              <w:right w:val="double" w:sz="6" w:space="0" w:color="auto"/>
            </w:tcBorders>
            <w:shd w:val="clear" w:color="auto" w:fill="auto"/>
            <w:noWrap/>
            <w:vAlign w:val="center"/>
          </w:tcPr>
          <w:p w14:paraId="1C0C25F3"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512 500,00</w:t>
            </w:r>
          </w:p>
        </w:tc>
        <w:tc>
          <w:tcPr>
            <w:tcW w:w="1418" w:type="dxa"/>
            <w:tcBorders>
              <w:top w:val="nil"/>
              <w:left w:val="nil"/>
              <w:bottom w:val="double" w:sz="6" w:space="0" w:color="auto"/>
              <w:right w:val="double" w:sz="6" w:space="0" w:color="auto"/>
            </w:tcBorders>
            <w:shd w:val="clear" w:color="auto" w:fill="auto"/>
            <w:noWrap/>
            <w:vAlign w:val="center"/>
          </w:tcPr>
          <w:p w14:paraId="19189BCB"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512 500,00</w:t>
            </w:r>
          </w:p>
        </w:tc>
        <w:tc>
          <w:tcPr>
            <w:tcW w:w="1417" w:type="dxa"/>
            <w:tcBorders>
              <w:top w:val="nil"/>
              <w:left w:val="nil"/>
              <w:bottom w:val="double" w:sz="6" w:space="0" w:color="auto"/>
              <w:right w:val="double" w:sz="6" w:space="0" w:color="auto"/>
            </w:tcBorders>
            <w:shd w:val="clear" w:color="auto" w:fill="auto"/>
            <w:noWrap/>
            <w:vAlign w:val="center"/>
          </w:tcPr>
          <w:p w14:paraId="601D7D48"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512 500,00</w:t>
            </w:r>
          </w:p>
        </w:tc>
        <w:tc>
          <w:tcPr>
            <w:tcW w:w="1418" w:type="dxa"/>
            <w:tcBorders>
              <w:top w:val="nil"/>
              <w:left w:val="nil"/>
              <w:bottom w:val="double" w:sz="6" w:space="0" w:color="auto"/>
              <w:right w:val="double" w:sz="6" w:space="0" w:color="auto"/>
            </w:tcBorders>
            <w:shd w:val="clear" w:color="auto" w:fill="auto"/>
            <w:noWrap/>
            <w:vAlign w:val="center"/>
          </w:tcPr>
          <w:p w14:paraId="665C186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2 050 000,00</w:t>
            </w:r>
          </w:p>
        </w:tc>
      </w:tr>
      <w:tr w:rsidR="00C736AF" w:rsidRPr="00C736AF" w14:paraId="1E1BCCFA"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50C2E378"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административные расходы и производственные расходы</w:t>
            </w:r>
          </w:p>
        </w:tc>
        <w:tc>
          <w:tcPr>
            <w:tcW w:w="1418" w:type="dxa"/>
            <w:tcBorders>
              <w:top w:val="nil"/>
              <w:left w:val="nil"/>
              <w:bottom w:val="double" w:sz="6" w:space="0" w:color="auto"/>
              <w:right w:val="double" w:sz="6" w:space="0" w:color="auto"/>
            </w:tcBorders>
            <w:shd w:val="clear" w:color="auto" w:fill="auto"/>
            <w:noWrap/>
            <w:vAlign w:val="center"/>
          </w:tcPr>
          <w:p w14:paraId="5F9D537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70 000,00</w:t>
            </w:r>
          </w:p>
        </w:tc>
        <w:tc>
          <w:tcPr>
            <w:tcW w:w="1417" w:type="dxa"/>
            <w:tcBorders>
              <w:top w:val="nil"/>
              <w:left w:val="nil"/>
              <w:bottom w:val="double" w:sz="6" w:space="0" w:color="auto"/>
              <w:right w:val="double" w:sz="6" w:space="0" w:color="auto"/>
            </w:tcBorders>
            <w:shd w:val="clear" w:color="auto" w:fill="auto"/>
            <w:noWrap/>
            <w:vAlign w:val="center"/>
          </w:tcPr>
          <w:p w14:paraId="319843D7"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70 000,00</w:t>
            </w:r>
          </w:p>
        </w:tc>
        <w:tc>
          <w:tcPr>
            <w:tcW w:w="1418" w:type="dxa"/>
            <w:tcBorders>
              <w:top w:val="nil"/>
              <w:left w:val="nil"/>
              <w:bottom w:val="double" w:sz="6" w:space="0" w:color="auto"/>
              <w:right w:val="double" w:sz="6" w:space="0" w:color="auto"/>
            </w:tcBorders>
            <w:shd w:val="clear" w:color="auto" w:fill="auto"/>
            <w:noWrap/>
            <w:vAlign w:val="center"/>
          </w:tcPr>
          <w:p w14:paraId="396F64C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70 000,00</w:t>
            </w:r>
          </w:p>
        </w:tc>
        <w:tc>
          <w:tcPr>
            <w:tcW w:w="1417" w:type="dxa"/>
            <w:tcBorders>
              <w:top w:val="nil"/>
              <w:left w:val="nil"/>
              <w:bottom w:val="double" w:sz="6" w:space="0" w:color="auto"/>
              <w:right w:val="double" w:sz="6" w:space="0" w:color="auto"/>
            </w:tcBorders>
            <w:shd w:val="clear" w:color="auto" w:fill="auto"/>
            <w:noWrap/>
            <w:vAlign w:val="center"/>
          </w:tcPr>
          <w:p w14:paraId="0178E4D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70 000,00</w:t>
            </w:r>
          </w:p>
        </w:tc>
        <w:tc>
          <w:tcPr>
            <w:tcW w:w="1418" w:type="dxa"/>
            <w:tcBorders>
              <w:top w:val="nil"/>
              <w:left w:val="nil"/>
              <w:bottom w:val="double" w:sz="6" w:space="0" w:color="auto"/>
              <w:right w:val="double" w:sz="6" w:space="0" w:color="auto"/>
            </w:tcBorders>
            <w:shd w:val="clear" w:color="auto" w:fill="auto"/>
            <w:noWrap/>
            <w:vAlign w:val="center"/>
          </w:tcPr>
          <w:p w14:paraId="15EF730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280 000,00</w:t>
            </w:r>
          </w:p>
        </w:tc>
      </w:tr>
      <w:tr w:rsidR="00C736AF" w:rsidRPr="00C736AF" w14:paraId="7501D381"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2B93491C"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расходы по реализации</w:t>
            </w:r>
          </w:p>
        </w:tc>
        <w:tc>
          <w:tcPr>
            <w:tcW w:w="1418" w:type="dxa"/>
            <w:tcBorders>
              <w:top w:val="nil"/>
              <w:left w:val="nil"/>
              <w:bottom w:val="double" w:sz="6" w:space="0" w:color="auto"/>
              <w:right w:val="double" w:sz="6" w:space="0" w:color="auto"/>
            </w:tcBorders>
            <w:shd w:val="clear" w:color="auto" w:fill="auto"/>
            <w:noWrap/>
            <w:vAlign w:val="center"/>
          </w:tcPr>
          <w:p w14:paraId="4C686E6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30 000,00</w:t>
            </w:r>
          </w:p>
        </w:tc>
        <w:tc>
          <w:tcPr>
            <w:tcW w:w="1417" w:type="dxa"/>
            <w:tcBorders>
              <w:top w:val="nil"/>
              <w:left w:val="nil"/>
              <w:bottom w:val="double" w:sz="6" w:space="0" w:color="auto"/>
              <w:right w:val="double" w:sz="6" w:space="0" w:color="auto"/>
            </w:tcBorders>
            <w:shd w:val="clear" w:color="auto" w:fill="auto"/>
            <w:noWrap/>
            <w:vAlign w:val="center"/>
          </w:tcPr>
          <w:p w14:paraId="5D615D7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30 000,00</w:t>
            </w:r>
          </w:p>
        </w:tc>
        <w:tc>
          <w:tcPr>
            <w:tcW w:w="1418" w:type="dxa"/>
            <w:tcBorders>
              <w:top w:val="nil"/>
              <w:left w:val="nil"/>
              <w:bottom w:val="double" w:sz="6" w:space="0" w:color="auto"/>
              <w:right w:val="double" w:sz="6" w:space="0" w:color="auto"/>
            </w:tcBorders>
            <w:shd w:val="clear" w:color="auto" w:fill="auto"/>
            <w:noWrap/>
            <w:vAlign w:val="center"/>
          </w:tcPr>
          <w:p w14:paraId="7B4ABAB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30 000,00</w:t>
            </w:r>
          </w:p>
        </w:tc>
        <w:tc>
          <w:tcPr>
            <w:tcW w:w="1417" w:type="dxa"/>
            <w:tcBorders>
              <w:top w:val="nil"/>
              <w:left w:val="nil"/>
              <w:bottom w:val="double" w:sz="6" w:space="0" w:color="auto"/>
              <w:right w:val="double" w:sz="6" w:space="0" w:color="auto"/>
            </w:tcBorders>
            <w:shd w:val="clear" w:color="auto" w:fill="auto"/>
            <w:noWrap/>
            <w:vAlign w:val="center"/>
          </w:tcPr>
          <w:p w14:paraId="7CEA4304"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30 000,00</w:t>
            </w:r>
          </w:p>
        </w:tc>
        <w:tc>
          <w:tcPr>
            <w:tcW w:w="1418" w:type="dxa"/>
            <w:tcBorders>
              <w:top w:val="nil"/>
              <w:left w:val="nil"/>
              <w:bottom w:val="double" w:sz="6" w:space="0" w:color="auto"/>
              <w:right w:val="double" w:sz="6" w:space="0" w:color="auto"/>
            </w:tcBorders>
            <w:shd w:val="clear" w:color="auto" w:fill="auto"/>
            <w:noWrap/>
            <w:vAlign w:val="center"/>
          </w:tcPr>
          <w:p w14:paraId="4219DB6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120 000,00</w:t>
            </w:r>
          </w:p>
        </w:tc>
      </w:tr>
      <w:tr w:rsidR="00C736AF" w:rsidRPr="00C736AF" w14:paraId="3A9E223C"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621BEFB3"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Зарплата персонала</w:t>
            </w:r>
          </w:p>
        </w:tc>
        <w:tc>
          <w:tcPr>
            <w:tcW w:w="1418" w:type="dxa"/>
            <w:tcBorders>
              <w:top w:val="nil"/>
              <w:left w:val="nil"/>
              <w:bottom w:val="double" w:sz="6" w:space="0" w:color="auto"/>
              <w:right w:val="double" w:sz="6" w:space="0" w:color="auto"/>
            </w:tcBorders>
            <w:shd w:val="clear" w:color="auto" w:fill="auto"/>
            <w:noWrap/>
            <w:vAlign w:val="center"/>
          </w:tcPr>
          <w:p w14:paraId="64C79F5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50 000,00</w:t>
            </w:r>
          </w:p>
        </w:tc>
        <w:tc>
          <w:tcPr>
            <w:tcW w:w="1417" w:type="dxa"/>
            <w:tcBorders>
              <w:top w:val="nil"/>
              <w:left w:val="nil"/>
              <w:bottom w:val="double" w:sz="6" w:space="0" w:color="auto"/>
              <w:right w:val="double" w:sz="6" w:space="0" w:color="auto"/>
            </w:tcBorders>
            <w:shd w:val="clear" w:color="auto" w:fill="auto"/>
            <w:noWrap/>
            <w:vAlign w:val="center"/>
          </w:tcPr>
          <w:p w14:paraId="59388301"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50 000,00</w:t>
            </w:r>
          </w:p>
        </w:tc>
        <w:tc>
          <w:tcPr>
            <w:tcW w:w="1418" w:type="dxa"/>
            <w:tcBorders>
              <w:top w:val="nil"/>
              <w:left w:val="nil"/>
              <w:bottom w:val="double" w:sz="6" w:space="0" w:color="auto"/>
              <w:right w:val="double" w:sz="6" w:space="0" w:color="auto"/>
            </w:tcBorders>
            <w:shd w:val="clear" w:color="auto" w:fill="auto"/>
            <w:noWrap/>
            <w:vAlign w:val="center"/>
          </w:tcPr>
          <w:p w14:paraId="68069241"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50 000,00</w:t>
            </w:r>
          </w:p>
        </w:tc>
        <w:tc>
          <w:tcPr>
            <w:tcW w:w="1417" w:type="dxa"/>
            <w:tcBorders>
              <w:top w:val="nil"/>
              <w:left w:val="nil"/>
              <w:bottom w:val="double" w:sz="6" w:space="0" w:color="auto"/>
              <w:right w:val="double" w:sz="6" w:space="0" w:color="auto"/>
            </w:tcBorders>
            <w:shd w:val="clear" w:color="auto" w:fill="auto"/>
            <w:noWrap/>
            <w:vAlign w:val="center"/>
          </w:tcPr>
          <w:p w14:paraId="5F25C01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50 000,00</w:t>
            </w:r>
          </w:p>
        </w:tc>
        <w:tc>
          <w:tcPr>
            <w:tcW w:w="1418" w:type="dxa"/>
            <w:tcBorders>
              <w:top w:val="nil"/>
              <w:left w:val="nil"/>
              <w:bottom w:val="double" w:sz="6" w:space="0" w:color="auto"/>
              <w:right w:val="double" w:sz="6" w:space="0" w:color="auto"/>
            </w:tcBorders>
            <w:shd w:val="clear" w:color="auto" w:fill="auto"/>
            <w:noWrap/>
            <w:vAlign w:val="center"/>
          </w:tcPr>
          <w:p w14:paraId="46475BEB"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200 000,00</w:t>
            </w:r>
          </w:p>
        </w:tc>
      </w:tr>
      <w:tr w:rsidR="00C736AF" w:rsidRPr="00C736AF" w14:paraId="7D106C7C"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5F9425CC"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Премии и надбавки</w:t>
            </w:r>
          </w:p>
        </w:tc>
        <w:tc>
          <w:tcPr>
            <w:tcW w:w="1418" w:type="dxa"/>
            <w:tcBorders>
              <w:top w:val="nil"/>
              <w:left w:val="nil"/>
              <w:bottom w:val="double" w:sz="6" w:space="0" w:color="auto"/>
              <w:right w:val="double" w:sz="6" w:space="0" w:color="auto"/>
            </w:tcBorders>
            <w:shd w:val="clear" w:color="auto" w:fill="auto"/>
            <w:noWrap/>
            <w:vAlign w:val="center"/>
          </w:tcPr>
          <w:p w14:paraId="517AE05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20 000,00</w:t>
            </w:r>
          </w:p>
        </w:tc>
        <w:tc>
          <w:tcPr>
            <w:tcW w:w="1417" w:type="dxa"/>
            <w:tcBorders>
              <w:top w:val="nil"/>
              <w:left w:val="nil"/>
              <w:bottom w:val="double" w:sz="6" w:space="0" w:color="auto"/>
              <w:right w:val="double" w:sz="6" w:space="0" w:color="auto"/>
            </w:tcBorders>
            <w:shd w:val="clear" w:color="auto" w:fill="auto"/>
            <w:noWrap/>
            <w:vAlign w:val="center"/>
          </w:tcPr>
          <w:p w14:paraId="71FC822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20 000,00</w:t>
            </w:r>
          </w:p>
        </w:tc>
        <w:tc>
          <w:tcPr>
            <w:tcW w:w="1418" w:type="dxa"/>
            <w:tcBorders>
              <w:top w:val="nil"/>
              <w:left w:val="nil"/>
              <w:bottom w:val="double" w:sz="6" w:space="0" w:color="auto"/>
              <w:right w:val="double" w:sz="6" w:space="0" w:color="auto"/>
            </w:tcBorders>
            <w:shd w:val="clear" w:color="auto" w:fill="auto"/>
            <w:noWrap/>
            <w:vAlign w:val="center"/>
          </w:tcPr>
          <w:p w14:paraId="7F190BB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20 000,00</w:t>
            </w:r>
          </w:p>
        </w:tc>
        <w:tc>
          <w:tcPr>
            <w:tcW w:w="1417" w:type="dxa"/>
            <w:tcBorders>
              <w:top w:val="nil"/>
              <w:left w:val="nil"/>
              <w:bottom w:val="double" w:sz="6" w:space="0" w:color="auto"/>
              <w:right w:val="double" w:sz="6" w:space="0" w:color="auto"/>
            </w:tcBorders>
            <w:shd w:val="clear" w:color="auto" w:fill="auto"/>
            <w:noWrap/>
            <w:vAlign w:val="center"/>
          </w:tcPr>
          <w:p w14:paraId="7EE47D9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20 000,00</w:t>
            </w:r>
          </w:p>
        </w:tc>
        <w:tc>
          <w:tcPr>
            <w:tcW w:w="1418" w:type="dxa"/>
            <w:tcBorders>
              <w:top w:val="nil"/>
              <w:left w:val="nil"/>
              <w:bottom w:val="double" w:sz="6" w:space="0" w:color="auto"/>
              <w:right w:val="double" w:sz="6" w:space="0" w:color="auto"/>
            </w:tcBorders>
            <w:shd w:val="clear" w:color="auto" w:fill="auto"/>
            <w:noWrap/>
            <w:vAlign w:val="center"/>
          </w:tcPr>
          <w:p w14:paraId="1EB4118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80 000,00</w:t>
            </w:r>
          </w:p>
        </w:tc>
      </w:tr>
      <w:tr w:rsidR="00C736AF" w:rsidRPr="00C736AF" w14:paraId="7845BF0E"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7A1EBD17"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Питание и проездной</w:t>
            </w:r>
          </w:p>
        </w:tc>
        <w:tc>
          <w:tcPr>
            <w:tcW w:w="1418" w:type="dxa"/>
            <w:tcBorders>
              <w:top w:val="nil"/>
              <w:left w:val="nil"/>
              <w:bottom w:val="double" w:sz="6" w:space="0" w:color="auto"/>
              <w:right w:val="double" w:sz="6" w:space="0" w:color="auto"/>
            </w:tcBorders>
            <w:shd w:val="clear" w:color="auto" w:fill="auto"/>
            <w:noWrap/>
            <w:vAlign w:val="center"/>
          </w:tcPr>
          <w:p w14:paraId="084918DD"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9 015,00</w:t>
            </w:r>
          </w:p>
        </w:tc>
        <w:tc>
          <w:tcPr>
            <w:tcW w:w="1417" w:type="dxa"/>
            <w:tcBorders>
              <w:top w:val="nil"/>
              <w:left w:val="nil"/>
              <w:bottom w:val="double" w:sz="6" w:space="0" w:color="auto"/>
              <w:right w:val="double" w:sz="6" w:space="0" w:color="auto"/>
            </w:tcBorders>
            <w:shd w:val="clear" w:color="auto" w:fill="auto"/>
            <w:noWrap/>
            <w:vAlign w:val="center"/>
          </w:tcPr>
          <w:p w14:paraId="774B935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9 015,00</w:t>
            </w:r>
          </w:p>
        </w:tc>
        <w:tc>
          <w:tcPr>
            <w:tcW w:w="1418" w:type="dxa"/>
            <w:tcBorders>
              <w:top w:val="nil"/>
              <w:left w:val="nil"/>
              <w:bottom w:val="double" w:sz="6" w:space="0" w:color="auto"/>
              <w:right w:val="double" w:sz="6" w:space="0" w:color="auto"/>
            </w:tcBorders>
            <w:shd w:val="clear" w:color="auto" w:fill="auto"/>
            <w:noWrap/>
            <w:vAlign w:val="center"/>
          </w:tcPr>
          <w:p w14:paraId="2960BEF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9 015,00</w:t>
            </w:r>
          </w:p>
        </w:tc>
        <w:tc>
          <w:tcPr>
            <w:tcW w:w="1417" w:type="dxa"/>
            <w:tcBorders>
              <w:top w:val="nil"/>
              <w:left w:val="nil"/>
              <w:bottom w:val="double" w:sz="6" w:space="0" w:color="auto"/>
              <w:right w:val="double" w:sz="6" w:space="0" w:color="auto"/>
            </w:tcBorders>
            <w:shd w:val="clear" w:color="auto" w:fill="auto"/>
            <w:noWrap/>
            <w:vAlign w:val="center"/>
          </w:tcPr>
          <w:p w14:paraId="7F8AA021"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9 015,00</w:t>
            </w:r>
          </w:p>
        </w:tc>
        <w:tc>
          <w:tcPr>
            <w:tcW w:w="1418" w:type="dxa"/>
            <w:tcBorders>
              <w:top w:val="nil"/>
              <w:left w:val="nil"/>
              <w:bottom w:val="double" w:sz="6" w:space="0" w:color="auto"/>
              <w:right w:val="double" w:sz="6" w:space="0" w:color="auto"/>
            </w:tcBorders>
            <w:shd w:val="clear" w:color="auto" w:fill="auto"/>
            <w:noWrap/>
            <w:vAlign w:val="center"/>
          </w:tcPr>
          <w:p w14:paraId="042E1E1C"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36 060,00</w:t>
            </w:r>
          </w:p>
        </w:tc>
      </w:tr>
      <w:tr w:rsidR="00C736AF" w:rsidRPr="00C736AF" w14:paraId="790526C0"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26BF86B5"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ЕСП</w:t>
            </w:r>
          </w:p>
        </w:tc>
        <w:tc>
          <w:tcPr>
            <w:tcW w:w="1418" w:type="dxa"/>
            <w:tcBorders>
              <w:top w:val="nil"/>
              <w:left w:val="nil"/>
              <w:bottom w:val="double" w:sz="6" w:space="0" w:color="auto"/>
              <w:right w:val="double" w:sz="6" w:space="0" w:color="auto"/>
            </w:tcBorders>
            <w:shd w:val="clear" w:color="auto" w:fill="auto"/>
            <w:noWrap/>
            <w:vAlign w:val="center"/>
          </w:tcPr>
          <w:p w14:paraId="1C9F82BB"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11 852,00</w:t>
            </w:r>
          </w:p>
        </w:tc>
        <w:tc>
          <w:tcPr>
            <w:tcW w:w="1417" w:type="dxa"/>
            <w:tcBorders>
              <w:top w:val="nil"/>
              <w:left w:val="nil"/>
              <w:bottom w:val="double" w:sz="6" w:space="0" w:color="auto"/>
              <w:right w:val="double" w:sz="6" w:space="0" w:color="auto"/>
            </w:tcBorders>
            <w:shd w:val="clear" w:color="auto" w:fill="auto"/>
            <w:noWrap/>
            <w:vAlign w:val="center"/>
          </w:tcPr>
          <w:p w14:paraId="2E67038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11 852,00</w:t>
            </w:r>
          </w:p>
        </w:tc>
        <w:tc>
          <w:tcPr>
            <w:tcW w:w="1418" w:type="dxa"/>
            <w:tcBorders>
              <w:top w:val="nil"/>
              <w:left w:val="nil"/>
              <w:bottom w:val="double" w:sz="6" w:space="0" w:color="auto"/>
              <w:right w:val="double" w:sz="6" w:space="0" w:color="auto"/>
            </w:tcBorders>
            <w:shd w:val="clear" w:color="auto" w:fill="auto"/>
            <w:noWrap/>
            <w:vAlign w:val="center"/>
          </w:tcPr>
          <w:p w14:paraId="40FED903"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11 852,00</w:t>
            </w:r>
          </w:p>
        </w:tc>
        <w:tc>
          <w:tcPr>
            <w:tcW w:w="1417" w:type="dxa"/>
            <w:tcBorders>
              <w:top w:val="nil"/>
              <w:left w:val="nil"/>
              <w:bottom w:val="double" w:sz="6" w:space="0" w:color="auto"/>
              <w:right w:val="double" w:sz="6" w:space="0" w:color="auto"/>
            </w:tcBorders>
            <w:shd w:val="clear" w:color="auto" w:fill="auto"/>
            <w:noWrap/>
            <w:vAlign w:val="center"/>
          </w:tcPr>
          <w:p w14:paraId="0BD81DD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11 852,00</w:t>
            </w:r>
          </w:p>
        </w:tc>
        <w:tc>
          <w:tcPr>
            <w:tcW w:w="1418" w:type="dxa"/>
            <w:tcBorders>
              <w:top w:val="nil"/>
              <w:left w:val="nil"/>
              <w:bottom w:val="double" w:sz="6" w:space="0" w:color="auto"/>
              <w:right w:val="double" w:sz="6" w:space="0" w:color="auto"/>
            </w:tcBorders>
            <w:shd w:val="clear" w:color="auto" w:fill="auto"/>
            <w:noWrap/>
            <w:vAlign w:val="center"/>
          </w:tcPr>
          <w:p w14:paraId="7CFC603E"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47 408,00</w:t>
            </w:r>
          </w:p>
        </w:tc>
      </w:tr>
      <w:tr w:rsidR="00C736AF" w:rsidRPr="00C736AF" w14:paraId="3ADD0AF5"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55AC9A3F"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Всего расходы на персонал</w:t>
            </w:r>
          </w:p>
        </w:tc>
        <w:tc>
          <w:tcPr>
            <w:tcW w:w="1418" w:type="dxa"/>
            <w:tcBorders>
              <w:top w:val="nil"/>
              <w:left w:val="nil"/>
              <w:bottom w:val="double" w:sz="6" w:space="0" w:color="auto"/>
              <w:right w:val="double" w:sz="6" w:space="0" w:color="auto"/>
            </w:tcBorders>
            <w:shd w:val="clear" w:color="auto" w:fill="auto"/>
            <w:noWrap/>
            <w:vAlign w:val="center"/>
          </w:tcPr>
          <w:p w14:paraId="59A63E8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90 867,00</w:t>
            </w:r>
          </w:p>
        </w:tc>
        <w:tc>
          <w:tcPr>
            <w:tcW w:w="1417" w:type="dxa"/>
            <w:tcBorders>
              <w:top w:val="nil"/>
              <w:left w:val="nil"/>
              <w:bottom w:val="double" w:sz="6" w:space="0" w:color="auto"/>
              <w:right w:val="double" w:sz="6" w:space="0" w:color="auto"/>
            </w:tcBorders>
            <w:shd w:val="clear" w:color="auto" w:fill="auto"/>
            <w:noWrap/>
            <w:vAlign w:val="center"/>
          </w:tcPr>
          <w:p w14:paraId="59B97A23"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90 867,00</w:t>
            </w:r>
          </w:p>
        </w:tc>
        <w:tc>
          <w:tcPr>
            <w:tcW w:w="1418" w:type="dxa"/>
            <w:tcBorders>
              <w:top w:val="nil"/>
              <w:left w:val="nil"/>
              <w:bottom w:val="double" w:sz="6" w:space="0" w:color="auto"/>
              <w:right w:val="double" w:sz="6" w:space="0" w:color="auto"/>
            </w:tcBorders>
            <w:shd w:val="clear" w:color="auto" w:fill="auto"/>
            <w:noWrap/>
            <w:vAlign w:val="center"/>
          </w:tcPr>
          <w:p w14:paraId="3B8F7A4A"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90 867,00</w:t>
            </w:r>
          </w:p>
        </w:tc>
        <w:tc>
          <w:tcPr>
            <w:tcW w:w="1417" w:type="dxa"/>
            <w:tcBorders>
              <w:top w:val="nil"/>
              <w:left w:val="nil"/>
              <w:bottom w:val="double" w:sz="6" w:space="0" w:color="auto"/>
              <w:right w:val="double" w:sz="6" w:space="0" w:color="auto"/>
            </w:tcBorders>
            <w:shd w:val="clear" w:color="auto" w:fill="auto"/>
            <w:noWrap/>
            <w:vAlign w:val="center"/>
          </w:tcPr>
          <w:p w14:paraId="0A53401A"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90 867,00</w:t>
            </w:r>
          </w:p>
        </w:tc>
        <w:tc>
          <w:tcPr>
            <w:tcW w:w="1418" w:type="dxa"/>
            <w:tcBorders>
              <w:top w:val="nil"/>
              <w:left w:val="nil"/>
              <w:bottom w:val="double" w:sz="6" w:space="0" w:color="auto"/>
              <w:right w:val="double" w:sz="6" w:space="0" w:color="auto"/>
            </w:tcBorders>
            <w:shd w:val="clear" w:color="auto" w:fill="auto"/>
            <w:noWrap/>
            <w:vAlign w:val="center"/>
          </w:tcPr>
          <w:p w14:paraId="36CEE968"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363 468,00</w:t>
            </w:r>
          </w:p>
        </w:tc>
      </w:tr>
      <w:tr w:rsidR="00C736AF" w:rsidRPr="00C736AF" w14:paraId="3796A027"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4CFA1A1E"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Амортизация ОС</w:t>
            </w:r>
          </w:p>
        </w:tc>
        <w:tc>
          <w:tcPr>
            <w:tcW w:w="1418" w:type="dxa"/>
            <w:tcBorders>
              <w:top w:val="nil"/>
              <w:left w:val="nil"/>
              <w:bottom w:val="double" w:sz="6" w:space="0" w:color="auto"/>
              <w:right w:val="double" w:sz="6" w:space="0" w:color="auto"/>
            </w:tcBorders>
            <w:shd w:val="clear" w:color="auto" w:fill="auto"/>
            <w:noWrap/>
            <w:vAlign w:val="center"/>
          </w:tcPr>
          <w:p w14:paraId="31C8C4D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25 000,00</w:t>
            </w:r>
          </w:p>
        </w:tc>
        <w:tc>
          <w:tcPr>
            <w:tcW w:w="1417" w:type="dxa"/>
            <w:tcBorders>
              <w:top w:val="nil"/>
              <w:left w:val="nil"/>
              <w:bottom w:val="double" w:sz="6" w:space="0" w:color="auto"/>
              <w:right w:val="double" w:sz="6" w:space="0" w:color="auto"/>
            </w:tcBorders>
            <w:shd w:val="clear" w:color="auto" w:fill="auto"/>
            <w:noWrap/>
            <w:vAlign w:val="center"/>
          </w:tcPr>
          <w:p w14:paraId="7E33708C"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25 000,00</w:t>
            </w:r>
          </w:p>
        </w:tc>
        <w:tc>
          <w:tcPr>
            <w:tcW w:w="1418" w:type="dxa"/>
            <w:tcBorders>
              <w:top w:val="nil"/>
              <w:left w:val="nil"/>
              <w:bottom w:val="double" w:sz="6" w:space="0" w:color="auto"/>
              <w:right w:val="double" w:sz="6" w:space="0" w:color="auto"/>
            </w:tcBorders>
            <w:shd w:val="clear" w:color="auto" w:fill="auto"/>
            <w:noWrap/>
            <w:vAlign w:val="center"/>
          </w:tcPr>
          <w:p w14:paraId="167196E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25 000,00</w:t>
            </w:r>
          </w:p>
        </w:tc>
        <w:tc>
          <w:tcPr>
            <w:tcW w:w="1417" w:type="dxa"/>
            <w:tcBorders>
              <w:top w:val="nil"/>
              <w:left w:val="nil"/>
              <w:bottom w:val="double" w:sz="6" w:space="0" w:color="auto"/>
              <w:right w:val="double" w:sz="6" w:space="0" w:color="auto"/>
            </w:tcBorders>
            <w:shd w:val="clear" w:color="auto" w:fill="auto"/>
            <w:noWrap/>
            <w:vAlign w:val="center"/>
          </w:tcPr>
          <w:p w14:paraId="1EB7196D"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25 000,00</w:t>
            </w:r>
          </w:p>
        </w:tc>
        <w:tc>
          <w:tcPr>
            <w:tcW w:w="1418" w:type="dxa"/>
            <w:tcBorders>
              <w:top w:val="nil"/>
              <w:left w:val="nil"/>
              <w:bottom w:val="double" w:sz="6" w:space="0" w:color="auto"/>
              <w:right w:val="double" w:sz="6" w:space="0" w:color="auto"/>
            </w:tcBorders>
            <w:shd w:val="clear" w:color="auto" w:fill="auto"/>
            <w:noWrap/>
            <w:vAlign w:val="center"/>
          </w:tcPr>
          <w:p w14:paraId="71572796"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100 000,00</w:t>
            </w:r>
          </w:p>
        </w:tc>
      </w:tr>
      <w:tr w:rsidR="00C736AF" w:rsidRPr="00C736AF" w14:paraId="0F017324"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288AB8FC"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Валовая прибыль</w:t>
            </w:r>
          </w:p>
        </w:tc>
        <w:tc>
          <w:tcPr>
            <w:tcW w:w="1418" w:type="dxa"/>
            <w:tcBorders>
              <w:top w:val="nil"/>
              <w:left w:val="nil"/>
              <w:bottom w:val="double" w:sz="6" w:space="0" w:color="auto"/>
              <w:right w:val="double" w:sz="6" w:space="0" w:color="auto"/>
            </w:tcBorders>
            <w:shd w:val="clear" w:color="auto" w:fill="auto"/>
            <w:noWrap/>
            <w:vAlign w:val="center"/>
          </w:tcPr>
          <w:p w14:paraId="6CE75397"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766 198,22</w:t>
            </w:r>
          </w:p>
        </w:tc>
        <w:tc>
          <w:tcPr>
            <w:tcW w:w="1417" w:type="dxa"/>
            <w:tcBorders>
              <w:top w:val="nil"/>
              <w:left w:val="nil"/>
              <w:bottom w:val="double" w:sz="6" w:space="0" w:color="auto"/>
              <w:right w:val="double" w:sz="6" w:space="0" w:color="auto"/>
            </w:tcBorders>
            <w:shd w:val="clear" w:color="auto" w:fill="auto"/>
            <w:noWrap/>
            <w:vAlign w:val="center"/>
          </w:tcPr>
          <w:p w14:paraId="017EC2F8"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727 067,78</w:t>
            </w:r>
          </w:p>
        </w:tc>
        <w:tc>
          <w:tcPr>
            <w:tcW w:w="1418" w:type="dxa"/>
            <w:tcBorders>
              <w:top w:val="nil"/>
              <w:left w:val="nil"/>
              <w:bottom w:val="double" w:sz="6" w:space="0" w:color="auto"/>
              <w:right w:val="double" w:sz="6" w:space="0" w:color="auto"/>
            </w:tcBorders>
            <w:shd w:val="clear" w:color="auto" w:fill="auto"/>
            <w:noWrap/>
            <w:vAlign w:val="center"/>
          </w:tcPr>
          <w:p w14:paraId="770A41FD"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674 893,87</w:t>
            </w:r>
          </w:p>
        </w:tc>
        <w:tc>
          <w:tcPr>
            <w:tcW w:w="1417" w:type="dxa"/>
            <w:tcBorders>
              <w:top w:val="nil"/>
              <w:left w:val="nil"/>
              <w:bottom w:val="double" w:sz="6" w:space="0" w:color="auto"/>
              <w:right w:val="double" w:sz="6" w:space="0" w:color="auto"/>
            </w:tcBorders>
            <w:shd w:val="clear" w:color="auto" w:fill="auto"/>
            <w:noWrap/>
            <w:vAlign w:val="center"/>
          </w:tcPr>
          <w:p w14:paraId="5F9272F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766 198,22</w:t>
            </w:r>
          </w:p>
        </w:tc>
        <w:tc>
          <w:tcPr>
            <w:tcW w:w="1418" w:type="dxa"/>
            <w:tcBorders>
              <w:top w:val="nil"/>
              <w:left w:val="nil"/>
              <w:bottom w:val="double" w:sz="6" w:space="0" w:color="auto"/>
              <w:right w:val="double" w:sz="6" w:space="0" w:color="auto"/>
            </w:tcBorders>
            <w:shd w:val="clear" w:color="auto" w:fill="auto"/>
            <w:noWrap/>
            <w:vAlign w:val="center"/>
          </w:tcPr>
          <w:p w14:paraId="1051038A"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2 934 358,09</w:t>
            </w:r>
          </w:p>
        </w:tc>
      </w:tr>
      <w:tr w:rsidR="00C736AF" w:rsidRPr="00C736AF" w14:paraId="6BCEE6D0"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45AAF3C9" w14:textId="77777777" w:rsidR="00C736AF" w:rsidRPr="00C736AF" w:rsidRDefault="00C736AF" w:rsidP="00C736AF">
            <w:pPr>
              <w:topLinePunct w:val="0"/>
              <w:spacing w:before="0" w:after="0" w:line="240" w:lineRule="auto"/>
              <w:jc w:val="left"/>
              <w:rPr>
                <w:rFonts w:cs="Tahoma"/>
                <w:color w:val="000000"/>
                <w:sz w:val="18"/>
                <w:szCs w:val="18"/>
              </w:rPr>
            </w:pPr>
            <w:r w:rsidRPr="00C736AF">
              <w:rPr>
                <w:rFonts w:cs="Tahoma"/>
                <w:color w:val="000000"/>
                <w:sz w:val="18"/>
                <w:szCs w:val="18"/>
              </w:rPr>
              <w:t>Налог на доход (прибыль)</w:t>
            </w:r>
          </w:p>
        </w:tc>
        <w:tc>
          <w:tcPr>
            <w:tcW w:w="1418" w:type="dxa"/>
            <w:tcBorders>
              <w:top w:val="nil"/>
              <w:left w:val="nil"/>
              <w:bottom w:val="double" w:sz="6" w:space="0" w:color="auto"/>
              <w:right w:val="double" w:sz="6" w:space="0" w:color="auto"/>
            </w:tcBorders>
            <w:shd w:val="clear" w:color="auto" w:fill="auto"/>
            <w:noWrap/>
            <w:vAlign w:val="center"/>
          </w:tcPr>
          <w:p w14:paraId="4A573957"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525 000,00</w:t>
            </w:r>
          </w:p>
        </w:tc>
        <w:tc>
          <w:tcPr>
            <w:tcW w:w="1417" w:type="dxa"/>
            <w:tcBorders>
              <w:top w:val="nil"/>
              <w:left w:val="nil"/>
              <w:bottom w:val="double" w:sz="6" w:space="0" w:color="auto"/>
              <w:right w:val="double" w:sz="6" w:space="0" w:color="auto"/>
            </w:tcBorders>
            <w:shd w:val="clear" w:color="auto" w:fill="auto"/>
            <w:noWrap/>
            <w:vAlign w:val="center"/>
          </w:tcPr>
          <w:p w14:paraId="0F3F97D9"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510 000,00</w:t>
            </w:r>
          </w:p>
        </w:tc>
        <w:tc>
          <w:tcPr>
            <w:tcW w:w="1418" w:type="dxa"/>
            <w:tcBorders>
              <w:top w:val="nil"/>
              <w:left w:val="nil"/>
              <w:bottom w:val="double" w:sz="6" w:space="0" w:color="auto"/>
              <w:right w:val="double" w:sz="6" w:space="0" w:color="auto"/>
            </w:tcBorders>
            <w:shd w:val="clear" w:color="auto" w:fill="auto"/>
            <w:noWrap/>
            <w:vAlign w:val="center"/>
          </w:tcPr>
          <w:p w14:paraId="15B1202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490 000,00</w:t>
            </w:r>
          </w:p>
        </w:tc>
        <w:tc>
          <w:tcPr>
            <w:tcW w:w="1417" w:type="dxa"/>
            <w:tcBorders>
              <w:top w:val="nil"/>
              <w:left w:val="nil"/>
              <w:bottom w:val="double" w:sz="6" w:space="0" w:color="auto"/>
              <w:right w:val="double" w:sz="6" w:space="0" w:color="auto"/>
            </w:tcBorders>
            <w:shd w:val="clear" w:color="auto" w:fill="auto"/>
            <w:noWrap/>
            <w:vAlign w:val="center"/>
          </w:tcPr>
          <w:p w14:paraId="472A1942"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525 000,00</w:t>
            </w:r>
          </w:p>
        </w:tc>
        <w:tc>
          <w:tcPr>
            <w:tcW w:w="1418" w:type="dxa"/>
            <w:tcBorders>
              <w:top w:val="nil"/>
              <w:left w:val="nil"/>
              <w:bottom w:val="double" w:sz="6" w:space="0" w:color="auto"/>
              <w:right w:val="double" w:sz="6" w:space="0" w:color="auto"/>
            </w:tcBorders>
            <w:shd w:val="clear" w:color="auto" w:fill="auto"/>
            <w:noWrap/>
            <w:vAlign w:val="center"/>
          </w:tcPr>
          <w:p w14:paraId="3517C435"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2 050 000,00</w:t>
            </w:r>
          </w:p>
        </w:tc>
      </w:tr>
      <w:tr w:rsidR="00C736AF" w:rsidRPr="00C736AF" w14:paraId="0E3A0479" w14:textId="77777777" w:rsidTr="00C736AF">
        <w:trPr>
          <w:trHeight w:val="330"/>
        </w:trPr>
        <w:tc>
          <w:tcPr>
            <w:tcW w:w="2694" w:type="dxa"/>
            <w:tcBorders>
              <w:top w:val="nil"/>
              <w:left w:val="double" w:sz="6" w:space="0" w:color="auto"/>
              <w:bottom w:val="double" w:sz="6" w:space="0" w:color="auto"/>
              <w:right w:val="double" w:sz="6" w:space="0" w:color="auto"/>
            </w:tcBorders>
            <w:shd w:val="clear" w:color="auto" w:fill="auto"/>
            <w:noWrap/>
            <w:vAlign w:val="center"/>
          </w:tcPr>
          <w:p w14:paraId="7B79B74A" w14:textId="77777777" w:rsidR="00C736AF" w:rsidRPr="00C736AF" w:rsidRDefault="00C736AF" w:rsidP="00C736AF">
            <w:pPr>
              <w:topLinePunct w:val="0"/>
              <w:spacing w:before="0" w:after="0" w:line="240" w:lineRule="auto"/>
              <w:jc w:val="left"/>
              <w:rPr>
                <w:rFonts w:cs="Tahoma"/>
                <w:b/>
                <w:bCs/>
                <w:color w:val="000000"/>
                <w:sz w:val="18"/>
                <w:szCs w:val="18"/>
              </w:rPr>
            </w:pPr>
            <w:r w:rsidRPr="00C736AF">
              <w:rPr>
                <w:rFonts w:cs="Tahoma"/>
                <w:b/>
                <w:bCs/>
                <w:color w:val="000000"/>
                <w:sz w:val="18"/>
                <w:szCs w:val="18"/>
              </w:rPr>
              <w:t>Чистая прибыль</w:t>
            </w:r>
          </w:p>
        </w:tc>
        <w:tc>
          <w:tcPr>
            <w:tcW w:w="1418" w:type="dxa"/>
            <w:tcBorders>
              <w:top w:val="nil"/>
              <w:left w:val="nil"/>
              <w:bottom w:val="double" w:sz="6" w:space="0" w:color="auto"/>
              <w:right w:val="double" w:sz="6" w:space="0" w:color="auto"/>
            </w:tcBorders>
            <w:shd w:val="clear" w:color="auto" w:fill="auto"/>
            <w:noWrap/>
            <w:vAlign w:val="center"/>
          </w:tcPr>
          <w:p w14:paraId="07798A4C"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241 198,22</w:t>
            </w:r>
          </w:p>
        </w:tc>
        <w:tc>
          <w:tcPr>
            <w:tcW w:w="1417" w:type="dxa"/>
            <w:tcBorders>
              <w:top w:val="nil"/>
              <w:left w:val="nil"/>
              <w:bottom w:val="double" w:sz="6" w:space="0" w:color="auto"/>
              <w:right w:val="double" w:sz="6" w:space="0" w:color="auto"/>
            </w:tcBorders>
            <w:shd w:val="clear" w:color="auto" w:fill="auto"/>
            <w:noWrap/>
            <w:vAlign w:val="center"/>
          </w:tcPr>
          <w:p w14:paraId="5CBB3530"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217 067,78</w:t>
            </w:r>
          </w:p>
        </w:tc>
        <w:tc>
          <w:tcPr>
            <w:tcW w:w="1418" w:type="dxa"/>
            <w:tcBorders>
              <w:top w:val="nil"/>
              <w:left w:val="nil"/>
              <w:bottom w:val="double" w:sz="6" w:space="0" w:color="auto"/>
              <w:right w:val="double" w:sz="6" w:space="0" w:color="auto"/>
            </w:tcBorders>
            <w:shd w:val="clear" w:color="auto" w:fill="auto"/>
            <w:noWrap/>
            <w:vAlign w:val="center"/>
          </w:tcPr>
          <w:p w14:paraId="14F45964"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184 893,87</w:t>
            </w:r>
          </w:p>
        </w:tc>
        <w:tc>
          <w:tcPr>
            <w:tcW w:w="1417" w:type="dxa"/>
            <w:tcBorders>
              <w:top w:val="nil"/>
              <w:left w:val="nil"/>
              <w:bottom w:val="double" w:sz="6" w:space="0" w:color="auto"/>
              <w:right w:val="double" w:sz="6" w:space="0" w:color="auto"/>
            </w:tcBorders>
            <w:shd w:val="clear" w:color="auto" w:fill="auto"/>
            <w:noWrap/>
            <w:vAlign w:val="center"/>
          </w:tcPr>
          <w:p w14:paraId="7D161AD4"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241 198,22</w:t>
            </w:r>
          </w:p>
        </w:tc>
        <w:tc>
          <w:tcPr>
            <w:tcW w:w="1418" w:type="dxa"/>
            <w:tcBorders>
              <w:top w:val="nil"/>
              <w:left w:val="nil"/>
              <w:bottom w:val="double" w:sz="6" w:space="0" w:color="auto"/>
              <w:right w:val="double" w:sz="6" w:space="0" w:color="auto"/>
            </w:tcBorders>
            <w:shd w:val="clear" w:color="auto" w:fill="auto"/>
            <w:noWrap/>
            <w:vAlign w:val="center"/>
          </w:tcPr>
          <w:p w14:paraId="54103E7C" w14:textId="77777777" w:rsidR="00C736AF" w:rsidRPr="00C736AF" w:rsidRDefault="00C736AF" w:rsidP="00C736AF">
            <w:pPr>
              <w:topLinePunct w:val="0"/>
              <w:spacing w:before="0" w:after="0" w:line="240" w:lineRule="auto"/>
              <w:jc w:val="right"/>
              <w:rPr>
                <w:rFonts w:cs="Tahoma"/>
                <w:color w:val="000000"/>
                <w:sz w:val="18"/>
                <w:szCs w:val="18"/>
              </w:rPr>
            </w:pPr>
            <w:r w:rsidRPr="00C736AF">
              <w:rPr>
                <w:rFonts w:cs="Tahoma"/>
                <w:color w:val="000000"/>
                <w:sz w:val="18"/>
                <w:szCs w:val="18"/>
              </w:rPr>
              <w:t>884 358,09</w:t>
            </w:r>
          </w:p>
        </w:tc>
      </w:tr>
    </w:tbl>
    <w:p w14:paraId="62CA5F3C" w14:textId="77777777" w:rsidR="00C736AF" w:rsidRDefault="00C736AF" w:rsidP="002C6501">
      <w:pPr>
        <w:spacing w:before="0" w:after="0"/>
        <w:jc w:val="center"/>
        <w:rPr>
          <w:rFonts w:cs="Tahoma"/>
          <w:b/>
          <w:sz w:val="24"/>
        </w:rPr>
      </w:pPr>
    </w:p>
    <w:p w14:paraId="08B4735E" w14:textId="77777777" w:rsidR="005B74AF" w:rsidRDefault="005B74AF" w:rsidP="002C6501">
      <w:pPr>
        <w:spacing w:before="0" w:after="0"/>
        <w:jc w:val="center"/>
        <w:rPr>
          <w:rFonts w:cs="Tahoma"/>
          <w:b/>
          <w:sz w:val="24"/>
        </w:rPr>
      </w:pPr>
    </w:p>
    <w:p w14:paraId="0DBA8636" w14:textId="77777777" w:rsidR="00370378" w:rsidRDefault="001C0478" w:rsidP="00370378">
      <w:pPr>
        <w:pStyle w:val="Title0"/>
        <w:outlineLvl w:val="1"/>
        <w:rPr>
          <w:rFonts w:cs="Tahoma"/>
          <w:sz w:val="24"/>
          <w:szCs w:val="24"/>
        </w:rPr>
      </w:pPr>
      <w:bookmarkStart w:id="111" w:name="_Toc407368445"/>
      <w:bookmarkEnd w:id="108"/>
      <w:r w:rsidRPr="007F6C9C">
        <w:rPr>
          <w:rFonts w:cs="Tahoma"/>
          <w:sz w:val="24"/>
          <w:szCs w:val="24"/>
        </w:rPr>
        <w:t>3.</w:t>
      </w:r>
      <w:r w:rsidR="007A3726" w:rsidRPr="007F6C9C">
        <w:rPr>
          <w:rFonts w:cs="Tahoma"/>
          <w:sz w:val="24"/>
          <w:szCs w:val="24"/>
        </w:rPr>
        <w:t>7</w:t>
      </w:r>
      <w:r w:rsidRPr="007F6C9C">
        <w:rPr>
          <w:rFonts w:cs="Tahoma"/>
          <w:sz w:val="24"/>
          <w:szCs w:val="24"/>
        </w:rPr>
        <w:t xml:space="preserve">. </w:t>
      </w:r>
      <w:r w:rsidR="00370378" w:rsidRPr="007F6C9C">
        <w:rPr>
          <w:rFonts w:cs="Tahoma"/>
          <w:sz w:val="24"/>
          <w:szCs w:val="24"/>
        </w:rPr>
        <w:t>Программа уменьшения рисков</w:t>
      </w:r>
      <w:bookmarkEnd w:id="111"/>
    </w:p>
    <w:p w14:paraId="47BB8DC6" w14:textId="77777777" w:rsidR="007F6C9C" w:rsidRPr="007F6C9C" w:rsidRDefault="007F6C9C" w:rsidP="007F6C9C">
      <w:pPr>
        <w:rPr>
          <w:rFonts w:cs="Tahoma"/>
          <w:sz w:val="24"/>
        </w:rPr>
      </w:pPr>
      <w:r w:rsidRPr="007F6C9C">
        <w:rPr>
          <w:rFonts w:cs="Tahoma"/>
          <w:sz w:val="24"/>
        </w:rPr>
        <w:t>Предприятие подвержено самым разнообразным рискам, связанным с утратой денег и имущества, работники предприятия подвержены риску потери трудоспособности. Глубокий анализ рисков связан с математическим моделированием и сложными расчетами.</w:t>
      </w:r>
    </w:p>
    <w:p w14:paraId="013ABBB3" w14:textId="77777777" w:rsidR="007F6C9C" w:rsidRPr="007F6C9C" w:rsidRDefault="007F6C9C" w:rsidP="007F6C9C">
      <w:pPr>
        <w:rPr>
          <w:rFonts w:cs="Tahoma"/>
          <w:sz w:val="24"/>
        </w:rPr>
      </w:pPr>
      <w:r w:rsidRPr="007F6C9C">
        <w:rPr>
          <w:rFonts w:cs="Tahoma"/>
          <w:sz w:val="24"/>
        </w:rPr>
        <w:t>В бизнес-плане  требуется оценить, каким типам рисков подвержено будущее предприятие, каков возможный ущерб от наступления неблагоприятных событий, в какой момент они могут произойти.</w:t>
      </w:r>
    </w:p>
    <w:p w14:paraId="453F828A" w14:textId="77777777" w:rsidR="007F6C9C" w:rsidRPr="007F6C9C" w:rsidRDefault="007F6C9C" w:rsidP="007F6C9C">
      <w:pPr>
        <w:rPr>
          <w:rFonts w:cs="Tahoma"/>
          <w:sz w:val="24"/>
        </w:rPr>
      </w:pPr>
      <w:r w:rsidRPr="007F6C9C">
        <w:rPr>
          <w:rFonts w:cs="Tahoma"/>
          <w:sz w:val="24"/>
        </w:rPr>
        <w:lastRenderedPageBreak/>
        <w:t>Все вероятные риски предлагается разделить на две категории: наносящие наибольший ущерб (т.е. наиболее вероятные или имеющие серьезные последствия) и те, ущерб от которых не оказывает серьезного влияние на деятельность предприятия (менее вероятные и приносящие небольшой убыток).</w:t>
      </w:r>
    </w:p>
    <w:p w14:paraId="307FD109" w14:textId="77777777" w:rsidR="007F6C9C" w:rsidRPr="007F6C9C" w:rsidRDefault="007F6C9C" w:rsidP="007F6C9C">
      <w:pPr>
        <w:rPr>
          <w:rFonts w:cs="Tahoma"/>
          <w:sz w:val="24"/>
        </w:rPr>
      </w:pPr>
      <w:r w:rsidRPr="007F6C9C">
        <w:rPr>
          <w:rFonts w:cs="Tahoma"/>
          <w:sz w:val="24"/>
        </w:rPr>
        <w:t>От рисков, отнесенных к первой категории, необходимо застраховаться. При этом следует учесть момент вероятного наступления неблагоприятного события. Заключение договоров страхования учитывается при определении стоимости проекта. Возможные потери от рисков, отнесенных ко второй категории, следует уменьшить путем проведения мероприятий по профилактике. Например, в отдельных случаях установление противопожарной сигнализации обходится дешевле, чем страховка на случай пожара.</w:t>
      </w:r>
    </w:p>
    <w:p w14:paraId="32831099" w14:textId="77777777" w:rsidR="007F6C9C" w:rsidRPr="007F6C9C" w:rsidRDefault="007F6C9C" w:rsidP="007F6C9C">
      <w:pPr>
        <w:rPr>
          <w:rFonts w:cs="Tahoma"/>
          <w:sz w:val="24"/>
        </w:rPr>
      </w:pPr>
      <w:r w:rsidRPr="007F6C9C">
        <w:rPr>
          <w:rFonts w:cs="Tahoma"/>
          <w:sz w:val="24"/>
        </w:rPr>
        <w:t>Выводом по этому разделу является перечень страховых договоров и суммарная стоимость страховой защиты.</w:t>
      </w:r>
    </w:p>
    <w:p w14:paraId="69209E9D" w14:textId="77777777" w:rsidR="007F6C9C" w:rsidRPr="007F6C9C" w:rsidRDefault="007F6C9C" w:rsidP="007F6C9C">
      <w:pPr>
        <w:rPr>
          <w:rFonts w:cs="Tahoma"/>
          <w:sz w:val="24"/>
        </w:rPr>
      </w:pPr>
      <w:r w:rsidRPr="007F6C9C">
        <w:rPr>
          <w:rFonts w:cs="Tahoma"/>
          <w:sz w:val="24"/>
        </w:rPr>
        <w:t>В Узбекистане действует система обязательного социального страхования работников, предусмотрены отчисления в обязательные страховые фонды: пенсионный фонд, фонд обязательного медицинского страхования, фонд социального страхования и фонд занятости населения. Эти расходы должны быть предусмотрены в бизнес-плане.</w:t>
      </w:r>
    </w:p>
    <w:p w14:paraId="2371CF7E" w14:textId="77777777" w:rsidR="007F6C9C" w:rsidRPr="007F6C9C" w:rsidRDefault="007F6C9C" w:rsidP="007F6C9C"/>
    <w:p w14:paraId="6031E22C" w14:textId="77777777" w:rsidR="00370378" w:rsidRPr="007F6C9C" w:rsidRDefault="00370378" w:rsidP="00370378">
      <w:pPr>
        <w:rPr>
          <w:rFonts w:cs="Tahoma"/>
          <w:sz w:val="24"/>
        </w:rPr>
      </w:pPr>
      <w:r w:rsidRPr="007F6C9C">
        <w:rPr>
          <w:rFonts w:cs="Tahoma"/>
          <w:sz w:val="24"/>
        </w:rPr>
        <w:t>При подготовке раздела бизнес-плана нами была проанализирована возможность возникновения нескольких критических ситуаций, которые могут иметь отрицательное воздействие на наш бизнес. Среди них: рыночный риск, риск потери имущества, риск потери времени, риск неисполнения обязательств</w:t>
      </w:r>
      <w:r w:rsidR="00FF5983" w:rsidRPr="007F6C9C">
        <w:rPr>
          <w:rFonts w:cs="Tahoma"/>
          <w:sz w:val="24"/>
        </w:rPr>
        <w:t xml:space="preserve"> и др.</w:t>
      </w:r>
    </w:p>
    <w:p w14:paraId="74BEA42C" w14:textId="77777777" w:rsidR="00370378" w:rsidRPr="007F6C9C" w:rsidRDefault="00370378" w:rsidP="00370378">
      <w:pPr>
        <w:rPr>
          <w:rFonts w:cs="Tahoma"/>
          <w:sz w:val="24"/>
        </w:rPr>
      </w:pPr>
      <w:r w:rsidRPr="007F6C9C">
        <w:rPr>
          <w:rFonts w:cs="Tahoma"/>
          <w:sz w:val="24"/>
        </w:rPr>
        <w:t xml:space="preserve">Разработанная программа защиты рисков не включает мероприятий по защите от риска капитальных вложений и риска «форс-мажорных обстоятельств». Эти риски не зависят от деятельности руководства Общества. </w:t>
      </w:r>
    </w:p>
    <w:p w14:paraId="50AD254B" w14:textId="77777777" w:rsidR="00370378" w:rsidRPr="007F6C9C" w:rsidRDefault="00370378" w:rsidP="00370378">
      <w:pPr>
        <w:rPr>
          <w:rFonts w:cs="Tahoma"/>
          <w:sz w:val="24"/>
        </w:rPr>
      </w:pPr>
      <w:r w:rsidRPr="007F6C9C">
        <w:rPr>
          <w:rFonts w:cs="Tahoma"/>
          <w:sz w:val="24"/>
        </w:rPr>
        <w:t>Рыночный риск (отсутствие рынка) - постоянное улучшение качества оказываемых услуг, совершенствование ассортимента и номенклатуры предлагаемой продукции, широкая рекламная компания и другие маркетинговые мероприятия позволят обеспечить рост рынка сбыта услуг Предприятия.</w:t>
      </w:r>
    </w:p>
    <w:p w14:paraId="1D7C8B16" w14:textId="77777777" w:rsidR="00370378" w:rsidRPr="007F6C9C" w:rsidRDefault="00370378" w:rsidP="00370378">
      <w:pPr>
        <w:rPr>
          <w:rFonts w:cs="Tahoma"/>
          <w:sz w:val="24"/>
        </w:rPr>
      </w:pPr>
      <w:r w:rsidRPr="007F6C9C">
        <w:rPr>
          <w:rFonts w:cs="Tahoma"/>
          <w:sz w:val="24"/>
        </w:rPr>
        <w:t>Риск потери имущества (пожар, кража) – все здания Предприятия и его склады снабжены системой пожарной и охранной сигнализации, склады снабжены противопожарным оборудованием.</w:t>
      </w:r>
    </w:p>
    <w:p w14:paraId="4DF0807E" w14:textId="77777777" w:rsidR="00370378" w:rsidRPr="007F6C9C" w:rsidRDefault="00370378" w:rsidP="00370378">
      <w:pPr>
        <w:rPr>
          <w:rFonts w:cs="Tahoma"/>
          <w:sz w:val="24"/>
        </w:rPr>
      </w:pPr>
      <w:r w:rsidRPr="007F6C9C">
        <w:rPr>
          <w:rFonts w:cs="Tahoma"/>
          <w:sz w:val="24"/>
        </w:rPr>
        <w:lastRenderedPageBreak/>
        <w:t>Риск потери времени (отсутствие продукции, несвоевременная доставка поставщиками и т.д.). Обязанностью службы маркетинга является сбор информации для обеспечения заключение договоров на поставку оборудования и техники в необходимом количестве и качестве. Планируется разработка и строгое соблюдение графика поставки оборудования.</w:t>
      </w:r>
    </w:p>
    <w:p w14:paraId="1E7E2FC7" w14:textId="77777777" w:rsidR="007C4865" w:rsidRPr="007F6C9C" w:rsidRDefault="00370378" w:rsidP="007C4865">
      <w:pPr>
        <w:rPr>
          <w:rFonts w:cs="Tahoma"/>
          <w:sz w:val="24"/>
        </w:rPr>
      </w:pPr>
      <w:r w:rsidRPr="007F6C9C">
        <w:rPr>
          <w:rFonts w:cs="Tahoma"/>
          <w:sz w:val="24"/>
        </w:rPr>
        <w:t>Риск неисполнения обязательств - высокое качество услуг, хорошая организация производства позволит нам выполнить свои обязательства перед клиентами, строго выдерживать сроки поставки техники и оборудования и недопущение его отсутствия на складах.</w:t>
      </w:r>
      <w:r w:rsidR="007C4865" w:rsidRPr="007F6C9C">
        <w:rPr>
          <w:rFonts w:cs="Tahoma"/>
          <w:sz w:val="24"/>
        </w:rPr>
        <w:t xml:space="preserve"> Кроме того, планируется осуществление следующей стратегии бизнеса  в условиях возможных неплатежей клиентов:</w:t>
      </w:r>
    </w:p>
    <w:p w14:paraId="69FB9C23" w14:textId="77777777" w:rsidR="007C4865" w:rsidRPr="007F6C9C" w:rsidRDefault="007C4865" w:rsidP="007C4865">
      <w:pPr>
        <w:numPr>
          <w:ilvl w:val="0"/>
          <w:numId w:val="27"/>
        </w:numPr>
        <w:rPr>
          <w:rFonts w:cs="Tahoma"/>
          <w:sz w:val="24"/>
        </w:rPr>
      </w:pPr>
      <w:r w:rsidRPr="007F6C9C">
        <w:rPr>
          <w:rFonts w:cs="Tahoma"/>
          <w:sz w:val="24"/>
        </w:rPr>
        <w:t xml:space="preserve">высокий аванс — от 30%; </w:t>
      </w:r>
    </w:p>
    <w:p w14:paraId="74A1E96A" w14:textId="77777777" w:rsidR="00FF5983" w:rsidRPr="007F6C9C" w:rsidRDefault="00FF5983" w:rsidP="007A3726">
      <w:pPr>
        <w:numPr>
          <w:ilvl w:val="0"/>
          <w:numId w:val="27"/>
        </w:numPr>
        <w:rPr>
          <w:rFonts w:cs="Tahoma"/>
          <w:sz w:val="24"/>
        </w:rPr>
      </w:pPr>
      <w:r w:rsidRPr="007F6C9C">
        <w:rPr>
          <w:rFonts w:cs="Tahoma"/>
          <w:sz w:val="24"/>
        </w:rPr>
        <w:t>Повышение требований к финансовому состоянию потенциальных лизингополучателей с положительной кредитной историей</w:t>
      </w:r>
      <w:r w:rsidR="007A3726" w:rsidRPr="007F6C9C">
        <w:rPr>
          <w:rFonts w:cs="Tahoma"/>
          <w:sz w:val="24"/>
        </w:rPr>
        <w:t>;</w:t>
      </w:r>
    </w:p>
    <w:p w14:paraId="02848DA2" w14:textId="77777777" w:rsidR="00FF5983" w:rsidRPr="007F6C9C" w:rsidRDefault="00FF5983" w:rsidP="007A3726">
      <w:pPr>
        <w:numPr>
          <w:ilvl w:val="0"/>
          <w:numId w:val="27"/>
        </w:numPr>
        <w:rPr>
          <w:rFonts w:cs="Tahoma"/>
          <w:sz w:val="24"/>
        </w:rPr>
      </w:pPr>
      <w:r w:rsidRPr="007F6C9C">
        <w:rPr>
          <w:rFonts w:cs="Tahoma"/>
          <w:sz w:val="24"/>
        </w:rPr>
        <w:t>Сокращение сроков лизинга (до 3-х лет)</w:t>
      </w:r>
      <w:r w:rsidR="007A3726" w:rsidRPr="007F6C9C">
        <w:rPr>
          <w:rFonts w:cs="Tahoma"/>
          <w:sz w:val="24"/>
        </w:rPr>
        <w:t>;</w:t>
      </w:r>
    </w:p>
    <w:p w14:paraId="323A38B9" w14:textId="77777777" w:rsidR="007C4865" w:rsidRPr="007F6C9C" w:rsidRDefault="007C4865" w:rsidP="007C4865">
      <w:pPr>
        <w:numPr>
          <w:ilvl w:val="0"/>
          <w:numId w:val="27"/>
        </w:numPr>
        <w:rPr>
          <w:rFonts w:cs="Tahoma"/>
          <w:sz w:val="24"/>
        </w:rPr>
      </w:pPr>
      <w:r w:rsidRPr="007F6C9C">
        <w:rPr>
          <w:rFonts w:cs="Tahoma"/>
          <w:sz w:val="24"/>
        </w:rPr>
        <w:t xml:space="preserve">повышение процентной ставки по договору для эффективного управления портфельным риском; </w:t>
      </w:r>
    </w:p>
    <w:p w14:paraId="7E9EE5E0" w14:textId="77777777" w:rsidR="007C4865" w:rsidRPr="007F6C9C" w:rsidRDefault="007C4865" w:rsidP="007C4865">
      <w:pPr>
        <w:numPr>
          <w:ilvl w:val="0"/>
          <w:numId w:val="27"/>
        </w:numPr>
        <w:rPr>
          <w:rFonts w:cs="Tahoma"/>
          <w:sz w:val="24"/>
        </w:rPr>
      </w:pPr>
      <w:r w:rsidRPr="007F6C9C">
        <w:rPr>
          <w:rFonts w:cs="Tahoma"/>
          <w:sz w:val="24"/>
        </w:rPr>
        <w:t xml:space="preserve">эффективная работа по изъятию имущества при неплатежах; </w:t>
      </w:r>
    </w:p>
    <w:p w14:paraId="30E5BCF5" w14:textId="77777777" w:rsidR="007C4865" w:rsidRPr="007F6C9C" w:rsidRDefault="007C4865" w:rsidP="007C4865">
      <w:pPr>
        <w:numPr>
          <w:ilvl w:val="0"/>
          <w:numId w:val="27"/>
        </w:numPr>
        <w:rPr>
          <w:rFonts w:cs="Tahoma"/>
          <w:sz w:val="24"/>
        </w:rPr>
      </w:pPr>
      <w:r w:rsidRPr="007F6C9C">
        <w:rPr>
          <w:rFonts w:cs="Tahoma"/>
          <w:sz w:val="24"/>
        </w:rPr>
        <w:t xml:space="preserve">отлаженная система продажи изъятой техники; </w:t>
      </w:r>
    </w:p>
    <w:p w14:paraId="788EE322" w14:textId="77777777" w:rsidR="007A3726" w:rsidRPr="00816F12" w:rsidRDefault="007C4865" w:rsidP="00370378">
      <w:pPr>
        <w:numPr>
          <w:ilvl w:val="0"/>
          <w:numId w:val="27"/>
        </w:numPr>
        <w:rPr>
          <w:rFonts w:cs="Tahoma"/>
          <w:sz w:val="24"/>
        </w:rPr>
      </w:pPr>
      <w:r w:rsidRPr="007F6C9C">
        <w:rPr>
          <w:rFonts w:cs="Tahoma"/>
          <w:sz w:val="24"/>
        </w:rPr>
        <w:t xml:space="preserve">применение всех возможных видов обеспечения сделки и эффективная работа по реализации обеспечения в случае неплатежей. </w:t>
      </w:r>
    </w:p>
    <w:p w14:paraId="1CAC9148" w14:textId="77777777" w:rsidR="00370378" w:rsidRPr="007F6C9C" w:rsidRDefault="00370378" w:rsidP="00370378">
      <w:pPr>
        <w:rPr>
          <w:rFonts w:cs="Tahoma"/>
          <w:sz w:val="24"/>
        </w:rPr>
      </w:pPr>
      <w:r w:rsidRPr="007F6C9C">
        <w:rPr>
          <w:rFonts w:cs="Tahoma"/>
          <w:sz w:val="24"/>
        </w:rPr>
        <w:t>Проанализировав все возможные риски, руководство Общество планирует заключение соответствующих договоров со страховыми компаниями.</w:t>
      </w:r>
    </w:p>
    <w:p w14:paraId="234E296F" w14:textId="77777777" w:rsidR="00370378" w:rsidRPr="00750891" w:rsidRDefault="00370378" w:rsidP="00370378">
      <w:pPr>
        <w:rPr>
          <w:rFonts w:cs="Tahoma"/>
          <w:sz w:val="24"/>
        </w:rPr>
      </w:pPr>
      <w:r w:rsidRPr="007F6C9C">
        <w:rPr>
          <w:rFonts w:cs="Tahoma"/>
          <w:sz w:val="24"/>
        </w:rPr>
        <w:t>Остальные риски будут компенсированы мероприятиями по предотвращению потерь.</w:t>
      </w:r>
    </w:p>
    <w:sectPr w:rsidR="00370378" w:rsidRPr="00750891" w:rsidSect="00A31AAB">
      <w:headerReference w:type="even" r:id="rId24"/>
      <w:footerReference w:type="even" r:id="rId25"/>
      <w:footerReference w:type="default" r:id="rId26"/>
      <w:pgSz w:w="11906" w:h="16838" w:code="9"/>
      <w:pgMar w:top="1134" w:right="1134" w:bottom="993" w:left="1701"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2FFB" w14:textId="77777777" w:rsidR="00270FD7" w:rsidRDefault="00270FD7" w:rsidP="00020AF8">
      <w:r>
        <w:separator/>
      </w:r>
    </w:p>
    <w:p w14:paraId="439A8766" w14:textId="77777777" w:rsidR="00270FD7" w:rsidRDefault="00270FD7" w:rsidP="00020AF8"/>
    <w:p w14:paraId="1A493E61" w14:textId="77777777" w:rsidR="00270FD7" w:rsidRDefault="00270FD7" w:rsidP="00020AF8"/>
    <w:p w14:paraId="06EADF6A" w14:textId="77777777" w:rsidR="00270FD7" w:rsidRDefault="00270FD7" w:rsidP="00020AF8"/>
    <w:p w14:paraId="7B89A69E" w14:textId="77777777" w:rsidR="00270FD7" w:rsidRDefault="00270FD7" w:rsidP="00020AF8"/>
    <w:p w14:paraId="6AC9F5AE" w14:textId="77777777" w:rsidR="00270FD7" w:rsidRDefault="00270FD7" w:rsidP="00020AF8"/>
    <w:p w14:paraId="60E2FED5" w14:textId="77777777" w:rsidR="00270FD7" w:rsidRDefault="00270FD7" w:rsidP="00020AF8"/>
    <w:p w14:paraId="7F571D7F" w14:textId="77777777" w:rsidR="00270FD7" w:rsidRDefault="00270FD7" w:rsidP="00020AF8"/>
    <w:p w14:paraId="4C139576" w14:textId="77777777" w:rsidR="00270FD7" w:rsidRDefault="00270FD7" w:rsidP="00020AF8"/>
    <w:p w14:paraId="2659A151" w14:textId="77777777" w:rsidR="00270FD7" w:rsidRDefault="00270FD7" w:rsidP="00020AF8"/>
    <w:p w14:paraId="578E64E9" w14:textId="77777777" w:rsidR="00270FD7" w:rsidRDefault="00270FD7" w:rsidP="00020AF8"/>
    <w:p w14:paraId="0CC2193C" w14:textId="77777777" w:rsidR="00270FD7" w:rsidRDefault="00270FD7" w:rsidP="00020AF8"/>
    <w:p w14:paraId="0D4EDD6E" w14:textId="77777777" w:rsidR="00270FD7" w:rsidRDefault="00270FD7" w:rsidP="00020AF8"/>
    <w:p w14:paraId="25917524" w14:textId="77777777" w:rsidR="00270FD7" w:rsidRDefault="00270FD7" w:rsidP="00020AF8"/>
    <w:p w14:paraId="5847B80C" w14:textId="77777777" w:rsidR="00270FD7" w:rsidRDefault="00270FD7" w:rsidP="00020AF8"/>
    <w:p w14:paraId="526C999F" w14:textId="77777777" w:rsidR="00270FD7" w:rsidRDefault="00270FD7"/>
    <w:p w14:paraId="2B4E4CDE" w14:textId="77777777" w:rsidR="00270FD7" w:rsidRDefault="00270FD7" w:rsidP="000F2870"/>
    <w:p w14:paraId="75E7ADE6" w14:textId="77777777" w:rsidR="00270FD7" w:rsidRDefault="00270FD7" w:rsidP="000F2870"/>
    <w:p w14:paraId="540734CF" w14:textId="77777777" w:rsidR="00270FD7" w:rsidRDefault="00270FD7" w:rsidP="000F2870"/>
    <w:p w14:paraId="3381C48A" w14:textId="77777777" w:rsidR="00270FD7" w:rsidRDefault="00270FD7" w:rsidP="00130F1A"/>
  </w:endnote>
  <w:endnote w:type="continuationSeparator" w:id="0">
    <w:p w14:paraId="67AB5789" w14:textId="77777777" w:rsidR="00270FD7" w:rsidRDefault="00270FD7" w:rsidP="00020AF8">
      <w:r>
        <w:continuationSeparator/>
      </w:r>
    </w:p>
    <w:p w14:paraId="334A1EDA" w14:textId="77777777" w:rsidR="00270FD7" w:rsidRDefault="00270FD7" w:rsidP="00020AF8"/>
    <w:p w14:paraId="3D8E633E" w14:textId="77777777" w:rsidR="00270FD7" w:rsidRDefault="00270FD7" w:rsidP="00020AF8"/>
    <w:p w14:paraId="1A821765" w14:textId="77777777" w:rsidR="00270FD7" w:rsidRDefault="00270FD7" w:rsidP="00020AF8"/>
    <w:p w14:paraId="0BC83751" w14:textId="77777777" w:rsidR="00270FD7" w:rsidRDefault="00270FD7" w:rsidP="00020AF8"/>
    <w:p w14:paraId="1AFEC5B1" w14:textId="77777777" w:rsidR="00270FD7" w:rsidRDefault="00270FD7" w:rsidP="00020AF8"/>
    <w:p w14:paraId="3AF2D1AC" w14:textId="77777777" w:rsidR="00270FD7" w:rsidRDefault="00270FD7" w:rsidP="00020AF8"/>
    <w:p w14:paraId="10627A12" w14:textId="77777777" w:rsidR="00270FD7" w:rsidRDefault="00270FD7" w:rsidP="00020AF8"/>
    <w:p w14:paraId="2CF1BC10" w14:textId="77777777" w:rsidR="00270FD7" w:rsidRDefault="00270FD7" w:rsidP="00020AF8"/>
    <w:p w14:paraId="50C87C24" w14:textId="77777777" w:rsidR="00270FD7" w:rsidRDefault="00270FD7" w:rsidP="00020AF8"/>
    <w:p w14:paraId="364F521C" w14:textId="77777777" w:rsidR="00270FD7" w:rsidRDefault="00270FD7" w:rsidP="00020AF8"/>
    <w:p w14:paraId="1C0DDEA1" w14:textId="77777777" w:rsidR="00270FD7" w:rsidRDefault="00270FD7" w:rsidP="00020AF8"/>
    <w:p w14:paraId="5B2293E3" w14:textId="77777777" w:rsidR="00270FD7" w:rsidRDefault="00270FD7" w:rsidP="00020AF8"/>
    <w:p w14:paraId="58905DA8" w14:textId="77777777" w:rsidR="00270FD7" w:rsidRDefault="00270FD7" w:rsidP="00020AF8"/>
    <w:p w14:paraId="3565C8FA" w14:textId="77777777" w:rsidR="00270FD7" w:rsidRDefault="00270FD7" w:rsidP="00020AF8"/>
    <w:p w14:paraId="1CDBFB96" w14:textId="77777777" w:rsidR="00270FD7" w:rsidRDefault="00270FD7"/>
    <w:p w14:paraId="3E4F5806" w14:textId="77777777" w:rsidR="00270FD7" w:rsidRDefault="00270FD7" w:rsidP="000F2870"/>
    <w:p w14:paraId="04F0B04E" w14:textId="77777777" w:rsidR="00270FD7" w:rsidRDefault="00270FD7" w:rsidP="000F2870"/>
    <w:p w14:paraId="20A856D0" w14:textId="77777777" w:rsidR="00270FD7" w:rsidRDefault="00270FD7" w:rsidP="000F2870"/>
    <w:p w14:paraId="75171F0F" w14:textId="77777777" w:rsidR="00270FD7" w:rsidRDefault="00270FD7" w:rsidP="00130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valanche">
    <w:altName w:val="Times New Roman"/>
    <w:panose1 w:val="020B0604020202020204"/>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9292" w14:textId="77777777" w:rsidR="00A31AAB" w:rsidRDefault="00A31AAB" w:rsidP="00A3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49F91" w14:textId="77777777" w:rsidR="00A31AAB" w:rsidRDefault="00A31AAB" w:rsidP="00A31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40FC" w14:textId="77777777" w:rsidR="00A31AAB" w:rsidRDefault="00A31AAB" w:rsidP="00A3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A3D717" w14:textId="77777777" w:rsidR="00CE46CE" w:rsidRDefault="00CE46CE" w:rsidP="00A31AAB">
    <w:pPr>
      <w:pStyle w:val="Footer"/>
      <w:ind w:right="360"/>
      <w:jc w:val="right"/>
    </w:pPr>
  </w:p>
  <w:p w14:paraId="217F7B81" w14:textId="77777777" w:rsidR="00CE46CE" w:rsidRPr="00305183" w:rsidRDefault="00CE46C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08F4" w14:textId="77777777" w:rsidR="00270FD7" w:rsidRDefault="00270FD7" w:rsidP="00020AF8">
      <w:r>
        <w:separator/>
      </w:r>
    </w:p>
    <w:p w14:paraId="54877D43" w14:textId="77777777" w:rsidR="00270FD7" w:rsidRDefault="00270FD7" w:rsidP="00020AF8"/>
    <w:p w14:paraId="6CDD60A8" w14:textId="77777777" w:rsidR="00270FD7" w:rsidRDefault="00270FD7" w:rsidP="00020AF8"/>
    <w:p w14:paraId="03D20DC3" w14:textId="77777777" w:rsidR="00270FD7" w:rsidRDefault="00270FD7" w:rsidP="00020AF8"/>
    <w:p w14:paraId="2C66A7B7" w14:textId="77777777" w:rsidR="00270FD7" w:rsidRDefault="00270FD7" w:rsidP="00020AF8"/>
    <w:p w14:paraId="793CE1F5" w14:textId="77777777" w:rsidR="00270FD7" w:rsidRDefault="00270FD7" w:rsidP="00020AF8"/>
    <w:p w14:paraId="2FB562F9" w14:textId="77777777" w:rsidR="00270FD7" w:rsidRDefault="00270FD7" w:rsidP="00020AF8"/>
    <w:p w14:paraId="5CA2C4BF" w14:textId="77777777" w:rsidR="00270FD7" w:rsidRDefault="00270FD7" w:rsidP="00020AF8"/>
    <w:p w14:paraId="6B62A881" w14:textId="77777777" w:rsidR="00270FD7" w:rsidRDefault="00270FD7" w:rsidP="00020AF8"/>
    <w:p w14:paraId="42E743E4" w14:textId="77777777" w:rsidR="00270FD7" w:rsidRDefault="00270FD7" w:rsidP="00020AF8"/>
    <w:p w14:paraId="3D245260" w14:textId="77777777" w:rsidR="00270FD7" w:rsidRDefault="00270FD7" w:rsidP="00020AF8"/>
    <w:p w14:paraId="357910D5" w14:textId="77777777" w:rsidR="00270FD7" w:rsidRDefault="00270FD7" w:rsidP="00020AF8"/>
    <w:p w14:paraId="00877AB3" w14:textId="77777777" w:rsidR="00270FD7" w:rsidRDefault="00270FD7" w:rsidP="00020AF8"/>
    <w:p w14:paraId="687AC4CB" w14:textId="77777777" w:rsidR="00270FD7" w:rsidRDefault="00270FD7" w:rsidP="00020AF8"/>
    <w:p w14:paraId="48DCA08C" w14:textId="77777777" w:rsidR="00270FD7" w:rsidRDefault="00270FD7" w:rsidP="00020AF8"/>
    <w:p w14:paraId="53080961" w14:textId="77777777" w:rsidR="00270FD7" w:rsidRDefault="00270FD7"/>
    <w:p w14:paraId="765CA501" w14:textId="77777777" w:rsidR="00270FD7" w:rsidRDefault="00270FD7" w:rsidP="000F2870"/>
    <w:p w14:paraId="5B32FE3D" w14:textId="77777777" w:rsidR="00270FD7" w:rsidRDefault="00270FD7" w:rsidP="000F2870"/>
    <w:p w14:paraId="4E505322" w14:textId="77777777" w:rsidR="00270FD7" w:rsidRDefault="00270FD7" w:rsidP="000F2870"/>
    <w:p w14:paraId="7A922B8B" w14:textId="77777777" w:rsidR="00270FD7" w:rsidRDefault="00270FD7" w:rsidP="00130F1A"/>
  </w:footnote>
  <w:footnote w:type="continuationSeparator" w:id="0">
    <w:p w14:paraId="3915D8A2" w14:textId="77777777" w:rsidR="00270FD7" w:rsidRDefault="00270FD7" w:rsidP="00020AF8">
      <w:r>
        <w:continuationSeparator/>
      </w:r>
    </w:p>
    <w:p w14:paraId="1624A31C" w14:textId="77777777" w:rsidR="00270FD7" w:rsidRDefault="00270FD7" w:rsidP="00020AF8"/>
    <w:p w14:paraId="16921E00" w14:textId="77777777" w:rsidR="00270FD7" w:rsidRDefault="00270FD7" w:rsidP="00020AF8"/>
    <w:p w14:paraId="7E959BA5" w14:textId="77777777" w:rsidR="00270FD7" w:rsidRDefault="00270FD7" w:rsidP="00020AF8"/>
    <w:p w14:paraId="4C810B3E" w14:textId="77777777" w:rsidR="00270FD7" w:rsidRDefault="00270FD7" w:rsidP="00020AF8"/>
    <w:p w14:paraId="0D991E92" w14:textId="77777777" w:rsidR="00270FD7" w:rsidRDefault="00270FD7" w:rsidP="00020AF8"/>
    <w:p w14:paraId="463680BC" w14:textId="77777777" w:rsidR="00270FD7" w:rsidRDefault="00270FD7" w:rsidP="00020AF8"/>
    <w:p w14:paraId="33F580E4" w14:textId="77777777" w:rsidR="00270FD7" w:rsidRDefault="00270FD7" w:rsidP="00020AF8"/>
    <w:p w14:paraId="6C5E8770" w14:textId="77777777" w:rsidR="00270FD7" w:rsidRDefault="00270FD7" w:rsidP="00020AF8"/>
    <w:p w14:paraId="017EC103" w14:textId="77777777" w:rsidR="00270FD7" w:rsidRDefault="00270FD7" w:rsidP="00020AF8"/>
    <w:p w14:paraId="76BF4429" w14:textId="77777777" w:rsidR="00270FD7" w:rsidRDefault="00270FD7" w:rsidP="00020AF8"/>
    <w:p w14:paraId="22A6E251" w14:textId="77777777" w:rsidR="00270FD7" w:rsidRDefault="00270FD7" w:rsidP="00020AF8"/>
    <w:p w14:paraId="77450162" w14:textId="77777777" w:rsidR="00270FD7" w:rsidRDefault="00270FD7" w:rsidP="00020AF8"/>
    <w:p w14:paraId="2D530324" w14:textId="77777777" w:rsidR="00270FD7" w:rsidRDefault="00270FD7" w:rsidP="00020AF8"/>
    <w:p w14:paraId="64AC3D57" w14:textId="77777777" w:rsidR="00270FD7" w:rsidRDefault="00270FD7" w:rsidP="00020AF8"/>
    <w:p w14:paraId="3EBA1476" w14:textId="77777777" w:rsidR="00270FD7" w:rsidRDefault="00270FD7"/>
    <w:p w14:paraId="03AFD541" w14:textId="77777777" w:rsidR="00270FD7" w:rsidRDefault="00270FD7" w:rsidP="000F2870"/>
    <w:p w14:paraId="0B94BEB0" w14:textId="77777777" w:rsidR="00270FD7" w:rsidRDefault="00270FD7" w:rsidP="000F2870"/>
    <w:p w14:paraId="64640F85" w14:textId="77777777" w:rsidR="00270FD7" w:rsidRDefault="00270FD7" w:rsidP="000F2870"/>
    <w:p w14:paraId="6DB45A40" w14:textId="77777777" w:rsidR="00270FD7" w:rsidRDefault="00270FD7" w:rsidP="00130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C9A3" w14:textId="77777777" w:rsidR="00CE46CE" w:rsidRDefault="00CE46CE"/>
  <w:p w14:paraId="430F2BE9" w14:textId="77777777" w:rsidR="00CE46CE" w:rsidRDefault="00CE46CE"/>
  <w:p w14:paraId="38145E3D" w14:textId="77777777" w:rsidR="00CE46CE" w:rsidRDefault="00CE46CE" w:rsidP="000F2870"/>
  <w:p w14:paraId="007026C7" w14:textId="77777777" w:rsidR="00CE46CE" w:rsidRDefault="00CE46CE" w:rsidP="000F2870"/>
  <w:p w14:paraId="698C40E2" w14:textId="77777777" w:rsidR="00CE46CE" w:rsidRDefault="00CE46CE" w:rsidP="00130F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F2C5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46DFB"/>
    <w:multiLevelType w:val="hybridMultilevel"/>
    <w:tmpl w:val="B5A4C3B2"/>
    <w:lvl w:ilvl="0" w:tplc="E2881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718B9"/>
    <w:multiLevelType w:val="hybridMultilevel"/>
    <w:tmpl w:val="6CE89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19D8"/>
    <w:multiLevelType w:val="hybridMultilevel"/>
    <w:tmpl w:val="6AE8BBCA"/>
    <w:lvl w:ilvl="0" w:tplc="B77E0996">
      <w:start w:val="1"/>
      <w:numFmt w:val="bullet"/>
      <w:lvlText w:val=""/>
      <w:lvlJc w:val="left"/>
      <w:pPr>
        <w:tabs>
          <w:tab w:val="num" w:pos="720"/>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8232A"/>
    <w:multiLevelType w:val="hybridMultilevel"/>
    <w:tmpl w:val="73BE9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7682"/>
    <w:multiLevelType w:val="multilevel"/>
    <w:tmpl w:val="6FC40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F20B9"/>
    <w:multiLevelType w:val="hybridMultilevel"/>
    <w:tmpl w:val="FDC6406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081356"/>
    <w:multiLevelType w:val="hybridMultilevel"/>
    <w:tmpl w:val="F948F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042CA"/>
    <w:multiLevelType w:val="hybridMultilevel"/>
    <w:tmpl w:val="EC041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64108E"/>
    <w:multiLevelType w:val="hybridMultilevel"/>
    <w:tmpl w:val="836C657E"/>
    <w:lvl w:ilvl="0" w:tplc="C2FA82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B2E54"/>
    <w:multiLevelType w:val="multilevel"/>
    <w:tmpl w:val="0954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E0242"/>
    <w:multiLevelType w:val="hybridMultilevel"/>
    <w:tmpl w:val="A1F6C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6537F"/>
    <w:multiLevelType w:val="hybridMultilevel"/>
    <w:tmpl w:val="D8D630AE"/>
    <w:lvl w:ilvl="0" w:tplc="C2FA82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77A4E"/>
    <w:multiLevelType w:val="hybridMultilevel"/>
    <w:tmpl w:val="3B80F6CA"/>
    <w:lvl w:ilvl="0" w:tplc="B77E0996">
      <w:start w:val="1"/>
      <w:numFmt w:val="bullet"/>
      <w:lvlText w:val=""/>
      <w:lvlJc w:val="left"/>
      <w:pPr>
        <w:tabs>
          <w:tab w:val="num" w:pos="720"/>
        </w:tabs>
        <w:ind w:left="643" w:hanging="283"/>
      </w:pPr>
      <w:rPr>
        <w:rFonts w:ascii="Symbol" w:hAnsi="Symbol" w:hint="default"/>
      </w:rPr>
    </w:lvl>
    <w:lvl w:ilvl="1" w:tplc="29C24E1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A7A72"/>
    <w:multiLevelType w:val="multilevel"/>
    <w:tmpl w:val="B57E4602"/>
    <w:styleLink w:val="a"/>
    <w:lvl w:ilvl="0">
      <w:start w:val="1"/>
      <w:numFmt w:val="bullet"/>
      <w:lvlText w:val=""/>
      <w:lvlJc w:val="left"/>
      <w:pPr>
        <w:tabs>
          <w:tab w:val="num" w:pos="720"/>
        </w:tabs>
        <w:ind w:left="720" w:hanging="360"/>
      </w:pPr>
      <w:rPr>
        <w:rFonts w:ascii="Tahoma" w:hAnsi="Tahoma"/>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07ED0"/>
    <w:multiLevelType w:val="hybridMultilevel"/>
    <w:tmpl w:val="A7F27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D19DD"/>
    <w:multiLevelType w:val="multilevel"/>
    <w:tmpl w:val="1C6CD72A"/>
    <w:styleLink w:val="11pt"/>
    <w:lvl w:ilvl="0">
      <w:numFmt w:val="bullet"/>
      <w:lvlText w:val=""/>
      <w:legacy w:legacy="1" w:legacySpace="360" w:legacyIndent="360"/>
      <w:lvlJc w:val="left"/>
      <w:pPr>
        <w:ind w:left="1440" w:hanging="360"/>
      </w:pPr>
      <w:rPr>
        <w:rFonts w:ascii="Tahoma" w:hAnsi="Tahoma"/>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965C3"/>
    <w:multiLevelType w:val="hybridMultilevel"/>
    <w:tmpl w:val="1BD29238"/>
    <w:lvl w:ilvl="0" w:tplc="86A02E3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5D6BEF"/>
    <w:multiLevelType w:val="hybridMultilevel"/>
    <w:tmpl w:val="1BF27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A6526"/>
    <w:multiLevelType w:val="hybridMultilevel"/>
    <w:tmpl w:val="102E1C5E"/>
    <w:lvl w:ilvl="0" w:tplc="B9CEBEE8">
      <w:start w:val="1"/>
      <w:numFmt w:val="bullet"/>
      <w:pStyle w:val="List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E5CE0"/>
    <w:multiLevelType w:val="hybridMultilevel"/>
    <w:tmpl w:val="7674CEA6"/>
    <w:lvl w:ilvl="0" w:tplc="B77E0996">
      <w:start w:val="1"/>
      <w:numFmt w:val="bullet"/>
      <w:lvlText w:val=""/>
      <w:lvlJc w:val="left"/>
      <w:pPr>
        <w:tabs>
          <w:tab w:val="num" w:pos="720"/>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43C89"/>
    <w:multiLevelType w:val="hybridMultilevel"/>
    <w:tmpl w:val="23A0FE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BD3772"/>
    <w:multiLevelType w:val="hybridMultilevel"/>
    <w:tmpl w:val="AD9CC408"/>
    <w:lvl w:ilvl="0" w:tplc="FA52DE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3A4F66"/>
    <w:multiLevelType w:val="hybridMultilevel"/>
    <w:tmpl w:val="8250ADBE"/>
    <w:lvl w:ilvl="0" w:tplc="B77E0996">
      <w:start w:val="1"/>
      <w:numFmt w:val="bullet"/>
      <w:lvlText w:val=""/>
      <w:lvlJc w:val="left"/>
      <w:pPr>
        <w:tabs>
          <w:tab w:val="num" w:pos="720"/>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04289"/>
    <w:multiLevelType w:val="hybridMultilevel"/>
    <w:tmpl w:val="AD74B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55C00"/>
    <w:multiLevelType w:val="multilevel"/>
    <w:tmpl w:val="499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B1881"/>
    <w:multiLevelType w:val="hybridMultilevel"/>
    <w:tmpl w:val="02CC86D6"/>
    <w:lvl w:ilvl="0" w:tplc="C6A6607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0E1600"/>
    <w:multiLevelType w:val="hybridMultilevel"/>
    <w:tmpl w:val="4CBC5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330A75"/>
    <w:multiLevelType w:val="hybridMultilevel"/>
    <w:tmpl w:val="D7961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D1A6A"/>
    <w:multiLevelType w:val="hybridMultilevel"/>
    <w:tmpl w:val="15584F2A"/>
    <w:lvl w:ilvl="0" w:tplc="B77E0996">
      <w:start w:val="1"/>
      <w:numFmt w:val="bullet"/>
      <w:lvlText w:val=""/>
      <w:lvlJc w:val="left"/>
      <w:pPr>
        <w:tabs>
          <w:tab w:val="num" w:pos="720"/>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D635E"/>
    <w:multiLevelType w:val="hybridMultilevel"/>
    <w:tmpl w:val="9230BEFC"/>
    <w:lvl w:ilvl="0" w:tplc="73CCE252">
      <w:start w:val="1"/>
      <w:numFmt w:val="bullet"/>
      <w:lvlText w:val="•"/>
      <w:lvlJc w:val="left"/>
      <w:pPr>
        <w:tabs>
          <w:tab w:val="num" w:pos="720"/>
        </w:tabs>
        <w:ind w:left="720" w:hanging="360"/>
      </w:pPr>
      <w:rPr>
        <w:rFonts w:ascii="Times New Roman" w:hAnsi="Times New Roman" w:hint="default"/>
      </w:rPr>
    </w:lvl>
    <w:lvl w:ilvl="1" w:tplc="030E9E7C" w:tentative="1">
      <w:start w:val="1"/>
      <w:numFmt w:val="bullet"/>
      <w:lvlText w:val="•"/>
      <w:lvlJc w:val="left"/>
      <w:pPr>
        <w:tabs>
          <w:tab w:val="num" w:pos="1440"/>
        </w:tabs>
        <w:ind w:left="1440" w:hanging="360"/>
      </w:pPr>
      <w:rPr>
        <w:rFonts w:ascii="Times New Roman" w:hAnsi="Times New Roman" w:hint="default"/>
      </w:rPr>
    </w:lvl>
    <w:lvl w:ilvl="2" w:tplc="A234182A" w:tentative="1">
      <w:start w:val="1"/>
      <w:numFmt w:val="bullet"/>
      <w:lvlText w:val="•"/>
      <w:lvlJc w:val="left"/>
      <w:pPr>
        <w:tabs>
          <w:tab w:val="num" w:pos="2160"/>
        </w:tabs>
        <w:ind w:left="2160" w:hanging="360"/>
      </w:pPr>
      <w:rPr>
        <w:rFonts w:ascii="Times New Roman" w:hAnsi="Times New Roman" w:hint="default"/>
      </w:rPr>
    </w:lvl>
    <w:lvl w:ilvl="3" w:tplc="4EB6F5D2" w:tentative="1">
      <w:start w:val="1"/>
      <w:numFmt w:val="bullet"/>
      <w:lvlText w:val="•"/>
      <w:lvlJc w:val="left"/>
      <w:pPr>
        <w:tabs>
          <w:tab w:val="num" w:pos="2880"/>
        </w:tabs>
        <w:ind w:left="2880" w:hanging="360"/>
      </w:pPr>
      <w:rPr>
        <w:rFonts w:ascii="Times New Roman" w:hAnsi="Times New Roman" w:hint="default"/>
      </w:rPr>
    </w:lvl>
    <w:lvl w:ilvl="4" w:tplc="2F402D22" w:tentative="1">
      <w:start w:val="1"/>
      <w:numFmt w:val="bullet"/>
      <w:lvlText w:val="•"/>
      <w:lvlJc w:val="left"/>
      <w:pPr>
        <w:tabs>
          <w:tab w:val="num" w:pos="3600"/>
        </w:tabs>
        <w:ind w:left="3600" w:hanging="360"/>
      </w:pPr>
      <w:rPr>
        <w:rFonts w:ascii="Times New Roman" w:hAnsi="Times New Roman" w:hint="default"/>
      </w:rPr>
    </w:lvl>
    <w:lvl w:ilvl="5" w:tplc="F3E64610" w:tentative="1">
      <w:start w:val="1"/>
      <w:numFmt w:val="bullet"/>
      <w:lvlText w:val="•"/>
      <w:lvlJc w:val="left"/>
      <w:pPr>
        <w:tabs>
          <w:tab w:val="num" w:pos="4320"/>
        </w:tabs>
        <w:ind w:left="4320" w:hanging="360"/>
      </w:pPr>
      <w:rPr>
        <w:rFonts w:ascii="Times New Roman" w:hAnsi="Times New Roman" w:hint="default"/>
      </w:rPr>
    </w:lvl>
    <w:lvl w:ilvl="6" w:tplc="46B4BA36" w:tentative="1">
      <w:start w:val="1"/>
      <w:numFmt w:val="bullet"/>
      <w:lvlText w:val="•"/>
      <w:lvlJc w:val="left"/>
      <w:pPr>
        <w:tabs>
          <w:tab w:val="num" w:pos="5040"/>
        </w:tabs>
        <w:ind w:left="5040" w:hanging="360"/>
      </w:pPr>
      <w:rPr>
        <w:rFonts w:ascii="Times New Roman" w:hAnsi="Times New Roman" w:hint="default"/>
      </w:rPr>
    </w:lvl>
    <w:lvl w:ilvl="7" w:tplc="52944C30" w:tentative="1">
      <w:start w:val="1"/>
      <w:numFmt w:val="bullet"/>
      <w:lvlText w:val="•"/>
      <w:lvlJc w:val="left"/>
      <w:pPr>
        <w:tabs>
          <w:tab w:val="num" w:pos="5760"/>
        </w:tabs>
        <w:ind w:left="5760" w:hanging="360"/>
      </w:pPr>
      <w:rPr>
        <w:rFonts w:ascii="Times New Roman" w:hAnsi="Times New Roman" w:hint="default"/>
      </w:rPr>
    </w:lvl>
    <w:lvl w:ilvl="8" w:tplc="3162F55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097710"/>
    <w:multiLevelType w:val="hybridMultilevel"/>
    <w:tmpl w:val="C0449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D71A9"/>
    <w:multiLevelType w:val="hybridMultilevel"/>
    <w:tmpl w:val="6FC40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060B3"/>
    <w:multiLevelType w:val="hybridMultilevel"/>
    <w:tmpl w:val="02D29064"/>
    <w:lvl w:ilvl="0" w:tplc="C820FC1C">
      <w:start w:val="1"/>
      <w:numFmt w:val="bullet"/>
      <w:lvlText w:val="•"/>
      <w:lvlJc w:val="left"/>
      <w:pPr>
        <w:tabs>
          <w:tab w:val="num" w:pos="720"/>
        </w:tabs>
        <w:ind w:left="720" w:hanging="360"/>
      </w:pPr>
      <w:rPr>
        <w:rFonts w:ascii="Times New Roman" w:hAnsi="Times New Roman" w:hint="default"/>
      </w:rPr>
    </w:lvl>
    <w:lvl w:ilvl="1" w:tplc="6384542A" w:tentative="1">
      <w:start w:val="1"/>
      <w:numFmt w:val="bullet"/>
      <w:lvlText w:val="•"/>
      <w:lvlJc w:val="left"/>
      <w:pPr>
        <w:tabs>
          <w:tab w:val="num" w:pos="1440"/>
        </w:tabs>
        <w:ind w:left="1440" w:hanging="360"/>
      </w:pPr>
      <w:rPr>
        <w:rFonts w:ascii="Times New Roman" w:hAnsi="Times New Roman" w:hint="default"/>
      </w:rPr>
    </w:lvl>
    <w:lvl w:ilvl="2" w:tplc="24202186" w:tentative="1">
      <w:start w:val="1"/>
      <w:numFmt w:val="bullet"/>
      <w:lvlText w:val="•"/>
      <w:lvlJc w:val="left"/>
      <w:pPr>
        <w:tabs>
          <w:tab w:val="num" w:pos="2160"/>
        </w:tabs>
        <w:ind w:left="2160" w:hanging="360"/>
      </w:pPr>
      <w:rPr>
        <w:rFonts w:ascii="Times New Roman" w:hAnsi="Times New Roman" w:hint="default"/>
      </w:rPr>
    </w:lvl>
    <w:lvl w:ilvl="3" w:tplc="6E5C2E74" w:tentative="1">
      <w:start w:val="1"/>
      <w:numFmt w:val="bullet"/>
      <w:lvlText w:val="•"/>
      <w:lvlJc w:val="left"/>
      <w:pPr>
        <w:tabs>
          <w:tab w:val="num" w:pos="2880"/>
        </w:tabs>
        <w:ind w:left="2880" w:hanging="360"/>
      </w:pPr>
      <w:rPr>
        <w:rFonts w:ascii="Times New Roman" w:hAnsi="Times New Roman" w:hint="default"/>
      </w:rPr>
    </w:lvl>
    <w:lvl w:ilvl="4" w:tplc="60D41D9E" w:tentative="1">
      <w:start w:val="1"/>
      <w:numFmt w:val="bullet"/>
      <w:lvlText w:val="•"/>
      <w:lvlJc w:val="left"/>
      <w:pPr>
        <w:tabs>
          <w:tab w:val="num" w:pos="3600"/>
        </w:tabs>
        <w:ind w:left="3600" w:hanging="360"/>
      </w:pPr>
      <w:rPr>
        <w:rFonts w:ascii="Times New Roman" w:hAnsi="Times New Roman" w:hint="default"/>
      </w:rPr>
    </w:lvl>
    <w:lvl w:ilvl="5" w:tplc="9A74BCA2" w:tentative="1">
      <w:start w:val="1"/>
      <w:numFmt w:val="bullet"/>
      <w:lvlText w:val="•"/>
      <w:lvlJc w:val="left"/>
      <w:pPr>
        <w:tabs>
          <w:tab w:val="num" w:pos="4320"/>
        </w:tabs>
        <w:ind w:left="4320" w:hanging="360"/>
      </w:pPr>
      <w:rPr>
        <w:rFonts w:ascii="Times New Roman" w:hAnsi="Times New Roman" w:hint="default"/>
      </w:rPr>
    </w:lvl>
    <w:lvl w:ilvl="6" w:tplc="3FD8B286" w:tentative="1">
      <w:start w:val="1"/>
      <w:numFmt w:val="bullet"/>
      <w:lvlText w:val="•"/>
      <w:lvlJc w:val="left"/>
      <w:pPr>
        <w:tabs>
          <w:tab w:val="num" w:pos="5040"/>
        </w:tabs>
        <w:ind w:left="5040" w:hanging="360"/>
      </w:pPr>
      <w:rPr>
        <w:rFonts w:ascii="Times New Roman" w:hAnsi="Times New Roman" w:hint="default"/>
      </w:rPr>
    </w:lvl>
    <w:lvl w:ilvl="7" w:tplc="51FC85C2" w:tentative="1">
      <w:start w:val="1"/>
      <w:numFmt w:val="bullet"/>
      <w:lvlText w:val="•"/>
      <w:lvlJc w:val="left"/>
      <w:pPr>
        <w:tabs>
          <w:tab w:val="num" w:pos="5760"/>
        </w:tabs>
        <w:ind w:left="5760" w:hanging="360"/>
      </w:pPr>
      <w:rPr>
        <w:rFonts w:ascii="Times New Roman" w:hAnsi="Times New Roman" w:hint="default"/>
      </w:rPr>
    </w:lvl>
    <w:lvl w:ilvl="8" w:tplc="CC80F7C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CE760C"/>
    <w:multiLevelType w:val="hybridMultilevel"/>
    <w:tmpl w:val="FA923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119CD"/>
    <w:multiLevelType w:val="hybridMultilevel"/>
    <w:tmpl w:val="5094C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E955BE"/>
    <w:multiLevelType w:val="hybridMultilevel"/>
    <w:tmpl w:val="33E40E32"/>
    <w:lvl w:ilvl="0" w:tplc="98D482F8">
      <w:start w:val="1"/>
      <w:numFmt w:val="bullet"/>
      <w:lvlText w:val=""/>
      <w:lvlJc w:val="left"/>
      <w:pPr>
        <w:tabs>
          <w:tab w:val="num" w:pos="720"/>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9"/>
  </w:num>
  <w:num w:numId="5">
    <w:abstractNumId w:val="19"/>
  </w:num>
  <w:num w:numId="6">
    <w:abstractNumId w:val="28"/>
  </w:num>
  <w:num w:numId="7">
    <w:abstractNumId w:val="19"/>
  </w:num>
  <w:num w:numId="8">
    <w:abstractNumId w:val="19"/>
  </w:num>
  <w:num w:numId="9">
    <w:abstractNumId w:val="22"/>
  </w:num>
  <w:num w:numId="10">
    <w:abstractNumId w:val="19"/>
  </w:num>
  <w:num w:numId="11">
    <w:abstractNumId w:val="19"/>
  </w:num>
  <w:num w:numId="12">
    <w:abstractNumId w:val="0"/>
  </w:num>
  <w:num w:numId="13">
    <w:abstractNumId w:val="32"/>
  </w:num>
  <w:num w:numId="14">
    <w:abstractNumId w:val="5"/>
  </w:num>
  <w:num w:numId="15">
    <w:abstractNumId w:val="12"/>
  </w:num>
  <w:num w:numId="16">
    <w:abstractNumId w:val="27"/>
  </w:num>
  <w:num w:numId="17">
    <w:abstractNumId w:val="26"/>
  </w:num>
  <w:num w:numId="18">
    <w:abstractNumId w:val="36"/>
  </w:num>
  <w:num w:numId="19">
    <w:abstractNumId w:val="13"/>
  </w:num>
  <w:num w:numId="20">
    <w:abstractNumId w:val="23"/>
  </w:num>
  <w:num w:numId="21">
    <w:abstractNumId w:val="29"/>
  </w:num>
  <w:num w:numId="22">
    <w:abstractNumId w:val="9"/>
  </w:num>
  <w:num w:numId="23">
    <w:abstractNumId w:val="17"/>
  </w:num>
  <w:num w:numId="24">
    <w:abstractNumId w:val="31"/>
  </w:num>
  <w:num w:numId="25">
    <w:abstractNumId w:val="18"/>
  </w:num>
  <w:num w:numId="26">
    <w:abstractNumId w:val="7"/>
  </w:num>
  <w:num w:numId="27">
    <w:abstractNumId w:val="11"/>
  </w:num>
  <w:num w:numId="28">
    <w:abstractNumId w:val="4"/>
  </w:num>
  <w:num w:numId="29">
    <w:abstractNumId w:val="2"/>
  </w:num>
  <w:num w:numId="30">
    <w:abstractNumId w:val="21"/>
  </w:num>
  <w:num w:numId="31">
    <w:abstractNumId w:val="6"/>
  </w:num>
  <w:num w:numId="32">
    <w:abstractNumId w:val="34"/>
  </w:num>
  <w:num w:numId="33">
    <w:abstractNumId w:val="3"/>
  </w:num>
  <w:num w:numId="34">
    <w:abstractNumId w:val="20"/>
  </w:num>
  <w:num w:numId="35">
    <w:abstractNumId w:val="15"/>
  </w:num>
  <w:num w:numId="36">
    <w:abstractNumId w:val="25"/>
  </w:num>
  <w:num w:numId="37">
    <w:abstractNumId w:val="10"/>
  </w:num>
  <w:num w:numId="38">
    <w:abstractNumId w:val="33"/>
  </w:num>
  <w:num w:numId="39">
    <w:abstractNumId w:val="30"/>
  </w:num>
  <w:num w:numId="40">
    <w:abstractNumId w:val="1"/>
  </w:num>
  <w:num w:numId="41">
    <w:abstractNumId w:val="35"/>
  </w:num>
  <w:num w:numId="42">
    <w:abstractNumId w:val="2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oNotHyphenateCaps/>
  <w:characterSpacingControl w:val="doNotCompress"/>
  <w:hdrShapeDefaults>
    <o:shapedefaults v:ext="edit" spidmax="2049"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0B"/>
    <w:rsid w:val="0000388D"/>
    <w:rsid w:val="00004673"/>
    <w:rsid w:val="0000565C"/>
    <w:rsid w:val="00005DA7"/>
    <w:rsid w:val="00006129"/>
    <w:rsid w:val="00006E42"/>
    <w:rsid w:val="00006E8E"/>
    <w:rsid w:val="000072BA"/>
    <w:rsid w:val="000075A6"/>
    <w:rsid w:val="0000785C"/>
    <w:rsid w:val="0001209B"/>
    <w:rsid w:val="00014462"/>
    <w:rsid w:val="00015488"/>
    <w:rsid w:val="000179FA"/>
    <w:rsid w:val="00020AF8"/>
    <w:rsid w:val="00020E48"/>
    <w:rsid w:val="00021FA0"/>
    <w:rsid w:val="00023E4B"/>
    <w:rsid w:val="00024DDF"/>
    <w:rsid w:val="000254D6"/>
    <w:rsid w:val="00025AC7"/>
    <w:rsid w:val="00027117"/>
    <w:rsid w:val="00027E99"/>
    <w:rsid w:val="0003009D"/>
    <w:rsid w:val="0003089C"/>
    <w:rsid w:val="00031E40"/>
    <w:rsid w:val="00031EFC"/>
    <w:rsid w:val="00032F52"/>
    <w:rsid w:val="00033F18"/>
    <w:rsid w:val="0003498B"/>
    <w:rsid w:val="00034EFB"/>
    <w:rsid w:val="00035F12"/>
    <w:rsid w:val="0003648F"/>
    <w:rsid w:val="00036681"/>
    <w:rsid w:val="0003759D"/>
    <w:rsid w:val="00040EB9"/>
    <w:rsid w:val="00041D16"/>
    <w:rsid w:val="00041DC9"/>
    <w:rsid w:val="0004231C"/>
    <w:rsid w:val="00042E70"/>
    <w:rsid w:val="000438DC"/>
    <w:rsid w:val="00044B94"/>
    <w:rsid w:val="00045A3D"/>
    <w:rsid w:val="0004719D"/>
    <w:rsid w:val="00047C47"/>
    <w:rsid w:val="00050846"/>
    <w:rsid w:val="0005208D"/>
    <w:rsid w:val="000527EC"/>
    <w:rsid w:val="00053D32"/>
    <w:rsid w:val="00054441"/>
    <w:rsid w:val="00055404"/>
    <w:rsid w:val="00055A9A"/>
    <w:rsid w:val="00055EE2"/>
    <w:rsid w:val="000562E3"/>
    <w:rsid w:val="000563BA"/>
    <w:rsid w:val="000613E9"/>
    <w:rsid w:val="00061963"/>
    <w:rsid w:val="00061C84"/>
    <w:rsid w:val="00062E83"/>
    <w:rsid w:val="0006360E"/>
    <w:rsid w:val="00063E25"/>
    <w:rsid w:val="00063E3D"/>
    <w:rsid w:val="00065506"/>
    <w:rsid w:val="00065954"/>
    <w:rsid w:val="00065C58"/>
    <w:rsid w:val="00066A4B"/>
    <w:rsid w:val="00070375"/>
    <w:rsid w:val="0007083C"/>
    <w:rsid w:val="00072B72"/>
    <w:rsid w:val="00072B85"/>
    <w:rsid w:val="0007460B"/>
    <w:rsid w:val="0007504B"/>
    <w:rsid w:val="00075814"/>
    <w:rsid w:val="00075B9D"/>
    <w:rsid w:val="000763B6"/>
    <w:rsid w:val="0008001D"/>
    <w:rsid w:val="00080E43"/>
    <w:rsid w:val="00080ECF"/>
    <w:rsid w:val="00080FC0"/>
    <w:rsid w:val="00082083"/>
    <w:rsid w:val="000823C2"/>
    <w:rsid w:val="00084010"/>
    <w:rsid w:val="00084678"/>
    <w:rsid w:val="00084A29"/>
    <w:rsid w:val="00084D31"/>
    <w:rsid w:val="000855EE"/>
    <w:rsid w:val="00087999"/>
    <w:rsid w:val="00090C0B"/>
    <w:rsid w:val="00092045"/>
    <w:rsid w:val="0009208A"/>
    <w:rsid w:val="00092363"/>
    <w:rsid w:val="000936E5"/>
    <w:rsid w:val="00094962"/>
    <w:rsid w:val="00096D93"/>
    <w:rsid w:val="00096DB5"/>
    <w:rsid w:val="000978AC"/>
    <w:rsid w:val="00097B7D"/>
    <w:rsid w:val="000A0A6D"/>
    <w:rsid w:val="000A0D9F"/>
    <w:rsid w:val="000A1628"/>
    <w:rsid w:val="000A19A3"/>
    <w:rsid w:val="000A304B"/>
    <w:rsid w:val="000A3219"/>
    <w:rsid w:val="000A368A"/>
    <w:rsid w:val="000A3C94"/>
    <w:rsid w:val="000A409D"/>
    <w:rsid w:val="000A4356"/>
    <w:rsid w:val="000A4CAB"/>
    <w:rsid w:val="000A5855"/>
    <w:rsid w:val="000A64CD"/>
    <w:rsid w:val="000A679D"/>
    <w:rsid w:val="000A69CF"/>
    <w:rsid w:val="000A7FFD"/>
    <w:rsid w:val="000B0480"/>
    <w:rsid w:val="000B2C32"/>
    <w:rsid w:val="000B3CFE"/>
    <w:rsid w:val="000B585F"/>
    <w:rsid w:val="000B6C6F"/>
    <w:rsid w:val="000B73F0"/>
    <w:rsid w:val="000C1142"/>
    <w:rsid w:val="000C178B"/>
    <w:rsid w:val="000C4E04"/>
    <w:rsid w:val="000C5340"/>
    <w:rsid w:val="000C6559"/>
    <w:rsid w:val="000C7651"/>
    <w:rsid w:val="000C7D83"/>
    <w:rsid w:val="000D2508"/>
    <w:rsid w:val="000D2509"/>
    <w:rsid w:val="000D2A4F"/>
    <w:rsid w:val="000D2DD3"/>
    <w:rsid w:val="000D3417"/>
    <w:rsid w:val="000D4579"/>
    <w:rsid w:val="000D48E3"/>
    <w:rsid w:val="000D6446"/>
    <w:rsid w:val="000D729D"/>
    <w:rsid w:val="000D77F2"/>
    <w:rsid w:val="000D7E1E"/>
    <w:rsid w:val="000E0417"/>
    <w:rsid w:val="000E0865"/>
    <w:rsid w:val="000E1AD4"/>
    <w:rsid w:val="000E2A5C"/>
    <w:rsid w:val="000E3CC3"/>
    <w:rsid w:val="000E6042"/>
    <w:rsid w:val="000E7247"/>
    <w:rsid w:val="000F1259"/>
    <w:rsid w:val="000F189A"/>
    <w:rsid w:val="000F1C4C"/>
    <w:rsid w:val="000F22E3"/>
    <w:rsid w:val="000F2796"/>
    <w:rsid w:val="000F2870"/>
    <w:rsid w:val="000F4B4D"/>
    <w:rsid w:val="000F536E"/>
    <w:rsid w:val="000F54AA"/>
    <w:rsid w:val="000F6326"/>
    <w:rsid w:val="000F69CC"/>
    <w:rsid w:val="000F6D23"/>
    <w:rsid w:val="000F7151"/>
    <w:rsid w:val="000F7AE3"/>
    <w:rsid w:val="001010D5"/>
    <w:rsid w:val="00103BC6"/>
    <w:rsid w:val="00104B68"/>
    <w:rsid w:val="0010507A"/>
    <w:rsid w:val="001055E3"/>
    <w:rsid w:val="0010775D"/>
    <w:rsid w:val="00110067"/>
    <w:rsid w:val="00110785"/>
    <w:rsid w:val="00110A1F"/>
    <w:rsid w:val="00110BC8"/>
    <w:rsid w:val="00111373"/>
    <w:rsid w:val="00111484"/>
    <w:rsid w:val="0011417E"/>
    <w:rsid w:val="001151F3"/>
    <w:rsid w:val="00115D75"/>
    <w:rsid w:val="00115E03"/>
    <w:rsid w:val="00116566"/>
    <w:rsid w:val="00117FF9"/>
    <w:rsid w:val="00120718"/>
    <w:rsid w:val="00122384"/>
    <w:rsid w:val="00122B85"/>
    <w:rsid w:val="00122E0A"/>
    <w:rsid w:val="001233A7"/>
    <w:rsid w:val="001233D8"/>
    <w:rsid w:val="00126406"/>
    <w:rsid w:val="00127294"/>
    <w:rsid w:val="0012762C"/>
    <w:rsid w:val="001307E1"/>
    <w:rsid w:val="00130EB1"/>
    <w:rsid w:val="00130F1A"/>
    <w:rsid w:val="00132B27"/>
    <w:rsid w:val="00134C7F"/>
    <w:rsid w:val="00135851"/>
    <w:rsid w:val="00135EF2"/>
    <w:rsid w:val="00136289"/>
    <w:rsid w:val="00137D99"/>
    <w:rsid w:val="00141970"/>
    <w:rsid w:val="00145410"/>
    <w:rsid w:val="00145720"/>
    <w:rsid w:val="001459DD"/>
    <w:rsid w:val="00145A8C"/>
    <w:rsid w:val="001505CD"/>
    <w:rsid w:val="001509C8"/>
    <w:rsid w:val="00151173"/>
    <w:rsid w:val="001513DD"/>
    <w:rsid w:val="00151FF5"/>
    <w:rsid w:val="00152805"/>
    <w:rsid w:val="00152B21"/>
    <w:rsid w:val="001538B1"/>
    <w:rsid w:val="00155E7E"/>
    <w:rsid w:val="00156249"/>
    <w:rsid w:val="00160C4E"/>
    <w:rsid w:val="00162171"/>
    <w:rsid w:val="00163B0B"/>
    <w:rsid w:val="00163E64"/>
    <w:rsid w:val="001645F5"/>
    <w:rsid w:val="001655D6"/>
    <w:rsid w:val="00165E48"/>
    <w:rsid w:val="001666B1"/>
    <w:rsid w:val="00167DCA"/>
    <w:rsid w:val="00167EDE"/>
    <w:rsid w:val="00167F0C"/>
    <w:rsid w:val="00170F30"/>
    <w:rsid w:val="001716B6"/>
    <w:rsid w:val="00171D7B"/>
    <w:rsid w:val="00174A7C"/>
    <w:rsid w:val="00175C63"/>
    <w:rsid w:val="001772D8"/>
    <w:rsid w:val="00177EA9"/>
    <w:rsid w:val="00180182"/>
    <w:rsid w:val="00181546"/>
    <w:rsid w:val="0018205F"/>
    <w:rsid w:val="0018222A"/>
    <w:rsid w:val="00184376"/>
    <w:rsid w:val="00185BA6"/>
    <w:rsid w:val="00185C00"/>
    <w:rsid w:val="00185C8F"/>
    <w:rsid w:val="001871C9"/>
    <w:rsid w:val="00187622"/>
    <w:rsid w:val="001902E0"/>
    <w:rsid w:val="001906FF"/>
    <w:rsid w:val="001912DC"/>
    <w:rsid w:val="00191AAF"/>
    <w:rsid w:val="00192C6E"/>
    <w:rsid w:val="00193170"/>
    <w:rsid w:val="00193A9E"/>
    <w:rsid w:val="00193CAA"/>
    <w:rsid w:val="00195A95"/>
    <w:rsid w:val="00196744"/>
    <w:rsid w:val="00197AEA"/>
    <w:rsid w:val="001A1A21"/>
    <w:rsid w:val="001A1B1D"/>
    <w:rsid w:val="001A29A8"/>
    <w:rsid w:val="001A3B28"/>
    <w:rsid w:val="001A4D37"/>
    <w:rsid w:val="001A58D2"/>
    <w:rsid w:val="001A74FF"/>
    <w:rsid w:val="001A7D8A"/>
    <w:rsid w:val="001B0266"/>
    <w:rsid w:val="001B05C1"/>
    <w:rsid w:val="001B1535"/>
    <w:rsid w:val="001B17EF"/>
    <w:rsid w:val="001B2518"/>
    <w:rsid w:val="001B47FF"/>
    <w:rsid w:val="001B5AB3"/>
    <w:rsid w:val="001B6D5C"/>
    <w:rsid w:val="001B780E"/>
    <w:rsid w:val="001B7FBB"/>
    <w:rsid w:val="001C0478"/>
    <w:rsid w:val="001C20DD"/>
    <w:rsid w:val="001C374B"/>
    <w:rsid w:val="001C5F24"/>
    <w:rsid w:val="001C7992"/>
    <w:rsid w:val="001D0256"/>
    <w:rsid w:val="001D0482"/>
    <w:rsid w:val="001D2CB9"/>
    <w:rsid w:val="001D4236"/>
    <w:rsid w:val="001D4B46"/>
    <w:rsid w:val="001D6C32"/>
    <w:rsid w:val="001D6D3A"/>
    <w:rsid w:val="001E0B49"/>
    <w:rsid w:val="001E140B"/>
    <w:rsid w:val="001E1FAC"/>
    <w:rsid w:val="001E344A"/>
    <w:rsid w:val="001E458A"/>
    <w:rsid w:val="001E4A5B"/>
    <w:rsid w:val="001E6544"/>
    <w:rsid w:val="001E6938"/>
    <w:rsid w:val="001F1591"/>
    <w:rsid w:val="001F194A"/>
    <w:rsid w:val="001F272E"/>
    <w:rsid w:val="001F2DAD"/>
    <w:rsid w:val="001F4099"/>
    <w:rsid w:val="001F45DD"/>
    <w:rsid w:val="001F4A96"/>
    <w:rsid w:val="001F4B09"/>
    <w:rsid w:val="001F7132"/>
    <w:rsid w:val="001F741B"/>
    <w:rsid w:val="002025CF"/>
    <w:rsid w:val="002041EF"/>
    <w:rsid w:val="002055D3"/>
    <w:rsid w:val="00207C6F"/>
    <w:rsid w:val="002101BF"/>
    <w:rsid w:val="00210AF2"/>
    <w:rsid w:val="0021372D"/>
    <w:rsid w:val="00215BD5"/>
    <w:rsid w:val="00215E62"/>
    <w:rsid w:val="002175BA"/>
    <w:rsid w:val="00217BDD"/>
    <w:rsid w:val="00220AC4"/>
    <w:rsid w:val="0022191D"/>
    <w:rsid w:val="002239ED"/>
    <w:rsid w:val="00223EE1"/>
    <w:rsid w:val="0022502B"/>
    <w:rsid w:val="00227AE9"/>
    <w:rsid w:val="00234127"/>
    <w:rsid w:val="002347C3"/>
    <w:rsid w:val="00234910"/>
    <w:rsid w:val="00235B5F"/>
    <w:rsid w:val="00236507"/>
    <w:rsid w:val="0024440D"/>
    <w:rsid w:val="00244A97"/>
    <w:rsid w:val="00245014"/>
    <w:rsid w:val="00245546"/>
    <w:rsid w:val="002457EB"/>
    <w:rsid w:val="00246A09"/>
    <w:rsid w:val="00247B5F"/>
    <w:rsid w:val="0025042F"/>
    <w:rsid w:val="00250448"/>
    <w:rsid w:val="00250642"/>
    <w:rsid w:val="00251988"/>
    <w:rsid w:val="0025234B"/>
    <w:rsid w:val="002535A8"/>
    <w:rsid w:val="00253D30"/>
    <w:rsid w:val="002542FA"/>
    <w:rsid w:val="00256D31"/>
    <w:rsid w:val="00257AFE"/>
    <w:rsid w:val="00260AEC"/>
    <w:rsid w:val="00262316"/>
    <w:rsid w:val="002636CD"/>
    <w:rsid w:val="002638A9"/>
    <w:rsid w:val="00264505"/>
    <w:rsid w:val="002708B2"/>
    <w:rsid w:val="00270FD7"/>
    <w:rsid w:val="0027101B"/>
    <w:rsid w:val="002716E7"/>
    <w:rsid w:val="0027179B"/>
    <w:rsid w:val="00274214"/>
    <w:rsid w:val="0027508C"/>
    <w:rsid w:val="00276103"/>
    <w:rsid w:val="00277376"/>
    <w:rsid w:val="002800C1"/>
    <w:rsid w:val="00280B81"/>
    <w:rsid w:val="0028139B"/>
    <w:rsid w:val="00281BD6"/>
    <w:rsid w:val="00282BD4"/>
    <w:rsid w:val="00283918"/>
    <w:rsid w:val="002860CB"/>
    <w:rsid w:val="00286B3E"/>
    <w:rsid w:val="002873C7"/>
    <w:rsid w:val="002901DE"/>
    <w:rsid w:val="002912E7"/>
    <w:rsid w:val="00291AE8"/>
    <w:rsid w:val="00293BBF"/>
    <w:rsid w:val="0029590C"/>
    <w:rsid w:val="002975D0"/>
    <w:rsid w:val="0029763E"/>
    <w:rsid w:val="002A175A"/>
    <w:rsid w:val="002A2C42"/>
    <w:rsid w:val="002A3A8F"/>
    <w:rsid w:val="002A3DAD"/>
    <w:rsid w:val="002A4053"/>
    <w:rsid w:val="002A4F30"/>
    <w:rsid w:val="002A678E"/>
    <w:rsid w:val="002A6A13"/>
    <w:rsid w:val="002B1115"/>
    <w:rsid w:val="002B131A"/>
    <w:rsid w:val="002B1D14"/>
    <w:rsid w:val="002B2344"/>
    <w:rsid w:val="002B4D03"/>
    <w:rsid w:val="002B4F12"/>
    <w:rsid w:val="002B501F"/>
    <w:rsid w:val="002B62E4"/>
    <w:rsid w:val="002B67F7"/>
    <w:rsid w:val="002C0FAC"/>
    <w:rsid w:val="002C196E"/>
    <w:rsid w:val="002C1CDD"/>
    <w:rsid w:val="002C350E"/>
    <w:rsid w:val="002C5F90"/>
    <w:rsid w:val="002C6501"/>
    <w:rsid w:val="002C6547"/>
    <w:rsid w:val="002C7D70"/>
    <w:rsid w:val="002D08AD"/>
    <w:rsid w:val="002D0BE3"/>
    <w:rsid w:val="002D0FAB"/>
    <w:rsid w:val="002D2020"/>
    <w:rsid w:val="002D5B44"/>
    <w:rsid w:val="002D6E35"/>
    <w:rsid w:val="002D7E71"/>
    <w:rsid w:val="002E04D9"/>
    <w:rsid w:val="002E1688"/>
    <w:rsid w:val="002E246E"/>
    <w:rsid w:val="002E2FAF"/>
    <w:rsid w:val="002E319A"/>
    <w:rsid w:val="002E4292"/>
    <w:rsid w:val="002E59EA"/>
    <w:rsid w:val="002E5E00"/>
    <w:rsid w:val="002E6F14"/>
    <w:rsid w:val="002E74DB"/>
    <w:rsid w:val="002E76C6"/>
    <w:rsid w:val="002F0A30"/>
    <w:rsid w:val="002F0A9D"/>
    <w:rsid w:val="002F104D"/>
    <w:rsid w:val="002F1960"/>
    <w:rsid w:val="002F209B"/>
    <w:rsid w:val="002F33AA"/>
    <w:rsid w:val="002F3579"/>
    <w:rsid w:val="002F4400"/>
    <w:rsid w:val="002F4EC6"/>
    <w:rsid w:val="002F64BF"/>
    <w:rsid w:val="002F6AB7"/>
    <w:rsid w:val="002F7170"/>
    <w:rsid w:val="002F7862"/>
    <w:rsid w:val="003003AE"/>
    <w:rsid w:val="00301F76"/>
    <w:rsid w:val="003037B4"/>
    <w:rsid w:val="003041A7"/>
    <w:rsid w:val="00305183"/>
    <w:rsid w:val="00305315"/>
    <w:rsid w:val="003071BB"/>
    <w:rsid w:val="0031097A"/>
    <w:rsid w:val="00312043"/>
    <w:rsid w:val="00312C8C"/>
    <w:rsid w:val="00312D1C"/>
    <w:rsid w:val="00313DB2"/>
    <w:rsid w:val="0031453C"/>
    <w:rsid w:val="00314AD4"/>
    <w:rsid w:val="00314C28"/>
    <w:rsid w:val="0031614D"/>
    <w:rsid w:val="00316B48"/>
    <w:rsid w:val="00322BE6"/>
    <w:rsid w:val="003230C9"/>
    <w:rsid w:val="00323254"/>
    <w:rsid w:val="00323508"/>
    <w:rsid w:val="00323825"/>
    <w:rsid w:val="00324F79"/>
    <w:rsid w:val="003254E0"/>
    <w:rsid w:val="003257B6"/>
    <w:rsid w:val="00325BBD"/>
    <w:rsid w:val="00326131"/>
    <w:rsid w:val="00327874"/>
    <w:rsid w:val="0033289D"/>
    <w:rsid w:val="00333C93"/>
    <w:rsid w:val="00334AFC"/>
    <w:rsid w:val="00334DBD"/>
    <w:rsid w:val="00334E7A"/>
    <w:rsid w:val="00335E1E"/>
    <w:rsid w:val="00336F64"/>
    <w:rsid w:val="00337DAC"/>
    <w:rsid w:val="0034075B"/>
    <w:rsid w:val="00341051"/>
    <w:rsid w:val="003446F2"/>
    <w:rsid w:val="003449CC"/>
    <w:rsid w:val="00344D70"/>
    <w:rsid w:val="003458AA"/>
    <w:rsid w:val="00346B5D"/>
    <w:rsid w:val="00347BE1"/>
    <w:rsid w:val="0035075A"/>
    <w:rsid w:val="00350B97"/>
    <w:rsid w:val="00350DA7"/>
    <w:rsid w:val="003551E2"/>
    <w:rsid w:val="00355FCE"/>
    <w:rsid w:val="00360D26"/>
    <w:rsid w:val="00361828"/>
    <w:rsid w:val="003626B2"/>
    <w:rsid w:val="00362897"/>
    <w:rsid w:val="00363D61"/>
    <w:rsid w:val="00363E49"/>
    <w:rsid w:val="0036465E"/>
    <w:rsid w:val="00366340"/>
    <w:rsid w:val="00366E93"/>
    <w:rsid w:val="003673E8"/>
    <w:rsid w:val="00367F50"/>
    <w:rsid w:val="00370378"/>
    <w:rsid w:val="00370E7B"/>
    <w:rsid w:val="00370F1B"/>
    <w:rsid w:val="00373CEA"/>
    <w:rsid w:val="00375C4E"/>
    <w:rsid w:val="00375E91"/>
    <w:rsid w:val="00376157"/>
    <w:rsid w:val="00377479"/>
    <w:rsid w:val="00377A30"/>
    <w:rsid w:val="0038021A"/>
    <w:rsid w:val="00380B44"/>
    <w:rsid w:val="003816A3"/>
    <w:rsid w:val="003821DB"/>
    <w:rsid w:val="003829CE"/>
    <w:rsid w:val="003843A3"/>
    <w:rsid w:val="003859AB"/>
    <w:rsid w:val="00385FEA"/>
    <w:rsid w:val="00386189"/>
    <w:rsid w:val="00387655"/>
    <w:rsid w:val="00390EAE"/>
    <w:rsid w:val="00391C24"/>
    <w:rsid w:val="00391D2C"/>
    <w:rsid w:val="00393963"/>
    <w:rsid w:val="0039396C"/>
    <w:rsid w:val="00396116"/>
    <w:rsid w:val="0039618C"/>
    <w:rsid w:val="00397B92"/>
    <w:rsid w:val="003A10B6"/>
    <w:rsid w:val="003A1B6B"/>
    <w:rsid w:val="003A2A6A"/>
    <w:rsid w:val="003A324C"/>
    <w:rsid w:val="003A3282"/>
    <w:rsid w:val="003A44B1"/>
    <w:rsid w:val="003A45A8"/>
    <w:rsid w:val="003A516B"/>
    <w:rsid w:val="003A7238"/>
    <w:rsid w:val="003B08FD"/>
    <w:rsid w:val="003B1C9F"/>
    <w:rsid w:val="003B2625"/>
    <w:rsid w:val="003B517D"/>
    <w:rsid w:val="003B663A"/>
    <w:rsid w:val="003B7413"/>
    <w:rsid w:val="003B742D"/>
    <w:rsid w:val="003C1490"/>
    <w:rsid w:val="003C166D"/>
    <w:rsid w:val="003C351E"/>
    <w:rsid w:val="003C38A8"/>
    <w:rsid w:val="003C3D9C"/>
    <w:rsid w:val="003C5411"/>
    <w:rsid w:val="003C5A3F"/>
    <w:rsid w:val="003C60EE"/>
    <w:rsid w:val="003C6EC8"/>
    <w:rsid w:val="003C734B"/>
    <w:rsid w:val="003D092A"/>
    <w:rsid w:val="003D1102"/>
    <w:rsid w:val="003D19AB"/>
    <w:rsid w:val="003D23D4"/>
    <w:rsid w:val="003D2CD2"/>
    <w:rsid w:val="003D322D"/>
    <w:rsid w:val="003D390D"/>
    <w:rsid w:val="003D5431"/>
    <w:rsid w:val="003D5589"/>
    <w:rsid w:val="003D58D8"/>
    <w:rsid w:val="003D70D0"/>
    <w:rsid w:val="003D72B7"/>
    <w:rsid w:val="003D7F61"/>
    <w:rsid w:val="003E0514"/>
    <w:rsid w:val="003E1620"/>
    <w:rsid w:val="003E22BB"/>
    <w:rsid w:val="003E3C9D"/>
    <w:rsid w:val="003E7914"/>
    <w:rsid w:val="003F0490"/>
    <w:rsid w:val="003F0E4B"/>
    <w:rsid w:val="003F1DA6"/>
    <w:rsid w:val="003F2250"/>
    <w:rsid w:val="003F2EA8"/>
    <w:rsid w:val="003F3115"/>
    <w:rsid w:val="003F3CB4"/>
    <w:rsid w:val="003F4F0B"/>
    <w:rsid w:val="003F76D6"/>
    <w:rsid w:val="00400532"/>
    <w:rsid w:val="00402007"/>
    <w:rsid w:val="00402CCD"/>
    <w:rsid w:val="00402CE1"/>
    <w:rsid w:val="00403126"/>
    <w:rsid w:val="0040386B"/>
    <w:rsid w:val="00405510"/>
    <w:rsid w:val="0040560E"/>
    <w:rsid w:val="00405E2F"/>
    <w:rsid w:val="004065A1"/>
    <w:rsid w:val="00406858"/>
    <w:rsid w:val="004100A4"/>
    <w:rsid w:val="00410500"/>
    <w:rsid w:val="0041133E"/>
    <w:rsid w:val="00411B83"/>
    <w:rsid w:val="00415415"/>
    <w:rsid w:val="00415817"/>
    <w:rsid w:val="00417596"/>
    <w:rsid w:val="00417EDE"/>
    <w:rsid w:val="0042282A"/>
    <w:rsid w:val="00422F3C"/>
    <w:rsid w:val="00423E0B"/>
    <w:rsid w:val="00424332"/>
    <w:rsid w:val="00424EE4"/>
    <w:rsid w:val="00426056"/>
    <w:rsid w:val="004270EE"/>
    <w:rsid w:val="00427157"/>
    <w:rsid w:val="00427F7C"/>
    <w:rsid w:val="00430039"/>
    <w:rsid w:val="004308D9"/>
    <w:rsid w:val="00430EE3"/>
    <w:rsid w:val="004323CF"/>
    <w:rsid w:val="004329FC"/>
    <w:rsid w:val="004338AB"/>
    <w:rsid w:val="00433D9B"/>
    <w:rsid w:val="00434D92"/>
    <w:rsid w:val="004354FB"/>
    <w:rsid w:val="004358EF"/>
    <w:rsid w:val="00435E6A"/>
    <w:rsid w:val="00442134"/>
    <w:rsid w:val="00443196"/>
    <w:rsid w:val="00443943"/>
    <w:rsid w:val="00444748"/>
    <w:rsid w:val="0044692A"/>
    <w:rsid w:val="00446EF1"/>
    <w:rsid w:val="00450823"/>
    <w:rsid w:val="004518ED"/>
    <w:rsid w:val="00453121"/>
    <w:rsid w:val="004544CA"/>
    <w:rsid w:val="00454D63"/>
    <w:rsid w:val="0045564C"/>
    <w:rsid w:val="0045578A"/>
    <w:rsid w:val="0045688D"/>
    <w:rsid w:val="00457104"/>
    <w:rsid w:val="00460201"/>
    <w:rsid w:val="004605EA"/>
    <w:rsid w:val="00461C4F"/>
    <w:rsid w:val="004623FE"/>
    <w:rsid w:val="00462613"/>
    <w:rsid w:val="0046399F"/>
    <w:rsid w:val="004644F8"/>
    <w:rsid w:val="00466367"/>
    <w:rsid w:val="004703EC"/>
    <w:rsid w:val="00470809"/>
    <w:rsid w:val="00470CDC"/>
    <w:rsid w:val="00472C4E"/>
    <w:rsid w:val="0047328D"/>
    <w:rsid w:val="004736FC"/>
    <w:rsid w:val="00476A3D"/>
    <w:rsid w:val="0047756D"/>
    <w:rsid w:val="00477AAE"/>
    <w:rsid w:val="00477C63"/>
    <w:rsid w:val="004805C9"/>
    <w:rsid w:val="00482359"/>
    <w:rsid w:val="0048271E"/>
    <w:rsid w:val="00483673"/>
    <w:rsid w:val="00484187"/>
    <w:rsid w:val="004841E7"/>
    <w:rsid w:val="00486640"/>
    <w:rsid w:val="00487F8A"/>
    <w:rsid w:val="00490F0C"/>
    <w:rsid w:val="00491083"/>
    <w:rsid w:val="004910B0"/>
    <w:rsid w:val="00492C68"/>
    <w:rsid w:val="004943CF"/>
    <w:rsid w:val="00495D04"/>
    <w:rsid w:val="004960F4"/>
    <w:rsid w:val="00496CE6"/>
    <w:rsid w:val="004976DD"/>
    <w:rsid w:val="0049777B"/>
    <w:rsid w:val="00497A8F"/>
    <w:rsid w:val="004A0BC8"/>
    <w:rsid w:val="004A1635"/>
    <w:rsid w:val="004A19EC"/>
    <w:rsid w:val="004A31CF"/>
    <w:rsid w:val="004A4A3D"/>
    <w:rsid w:val="004A5F1D"/>
    <w:rsid w:val="004A5F29"/>
    <w:rsid w:val="004A6021"/>
    <w:rsid w:val="004A6BE1"/>
    <w:rsid w:val="004A7E70"/>
    <w:rsid w:val="004B13DB"/>
    <w:rsid w:val="004B5DDD"/>
    <w:rsid w:val="004B6ABD"/>
    <w:rsid w:val="004B6AC0"/>
    <w:rsid w:val="004B6F4C"/>
    <w:rsid w:val="004B74F8"/>
    <w:rsid w:val="004C090C"/>
    <w:rsid w:val="004C0E6E"/>
    <w:rsid w:val="004C1B49"/>
    <w:rsid w:val="004C22D7"/>
    <w:rsid w:val="004C38C9"/>
    <w:rsid w:val="004C4BC3"/>
    <w:rsid w:val="004D0365"/>
    <w:rsid w:val="004D0D55"/>
    <w:rsid w:val="004D198E"/>
    <w:rsid w:val="004D2290"/>
    <w:rsid w:val="004D24CD"/>
    <w:rsid w:val="004D2F1E"/>
    <w:rsid w:val="004D5909"/>
    <w:rsid w:val="004D673B"/>
    <w:rsid w:val="004D6A16"/>
    <w:rsid w:val="004D793A"/>
    <w:rsid w:val="004E039A"/>
    <w:rsid w:val="004E0998"/>
    <w:rsid w:val="004E0D49"/>
    <w:rsid w:val="004E19C1"/>
    <w:rsid w:val="004E45ED"/>
    <w:rsid w:val="004E51CE"/>
    <w:rsid w:val="004E661B"/>
    <w:rsid w:val="004E6ABB"/>
    <w:rsid w:val="004E76D6"/>
    <w:rsid w:val="004F0447"/>
    <w:rsid w:val="004F0900"/>
    <w:rsid w:val="004F10E8"/>
    <w:rsid w:val="004F126E"/>
    <w:rsid w:val="004F149A"/>
    <w:rsid w:val="004F2D69"/>
    <w:rsid w:val="004F32B7"/>
    <w:rsid w:val="004F3665"/>
    <w:rsid w:val="004F3B9C"/>
    <w:rsid w:val="004F3D07"/>
    <w:rsid w:val="004F659A"/>
    <w:rsid w:val="004F77CE"/>
    <w:rsid w:val="004F7CD1"/>
    <w:rsid w:val="0050003B"/>
    <w:rsid w:val="0050109F"/>
    <w:rsid w:val="00501611"/>
    <w:rsid w:val="00502642"/>
    <w:rsid w:val="005039B3"/>
    <w:rsid w:val="005044BA"/>
    <w:rsid w:val="00504D26"/>
    <w:rsid w:val="0050500E"/>
    <w:rsid w:val="00505876"/>
    <w:rsid w:val="005069F8"/>
    <w:rsid w:val="00506A88"/>
    <w:rsid w:val="00507E8D"/>
    <w:rsid w:val="00510A82"/>
    <w:rsid w:val="00510FAF"/>
    <w:rsid w:val="0051124B"/>
    <w:rsid w:val="00511A58"/>
    <w:rsid w:val="005120A8"/>
    <w:rsid w:val="00512813"/>
    <w:rsid w:val="00513244"/>
    <w:rsid w:val="00513A5D"/>
    <w:rsid w:val="00516247"/>
    <w:rsid w:val="00517D6A"/>
    <w:rsid w:val="00517F09"/>
    <w:rsid w:val="0052010E"/>
    <w:rsid w:val="005216AD"/>
    <w:rsid w:val="00521C77"/>
    <w:rsid w:val="005226C8"/>
    <w:rsid w:val="00522B2E"/>
    <w:rsid w:val="0052309A"/>
    <w:rsid w:val="00524AE3"/>
    <w:rsid w:val="005251EC"/>
    <w:rsid w:val="00525376"/>
    <w:rsid w:val="00526600"/>
    <w:rsid w:val="00526878"/>
    <w:rsid w:val="00530525"/>
    <w:rsid w:val="00530925"/>
    <w:rsid w:val="00530FE2"/>
    <w:rsid w:val="00531A0F"/>
    <w:rsid w:val="0053203D"/>
    <w:rsid w:val="0053252C"/>
    <w:rsid w:val="00534160"/>
    <w:rsid w:val="0053534A"/>
    <w:rsid w:val="00535F22"/>
    <w:rsid w:val="0053784B"/>
    <w:rsid w:val="00540C25"/>
    <w:rsid w:val="00541ABE"/>
    <w:rsid w:val="0054267C"/>
    <w:rsid w:val="00542BA7"/>
    <w:rsid w:val="0054335A"/>
    <w:rsid w:val="00543B87"/>
    <w:rsid w:val="00546B32"/>
    <w:rsid w:val="00547466"/>
    <w:rsid w:val="00547EA1"/>
    <w:rsid w:val="005504F5"/>
    <w:rsid w:val="00550942"/>
    <w:rsid w:val="00551475"/>
    <w:rsid w:val="00553266"/>
    <w:rsid w:val="00553897"/>
    <w:rsid w:val="00554E9D"/>
    <w:rsid w:val="00556D47"/>
    <w:rsid w:val="00557123"/>
    <w:rsid w:val="005577AF"/>
    <w:rsid w:val="00557A81"/>
    <w:rsid w:val="00561329"/>
    <w:rsid w:val="00561F88"/>
    <w:rsid w:val="005621C9"/>
    <w:rsid w:val="00563552"/>
    <w:rsid w:val="00564096"/>
    <w:rsid w:val="00565C36"/>
    <w:rsid w:val="00566284"/>
    <w:rsid w:val="00567251"/>
    <w:rsid w:val="005673EE"/>
    <w:rsid w:val="0056774C"/>
    <w:rsid w:val="005706D0"/>
    <w:rsid w:val="00571915"/>
    <w:rsid w:val="005738D9"/>
    <w:rsid w:val="00574753"/>
    <w:rsid w:val="00575D3D"/>
    <w:rsid w:val="00576BE5"/>
    <w:rsid w:val="00576E8A"/>
    <w:rsid w:val="00576FCA"/>
    <w:rsid w:val="005806C4"/>
    <w:rsid w:val="00580FA2"/>
    <w:rsid w:val="0058108F"/>
    <w:rsid w:val="00581D7F"/>
    <w:rsid w:val="00583A8D"/>
    <w:rsid w:val="00584303"/>
    <w:rsid w:val="00584D59"/>
    <w:rsid w:val="00585437"/>
    <w:rsid w:val="00585A7E"/>
    <w:rsid w:val="005864E2"/>
    <w:rsid w:val="0058751C"/>
    <w:rsid w:val="00587A8F"/>
    <w:rsid w:val="005927D2"/>
    <w:rsid w:val="00593903"/>
    <w:rsid w:val="00594F55"/>
    <w:rsid w:val="005952A5"/>
    <w:rsid w:val="00595619"/>
    <w:rsid w:val="00595BA1"/>
    <w:rsid w:val="00595C7F"/>
    <w:rsid w:val="005967C2"/>
    <w:rsid w:val="00596B2B"/>
    <w:rsid w:val="005A0673"/>
    <w:rsid w:val="005A14CA"/>
    <w:rsid w:val="005A1647"/>
    <w:rsid w:val="005A2722"/>
    <w:rsid w:val="005A27C7"/>
    <w:rsid w:val="005A2C4A"/>
    <w:rsid w:val="005A3E27"/>
    <w:rsid w:val="005A4532"/>
    <w:rsid w:val="005A4C12"/>
    <w:rsid w:val="005A4F3D"/>
    <w:rsid w:val="005A5C1D"/>
    <w:rsid w:val="005A6389"/>
    <w:rsid w:val="005A6797"/>
    <w:rsid w:val="005A6ED0"/>
    <w:rsid w:val="005A701A"/>
    <w:rsid w:val="005A75FF"/>
    <w:rsid w:val="005A77E1"/>
    <w:rsid w:val="005B35F9"/>
    <w:rsid w:val="005B3995"/>
    <w:rsid w:val="005B407F"/>
    <w:rsid w:val="005B468B"/>
    <w:rsid w:val="005B5565"/>
    <w:rsid w:val="005B56F2"/>
    <w:rsid w:val="005B7157"/>
    <w:rsid w:val="005B73B0"/>
    <w:rsid w:val="005B74AF"/>
    <w:rsid w:val="005B7ABE"/>
    <w:rsid w:val="005B7B43"/>
    <w:rsid w:val="005B7D10"/>
    <w:rsid w:val="005B7FD0"/>
    <w:rsid w:val="005C07DE"/>
    <w:rsid w:val="005C18C7"/>
    <w:rsid w:val="005C2B0B"/>
    <w:rsid w:val="005C35B9"/>
    <w:rsid w:val="005C37C9"/>
    <w:rsid w:val="005C4514"/>
    <w:rsid w:val="005C6164"/>
    <w:rsid w:val="005C740A"/>
    <w:rsid w:val="005C7554"/>
    <w:rsid w:val="005D0F01"/>
    <w:rsid w:val="005D1537"/>
    <w:rsid w:val="005D18E1"/>
    <w:rsid w:val="005D19A5"/>
    <w:rsid w:val="005D2086"/>
    <w:rsid w:val="005D2942"/>
    <w:rsid w:val="005D301B"/>
    <w:rsid w:val="005D475B"/>
    <w:rsid w:val="005D5A5D"/>
    <w:rsid w:val="005D6B8E"/>
    <w:rsid w:val="005E0251"/>
    <w:rsid w:val="005E17F0"/>
    <w:rsid w:val="005E1FE9"/>
    <w:rsid w:val="005E2F88"/>
    <w:rsid w:val="005E3C26"/>
    <w:rsid w:val="005E3CE6"/>
    <w:rsid w:val="005E3FED"/>
    <w:rsid w:val="005E489A"/>
    <w:rsid w:val="005E5BDC"/>
    <w:rsid w:val="005E6E45"/>
    <w:rsid w:val="005E74F2"/>
    <w:rsid w:val="005E7EBC"/>
    <w:rsid w:val="005F06EA"/>
    <w:rsid w:val="005F2A23"/>
    <w:rsid w:val="005F3A85"/>
    <w:rsid w:val="005F3CF9"/>
    <w:rsid w:val="005F404E"/>
    <w:rsid w:val="005F5EBB"/>
    <w:rsid w:val="005F6FDB"/>
    <w:rsid w:val="005F7A8F"/>
    <w:rsid w:val="00600AC3"/>
    <w:rsid w:val="0060181A"/>
    <w:rsid w:val="00602359"/>
    <w:rsid w:val="00602628"/>
    <w:rsid w:val="00602F06"/>
    <w:rsid w:val="006038E8"/>
    <w:rsid w:val="00605B7C"/>
    <w:rsid w:val="00606BE1"/>
    <w:rsid w:val="00606FA3"/>
    <w:rsid w:val="0060728B"/>
    <w:rsid w:val="006074B1"/>
    <w:rsid w:val="00610B65"/>
    <w:rsid w:val="00611980"/>
    <w:rsid w:val="00613212"/>
    <w:rsid w:val="006138DF"/>
    <w:rsid w:val="00615358"/>
    <w:rsid w:val="00616C6C"/>
    <w:rsid w:val="00617FBE"/>
    <w:rsid w:val="0062160E"/>
    <w:rsid w:val="006218CD"/>
    <w:rsid w:val="00621FAC"/>
    <w:rsid w:val="00622177"/>
    <w:rsid w:val="006221DC"/>
    <w:rsid w:val="00624718"/>
    <w:rsid w:val="00624902"/>
    <w:rsid w:val="00626EFB"/>
    <w:rsid w:val="0062758E"/>
    <w:rsid w:val="006319FD"/>
    <w:rsid w:val="00631A9E"/>
    <w:rsid w:val="00631FD5"/>
    <w:rsid w:val="006324F8"/>
    <w:rsid w:val="00633743"/>
    <w:rsid w:val="00635866"/>
    <w:rsid w:val="00637B82"/>
    <w:rsid w:val="00642802"/>
    <w:rsid w:val="00643AFC"/>
    <w:rsid w:val="006471A3"/>
    <w:rsid w:val="00647431"/>
    <w:rsid w:val="00647776"/>
    <w:rsid w:val="00647C7B"/>
    <w:rsid w:val="00652544"/>
    <w:rsid w:val="0065542D"/>
    <w:rsid w:val="00660C0F"/>
    <w:rsid w:val="00660D75"/>
    <w:rsid w:val="00661AD7"/>
    <w:rsid w:val="00662642"/>
    <w:rsid w:val="00663E56"/>
    <w:rsid w:val="00663F14"/>
    <w:rsid w:val="00664EE5"/>
    <w:rsid w:val="006654F9"/>
    <w:rsid w:val="00665E0D"/>
    <w:rsid w:val="00667901"/>
    <w:rsid w:val="00670444"/>
    <w:rsid w:val="00670BAE"/>
    <w:rsid w:val="006711E0"/>
    <w:rsid w:val="0067264A"/>
    <w:rsid w:val="006733C3"/>
    <w:rsid w:val="006736F6"/>
    <w:rsid w:val="006761CC"/>
    <w:rsid w:val="006837E1"/>
    <w:rsid w:val="00683CD9"/>
    <w:rsid w:val="00683F2A"/>
    <w:rsid w:val="0068444A"/>
    <w:rsid w:val="00685AF1"/>
    <w:rsid w:val="00686617"/>
    <w:rsid w:val="00686F50"/>
    <w:rsid w:val="0069107E"/>
    <w:rsid w:val="00692C2F"/>
    <w:rsid w:val="006937F5"/>
    <w:rsid w:val="00693BC9"/>
    <w:rsid w:val="00694A91"/>
    <w:rsid w:val="00694D5D"/>
    <w:rsid w:val="00695AE6"/>
    <w:rsid w:val="00696455"/>
    <w:rsid w:val="0069798A"/>
    <w:rsid w:val="006A030E"/>
    <w:rsid w:val="006A1E40"/>
    <w:rsid w:val="006A2DBA"/>
    <w:rsid w:val="006A353A"/>
    <w:rsid w:val="006A4A82"/>
    <w:rsid w:val="006A4BEE"/>
    <w:rsid w:val="006A5588"/>
    <w:rsid w:val="006A5FB2"/>
    <w:rsid w:val="006A66D1"/>
    <w:rsid w:val="006A69C3"/>
    <w:rsid w:val="006A6B6C"/>
    <w:rsid w:val="006A7C1C"/>
    <w:rsid w:val="006B3827"/>
    <w:rsid w:val="006B395C"/>
    <w:rsid w:val="006B68D0"/>
    <w:rsid w:val="006B6981"/>
    <w:rsid w:val="006B6E1A"/>
    <w:rsid w:val="006C09B1"/>
    <w:rsid w:val="006C0E61"/>
    <w:rsid w:val="006C1023"/>
    <w:rsid w:val="006C1204"/>
    <w:rsid w:val="006C15F7"/>
    <w:rsid w:val="006C1FA3"/>
    <w:rsid w:val="006C2439"/>
    <w:rsid w:val="006C316D"/>
    <w:rsid w:val="006C3FDD"/>
    <w:rsid w:val="006C4E8B"/>
    <w:rsid w:val="006C5EE5"/>
    <w:rsid w:val="006C5EEF"/>
    <w:rsid w:val="006C670B"/>
    <w:rsid w:val="006C71F1"/>
    <w:rsid w:val="006C7D21"/>
    <w:rsid w:val="006C7F39"/>
    <w:rsid w:val="006D086B"/>
    <w:rsid w:val="006D14C4"/>
    <w:rsid w:val="006D1E3F"/>
    <w:rsid w:val="006D21D4"/>
    <w:rsid w:val="006D34D9"/>
    <w:rsid w:val="006D3B44"/>
    <w:rsid w:val="006D437A"/>
    <w:rsid w:val="006D56B7"/>
    <w:rsid w:val="006D5B62"/>
    <w:rsid w:val="006D5C96"/>
    <w:rsid w:val="006D5F84"/>
    <w:rsid w:val="006D7899"/>
    <w:rsid w:val="006D7DC1"/>
    <w:rsid w:val="006D7F53"/>
    <w:rsid w:val="006E123B"/>
    <w:rsid w:val="006E1F22"/>
    <w:rsid w:val="006E2F4C"/>
    <w:rsid w:val="006E4148"/>
    <w:rsid w:val="006E46BE"/>
    <w:rsid w:val="006E6403"/>
    <w:rsid w:val="006E759C"/>
    <w:rsid w:val="006E75B9"/>
    <w:rsid w:val="006E767C"/>
    <w:rsid w:val="006E7B92"/>
    <w:rsid w:val="006F44A9"/>
    <w:rsid w:val="006F516A"/>
    <w:rsid w:val="006F5AEC"/>
    <w:rsid w:val="006F6DB0"/>
    <w:rsid w:val="006F75D0"/>
    <w:rsid w:val="006F7E05"/>
    <w:rsid w:val="007013D8"/>
    <w:rsid w:val="0070196B"/>
    <w:rsid w:val="00701A15"/>
    <w:rsid w:val="00703256"/>
    <w:rsid w:val="00705C68"/>
    <w:rsid w:val="00706C49"/>
    <w:rsid w:val="0070710B"/>
    <w:rsid w:val="00707253"/>
    <w:rsid w:val="00707AA7"/>
    <w:rsid w:val="00713E0E"/>
    <w:rsid w:val="00713E16"/>
    <w:rsid w:val="00714DF6"/>
    <w:rsid w:val="007159BF"/>
    <w:rsid w:val="00716415"/>
    <w:rsid w:val="00716B38"/>
    <w:rsid w:val="00716B58"/>
    <w:rsid w:val="00717E9F"/>
    <w:rsid w:val="00720329"/>
    <w:rsid w:val="00720630"/>
    <w:rsid w:val="00722356"/>
    <w:rsid w:val="007225C1"/>
    <w:rsid w:val="007238F1"/>
    <w:rsid w:val="0072491A"/>
    <w:rsid w:val="00724CF8"/>
    <w:rsid w:val="00725D3D"/>
    <w:rsid w:val="00726E9B"/>
    <w:rsid w:val="00727ABB"/>
    <w:rsid w:val="00730143"/>
    <w:rsid w:val="007301FB"/>
    <w:rsid w:val="007302D0"/>
    <w:rsid w:val="0073426A"/>
    <w:rsid w:val="0073429B"/>
    <w:rsid w:val="007348F9"/>
    <w:rsid w:val="0073500F"/>
    <w:rsid w:val="00735E61"/>
    <w:rsid w:val="00737240"/>
    <w:rsid w:val="0073796C"/>
    <w:rsid w:val="00741760"/>
    <w:rsid w:val="00741A5D"/>
    <w:rsid w:val="00741FC4"/>
    <w:rsid w:val="007423C8"/>
    <w:rsid w:val="007431CA"/>
    <w:rsid w:val="007435DB"/>
    <w:rsid w:val="00743809"/>
    <w:rsid w:val="00744557"/>
    <w:rsid w:val="00744619"/>
    <w:rsid w:val="00745AEB"/>
    <w:rsid w:val="00745F80"/>
    <w:rsid w:val="00746701"/>
    <w:rsid w:val="00750891"/>
    <w:rsid w:val="00751707"/>
    <w:rsid w:val="00751823"/>
    <w:rsid w:val="0075370A"/>
    <w:rsid w:val="00755B12"/>
    <w:rsid w:val="0075603F"/>
    <w:rsid w:val="00756BDC"/>
    <w:rsid w:val="00757187"/>
    <w:rsid w:val="007572FB"/>
    <w:rsid w:val="00757AB2"/>
    <w:rsid w:val="00757FC6"/>
    <w:rsid w:val="007617B7"/>
    <w:rsid w:val="00761DFA"/>
    <w:rsid w:val="00765232"/>
    <w:rsid w:val="0076587A"/>
    <w:rsid w:val="00765DC3"/>
    <w:rsid w:val="00767E4D"/>
    <w:rsid w:val="00770B7B"/>
    <w:rsid w:val="0077170D"/>
    <w:rsid w:val="007721EB"/>
    <w:rsid w:val="007737D9"/>
    <w:rsid w:val="00774BE3"/>
    <w:rsid w:val="00774D88"/>
    <w:rsid w:val="00775CCF"/>
    <w:rsid w:val="00776A01"/>
    <w:rsid w:val="00780B6A"/>
    <w:rsid w:val="007826B6"/>
    <w:rsid w:val="0078368B"/>
    <w:rsid w:val="0078374D"/>
    <w:rsid w:val="0078486D"/>
    <w:rsid w:val="00784C17"/>
    <w:rsid w:val="0078506B"/>
    <w:rsid w:val="00785C1A"/>
    <w:rsid w:val="00786AEA"/>
    <w:rsid w:val="00786CA0"/>
    <w:rsid w:val="00786FB2"/>
    <w:rsid w:val="00790664"/>
    <w:rsid w:val="00791473"/>
    <w:rsid w:val="00791D34"/>
    <w:rsid w:val="0079362F"/>
    <w:rsid w:val="00793953"/>
    <w:rsid w:val="00793BD4"/>
    <w:rsid w:val="00793CDD"/>
    <w:rsid w:val="0079415F"/>
    <w:rsid w:val="0079523B"/>
    <w:rsid w:val="007A152B"/>
    <w:rsid w:val="007A2522"/>
    <w:rsid w:val="007A3345"/>
    <w:rsid w:val="007A3726"/>
    <w:rsid w:val="007A4613"/>
    <w:rsid w:val="007A5605"/>
    <w:rsid w:val="007B098A"/>
    <w:rsid w:val="007B0DA3"/>
    <w:rsid w:val="007B3897"/>
    <w:rsid w:val="007B3A49"/>
    <w:rsid w:val="007B4450"/>
    <w:rsid w:val="007B6096"/>
    <w:rsid w:val="007B6387"/>
    <w:rsid w:val="007B739E"/>
    <w:rsid w:val="007C05B9"/>
    <w:rsid w:val="007C0E3D"/>
    <w:rsid w:val="007C4750"/>
    <w:rsid w:val="007C4865"/>
    <w:rsid w:val="007C510D"/>
    <w:rsid w:val="007C5366"/>
    <w:rsid w:val="007C72FA"/>
    <w:rsid w:val="007C772F"/>
    <w:rsid w:val="007D1457"/>
    <w:rsid w:val="007D16F3"/>
    <w:rsid w:val="007D28F0"/>
    <w:rsid w:val="007D2D51"/>
    <w:rsid w:val="007D36CD"/>
    <w:rsid w:val="007D4760"/>
    <w:rsid w:val="007D4CE2"/>
    <w:rsid w:val="007D53EF"/>
    <w:rsid w:val="007D59EB"/>
    <w:rsid w:val="007D5DA6"/>
    <w:rsid w:val="007D66C0"/>
    <w:rsid w:val="007E030A"/>
    <w:rsid w:val="007E04A7"/>
    <w:rsid w:val="007E08FA"/>
    <w:rsid w:val="007E25B0"/>
    <w:rsid w:val="007E3511"/>
    <w:rsid w:val="007E352E"/>
    <w:rsid w:val="007E3690"/>
    <w:rsid w:val="007E3B1B"/>
    <w:rsid w:val="007E4B1D"/>
    <w:rsid w:val="007E4BC3"/>
    <w:rsid w:val="007E5052"/>
    <w:rsid w:val="007E6009"/>
    <w:rsid w:val="007E64F9"/>
    <w:rsid w:val="007E68CB"/>
    <w:rsid w:val="007E6C08"/>
    <w:rsid w:val="007F0450"/>
    <w:rsid w:val="007F0E45"/>
    <w:rsid w:val="007F1710"/>
    <w:rsid w:val="007F1CA3"/>
    <w:rsid w:val="007F5968"/>
    <w:rsid w:val="007F5F52"/>
    <w:rsid w:val="007F6C9C"/>
    <w:rsid w:val="007F7B7D"/>
    <w:rsid w:val="007F7E0B"/>
    <w:rsid w:val="00800B57"/>
    <w:rsid w:val="008019D6"/>
    <w:rsid w:val="00801C33"/>
    <w:rsid w:val="00801DD7"/>
    <w:rsid w:val="00803E00"/>
    <w:rsid w:val="00804765"/>
    <w:rsid w:val="0080553C"/>
    <w:rsid w:val="00810279"/>
    <w:rsid w:val="00810387"/>
    <w:rsid w:val="0081126B"/>
    <w:rsid w:val="00811518"/>
    <w:rsid w:val="00814B62"/>
    <w:rsid w:val="0081523C"/>
    <w:rsid w:val="00816F12"/>
    <w:rsid w:val="00820390"/>
    <w:rsid w:val="0082070E"/>
    <w:rsid w:val="00822C82"/>
    <w:rsid w:val="0082316B"/>
    <w:rsid w:val="00824447"/>
    <w:rsid w:val="00824A9C"/>
    <w:rsid w:val="00824E14"/>
    <w:rsid w:val="008269F7"/>
    <w:rsid w:val="00831F03"/>
    <w:rsid w:val="008329B6"/>
    <w:rsid w:val="0083402D"/>
    <w:rsid w:val="008349AF"/>
    <w:rsid w:val="0083671F"/>
    <w:rsid w:val="00837F30"/>
    <w:rsid w:val="0084026F"/>
    <w:rsid w:val="00841106"/>
    <w:rsid w:val="00842BC0"/>
    <w:rsid w:val="00843539"/>
    <w:rsid w:val="0084599A"/>
    <w:rsid w:val="00846F73"/>
    <w:rsid w:val="00847DE7"/>
    <w:rsid w:val="00850785"/>
    <w:rsid w:val="008507B1"/>
    <w:rsid w:val="00851152"/>
    <w:rsid w:val="008512A2"/>
    <w:rsid w:val="0085431D"/>
    <w:rsid w:val="00855148"/>
    <w:rsid w:val="00856186"/>
    <w:rsid w:val="00856466"/>
    <w:rsid w:val="008573AD"/>
    <w:rsid w:val="008578D8"/>
    <w:rsid w:val="0086018B"/>
    <w:rsid w:val="00862416"/>
    <w:rsid w:val="0086320C"/>
    <w:rsid w:val="00863F79"/>
    <w:rsid w:val="00864B91"/>
    <w:rsid w:val="00865D47"/>
    <w:rsid w:val="0086611B"/>
    <w:rsid w:val="00866BA4"/>
    <w:rsid w:val="008679CB"/>
    <w:rsid w:val="0087017A"/>
    <w:rsid w:val="008702FA"/>
    <w:rsid w:val="008713C5"/>
    <w:rsid w:val="00871B0B"/>
    <w:rsid w:val="00871BBB"/>
    <w:rsid w:val="00872A67"/>
    <w:rsid w:val="00873139"/>
    <w:rsid w:val="0087325C"/>
    <w:rsid w:val="00873D4A"/>
    <w:rsid w:val="0087479F"/>
    <w:rsid w:val="00875770"/>
    <w:rsid w:val="00876677"/>
    <w:rsid w:val="00881348"/>
    <w:rsid w:val="0088194D"/>
    <w:rsid w:val="00882989"/>
    <w:rsid w:val="00884652"/>
    <w:rsid w:val="00885EF4"/>
    <w:rsid w:val="00886E9F"/>
    <w:rsid w:val="008874A9"/>
    <w:rsid w:val="008903D3"/>
    <w:rsid w:val="008903DB"/>
    <w:rsid w:val="00891102"/>
    <w:rsid w:val="00892907"/>
    <w:rsid w:val="00892DF8"/>
    <w:rsid w:val="00893EBD"/>
    <w:rsid w:val="00893EEA"/>
    <w:rsid w:val="0089485C"/>
    <w:rsid w:val="00894CE5"/>
    <w:rsid w:val="008A12DB"/>
    <w:rsid w:val="008A1F0F"/>
    <w:rsid w:val="008A35C7"/>
    <w:rsid w:val="008A496A"/>
    <w:rsid w:val="008A4ADA"/>
    <w:rsid w:val="008A59DB"/>
    <w:rsid w:val="008A6743"/>
    <w:rsid w:val="008A6F08"/>
    <w:rsid w:val="008A754C"/>
    <w:rsid w:val="008A7E48"/>
    <w:rsid w:val="008B0ED8"/>
    <w:rsid w:val="008B11C3"/>
    <w:rsid w:val="008B4AA6"/>
    <w:rsid w:val="008B4CE6"/>
    <w:rsid w:val="008B7003"/>
    <w:rsid w:val="008B72FE"/>
    <w:rsid w:val="008B7878"/>
    <w:rsid w:val="008C0DE6"/>
    <w:rsid w:val="008C12ED"/>
    <w:rsid w:val="008C1618"/>
    <w:rsid w:val="008C22B9"/>
    <w:rsid w:val="008C370C"/>
    <w:rsid w:val="008C3819"/>
    <w:rsid w:val="008C39F5"/>
    <w:rsid w:val="008C4FEA"/>
    <w:rsid w:val="008C55EB"/>
    <w:rsid w:val="008D099F"/>
    <w:rsid w:val="008D1926"/>
    <w:rsid w:val="008D33F9"/>
    <w:rsid w:val="008D4BF2"/>
    <w:rsid w:val="008D5CE5"/>
    <w:rsid w:val="008D5EDB"/>
    <w:rsid w:val="008D6081"/>
    <w:rsid w:val="008D6D58"/>
    <w:rsid w:val="008D750D"/>
    <w:rsid w:val="008D7992"/>
    <w:rsid w:val="008E0CBE"/>
    <w:rsid w:val="008E1FD4"/>
    <w:rsid w:val="008E482B"/>
    <w:rsid w:val="008E591D"/>
    <w:rsid w:val="008E6EF1"/>
    <w:rsid w:val="008E788B"/>
    <w:rsid w:val="008E7BD5"/>
    <w:rsid w:val="008F0369"/>
    <w:rsid w:val="008F49D7"/>
    <w:rsid w:val="008F5976"/>
    <w:rsid w:val="008F5E83"/>
    <w:rsid w:val="008F5F5D"/>
    <w:rsid w:val="00900594"/>
    <w:rsid w:val="0090262D"/>
    <w:rsid w:val="009063D5"/>
    <w:rsid w:val="00906E4D"/>
    <w:rsid w:val="009147AB"/>
    <w:rsid w:val="00916B09"/>
    <w:rsid w:val="00920088"/>
    <w:rsid w:val="00920216"/>
    <w:rsid w:val="00920D4C"/>
    <w:rsid w:val="00920E0C"/>
    <w:rsid w:val="00921805"/>
    <w:rsid w:val="0092193F"/>
    <w:rsid w:val="009264A4"/>
    <w:rsid w:val="00926651"/>
    <w:rsid w:val="00926711"/>
    <w:rsid w:val="0093080B"/>
    <w:rsid w:val="00931533"/>
    <w:rsid w:val="00931E57"/>
    <w:rsid w:val="009320DB"/>
    <w:rsid w:val="00932264"/>
    <w:rsid w:val="009325CE"/>
    <w:rsid w:val="009349BB"/>
    <w:rsid w:val="00935045"/>
    <w:rsid w:val="00937904"/>
    <w:rsid w:val="0093796F"/>
    <w:rsid w:val="00937EF9"/>
    <w:rsid w:val="009429DB"/>
    <w:rsid w:val="00942ACF"/>
    <w:rsid w:val="00942E36"/>
    <w:rsid w:val="0094348B"/>
    <w:rsid w:val="00947B8E"/>
    <w:rsid w:val="00950DC7"/>
    <w:rsid w:val="00954286"/>
    <w:rsid w:val="00955064"/>
    <w:rsid w:val="00956B8B"/>
    <w:rsid w:val="00960294"/>
    <w:rsid w:val="009606E3"/>
    <w:rsid w:val="00960C21"/>
    <w:rsid w:val="00961B30"/>
    <w:rsid w:val="00962A21"/>
    <w:rsid w:val="00962E3A"/>
    <w:rsid w:val="00962F0D"/>
    <w:rsid w:val="00965253"/>
    <w:rsid w:val="00965933"/>
    <w:rsid w:val="00966929"/>
    <w:rsid w:val="009713D3"/>
    <w:rsid w:val="00972177"/>
    <w:rsid w:val="00972B8F"/>
    <w:rsid w:val="00973891"/>
    <w:rsid w:val="00973940"/>
    <w:rsid w:val="00974ADC"/>
    <w:rsid w:val="009752D2"/>
    <w:rsid w:val="00975F4E"/>
    <w:rsid w:val="00977936"/>
    <w:rsid w:val="0098085E"/>
    <w:rsid w:val="009812D1"/>
    <w:rsid w:val="00981A30"/>
    <w:rsid w:val="009828D6"/>
    <w:rsid w:val="00983E42"/>
    <w:rsid w:val="009853A2"/>
    <w:rsid w:val="00985569"/>
    <w:rsid w:val="009866D7"/>
    <w:rsid w:val="00986C26"/>
    <w:rsid w:val="00990384"/>
    <w:rsid w:val="009926EF"/>
    <w:rsid w:val="00993AF2"/>
    <w:rsid w:val="00995B1A"/>
    <w:rsid w:val="0099607F"/>
    <w:rsid w:val="00996676"/>
    <w:rsid w:val="0099757B"/>
    <w:rsid w:val="00997F87"/>
    <w:rsid w:val="009A2443"/>
    <w:rsid w:val="009A283A"/>
    <w:rsid w:val="009A2B8D"/>
    <w:rsid w:val="009A2E8F"/>
    <w:rsid w:val="009A376B"/>
    <w:rsid w:val="009A482B"/>
    <w:rsid w:val="009A64A0"/>
    <w:rsid w:val="009A6EFC"/>
    <w:rsid w:val="009A7927"/>
    <w:rsid w:val="009B265C"/>
    <w:rsid w:val="009B3F26"/>
    <w:rsid w:val="009B48AE"/>
    <w:rsid w:val="009B504C"/>
    <w:rsid w:val="009B520A"/>
    <w:rsid w:val="009B5C28"/>
    <w:rsid w:val="009B6018"/>
    <w:rsid w:val="009B6507"/>
    <w:rsid w:val="009B6DA3"/>
    <w:rsid w:val="009B7D67"/>
    <w:rsid w:val="009C0637"/>
    <w:rsid w:val="009C0742"/>
    <w:rsid w:val="009C0CF4"/>
    <w:rsid w:val="009C15AF"/>
    <w:rsid w:val="009C1900"/>
    <w:rsid w:val="009C1C5D"/>
    <w:rsid w:val="009C1D59"/>
    <w:rsid w:val="009C2233"/>
    <w:rsid w:val="009C4C43"/>
    <w:rsid w:val="009C783E"/>
    <w:rsid w:val="009D0011"/>
    <w:rsid w:val="009D09E8"/>
    <w:rsid w:val="009D13B5"/>
    <w:rsid w:val="009D1638"/>
    <w:rsid w:val="009D1DC4"/>
    <w:rsid w:val="009D27DC"/>
    <w:rsid w:val="009D366D"/>
    <w:rsid w:val="009D5E11"/>
    <w:rsid w:val="009D687B"/>
    <w:rsid w:val="009E033A"/>
    <w:rsid w:val="009E082B"/>
    <w:rsid w:val="009E1146"/>
    <w:rsid w:val="009E1E28"/>
    <w:rsid w:val="009E3B80"/>
    <w:rsid w:val="009E5BB7"/>
    <w:rsid w:val="009E6B7A"/>
    <w:rsid w:val="009E73EF"/>
    <w:rsid w:val="009E76A1"/>
    <w:rsid w:val="009E79F8"/>
    <w:rsid w:val="009E7CB0"/>
    <w:rsid w:val="009F0059"/>
    <w:rsid w:val="009F09ED"/>
    <w:rsid w:val="009F2801"/>
    <w:rsid w:val="009F294A"/>
    <w:rsid w:val="009F2F94"/>
    <w:rsid w:val="009F3833"/>
    <w:rsid w:val="009F44D5"/>
    <w:rsid w:val="009F49C4"/>
    <w:rsid w:val="009F4BB1"/>
    <w:rsid w:val="009F6B8E"/>
    <w:rsid w:val="009F6FF5"/>
    <w:rsid w:val="009F70EE"/>
    <w:rsid w:val="009F76A9"/>
    <w:rsid w:val="00A00FB7"/>
    <w:rsid w:val="00A03843"/>
    <w:rsid w:val="00A03D56"/>
    <w:rsid w:val="00A04106"/>
    <w:rsid w:val="00A06147"/>
    <w:rsid w:val="00A06597"/>
    <w:rsid w:val="00A069E4"/>
    <w:rsid w:val="00A07DD0"/>
    <w:rsid w:val="00A103CC"/>
    <w:rsid w:val="00A10D64"/>
    <w:rsid w:val="00A1282B"/>
    <w:rsid w:val="00A141ED"/>
    <w:rsid w:val="00A14EF4"/>
    <w:rsid w:val="00A15226"/>
    <w:rsid w:val="00A17F7F"/>
    <w:rsid w:val="00A2000A"/>
    <w:rsid w:val="00A20268"/>
    <w:rsid w:val="00A21F22"/>
    <w:rsid w:val="00A2206D"/>
    <w:rsid w:val="00A22246"/>
    <w:rsid w:val="00A22BD6"/>
    <w:rsid w:val="00A23FFC"/>
    <w:rsid w:val="00A24299"/>
    <w:rsid w:val="00A2640D"/>
    <w:rsid w:val="00A26F3A"/>
    <w:rsid w:val="00A27159"/>
    <w:rsid w:val="00A2756E"/>
    <w:rsid w:val="00A31AAB"/>
    <w:rsid w:val="00A34A6A"/>
    <w:rsid w:val="00A367D5"/>
    <w:rsid w:val="00A370B9"/>
    <w:rsid w:val="00A37211"/>
    <w:rsid w:val="00A3739C"/>
    <w:rsid w:val="00A4076A"/>
    <w:rsid w:val="00A43A0E"/>
    <w:rsid w:val="00A43EBA"/>
    <w:rsid w:val="00A445E1"/>
    <w:rsid w:val="00A44A4F"/>
    <w:rsid w:val="00A44EE8"/>
    <w:rsid w:val="00A4663C"/>
    <w:rsid w:val="00A479D6"/>
    <w:rsid w:val="00A5115C"/>
    <w:rsid w:val="00A51308"/>
    <w:rsid w:val="00A52261"/>
    <w:rsid w:val="00A528A2"/>
    <w:rsid w:val="00A52A03"/>
    <w:rsid w:val="00A53205"/>
    <w:rsid w:val="00A5330B"/>
    <w:rsid w:val="00A53A29"/>
    <w:rsid w:val="00A551FE"/>
    <w:rsid w:val="00A561F6"/>
    <w:rsid w:val="00A56396"/>
    <w:rsid w:val="00A6195E"/>
    <w:rsid w:val="00A61FDF"/>
    <w:rsid w:val="00A61FE1"/>
    <w:rsid w:val="00A621AC"/>
    <w:rsid w:val="00A6494F"/>
    <w:rsid w:val="00A65045"/>
    <w:rsid w:val="00A65B9D"/>
    <w:rsid w:val="00A71C5C"/>
    <w:rsid w:val="00A729CF"/>
    <w:rsid w:val="00A72F23"/>
    <w:rsid w:val="00A74C0C"/>
    <w:rsid w:val="00A75405"/>
    <w:rsid w:val="00A76779"/>
    <w:rsid w:val="00A778E8"/>
    <w:rsid w:val="00A81E82"/>
    <w:rsid w:val="00A83630"/>
    <w:rsid w:val="00A859DF"/>
    <w:rsid w:val="00A85C5F"/>
    <w:rsid w:val="00A86483"/>
    <w:rsid w:val="00A86AEA"/>
    <w:rsid w:val="00A87071"/>
    <w:rsid w:val="00A8727B"/>
    <w:rsid w:val="00A87B32"/>
    <w:rsid w:val="00A90036"/>
    <w:rsid w:val="00A90E18"/>
    <w:rsid w:val="00A93FFE"/>
    <w:rsid w:val="00A94567"/>
    <w:rsid w:val="00A95197"/>
    <w:rsid w:val="00A958BC"/>
    <w:rsid w:val="00A96660"/>
    <w:rsid w:val="00A96E8F"/>
    <w:rsid w:val="00A9728D"/>
    <w:rsid w:val="00A97325"/>
    <w:rsid w:val="00A97C1D"/>
    <w:rsid w:val="00AA1582"/>
    <w:rsid w:val="00AA15AF"/>
    <w:rsid w:val="00AA1EEA"/>
    <w:rsid w:val="00AA1FB1"/>
    <w:rsid w:val="00AA23F7"/>
    <w:rsid w:val="00AA2786"/>
    <w:rsid w:val="00AA28EA"/>
    <w:rsid w:val="00AA2F52"/>
    <w:rsid w:val="00AA312A"/>
    <w:rsid w:val="00AA6D89"/>
    <w:rsid w:val="00AA76D6"/>
    <w:rsid w:val="00AA7CD4"/>
    <w:rsid w:val="00AB1435"/>
    <w:rsid w:val="00AB1472"/>
    <w:rsid w:val="00AB3D70"/>
    <w:rsid w:val="00AB49F2"/>
    <w:rsid w:val="00AB670E"/>
    <w:rsid w:val="00AB6DC6"/>
    <w:rsid w:val="00AB799D"/>
    <w:rsid w:val="00AC2D65"/>
    <w:rsid w:val="00AC3E23"/>
    <w:rsid w:val="00AC3EF9"/>
    <w:rsid w:val="00AC449C"/>
    <w:rsid w:val="00AC7849"/>
    <w:rsid w:val="00AC7F75"/>
    <w:rsid w:val="00AD0E1D"/>
    <w:rsid w:val="00AD2EAB"/>
    <w:rsid w:val="00AD43BB"/>
    <w:rsid w:val="00AD4F4B"/>
    <w:rsid w:val="00AD5A0C"/>
    <w:rsid w:val="00AD6A93"/>
    <w:rsid w:val="00AD6F70"/>
    <w:rsid w:val="00AE0795"/>
    <w:rsid w:val="00AE0A47"/>
    <w:rsid w:val="00AE19C7"/>
    <w:rsid w:val="00AE213D"/>
    <w:rsid w:val="00AE43D0"/>
    <w:rsid w:val="00AE5443"/>
    <w:rsid w:val="00AE5CF1"/>
    <w:rsid w:val="00AE69DF"/>
    <w:rsid w:val="00AE74BB"/>
    <w:rsid w:val="00AE7A65"/>
    <w:rsid w:val="00AE7B7E"/>
    <w:rsid w:val="00AF03A0"/>
    <w:rsid w:val="00AF1504"/>
    <w:rsid w:val="00AF37C9"/>
    <w:rsid w:val="00AF3CF1"/>
    <w:rsid w:val="00AF42DC"/>
    <w:rsid w:val="00AF6FBB"/>
    <w:rsid w:val="00AF70DB"/>
    <w:rsid w:val="00AF7710"/>
    <w:rsid w:val="00B009C7"/>
    <w:rsid w:val="00B01D9C"/>
    <w:rsid w:val="00B01E28"/>
    <w:rsid w:val="00B024C6"/>
    <w:rsid w:val="00B041F4"/>
    <w:rsid w:val="00B04B1F"/>
    <w:rsid w:val="00B06021"/>
    <w:rsid w:val="00B06657"/>
    <w:rsid w:val="00B10C72"/>
    <w:rsid w:val="00B10EA6"/>
    <w:rsid w:val="00B11517"/>
    <w:rsid w:val="00B120CF"/>
    <w:rsid w:val="00B12E7C"/>
    <w:rsid w:val="00B1341F"/>
    <w:rsid w:val="00B1469F"/>
    <w:rsid w:val="00B14CE7"/>
    <w:rsid w:val="00B1728B"/>
    <w:rsid w:val="00B20533"/>
    <w:rsid w:val="00B21AC2"/>
    <w:rsid w:val="00B21AD4"/>
    <w:rsid w:val="00B22851"/>
    <w:rsid w:val="00B231AB"/>
    <w:rsid w:val="00B234E1"/>
    <w:rsid w:val="00B24508"/>
    <w:rsid w:val="00B24825"/>
    <w:rsid w:val="00B24D87"/>
    <w:rsid w:val="00B2574D"/>
    <w:rsid w:val="00B25BF5"/>
    <w:rsid w:val="00B26BA8"/>
    <w:rsid w:val="00B301D0"/>
    <w:rsid w:val="00B31923"/>
    <w:rsid w:val="00B31A2B"/>
    <w:rsid w:val="00B327E6"/>
    <w:rsid w:val="00B32ED0"/>
    <w:rsid w:val="00B3357B"/>
    <w:rsid w:val="00B34233"/>
    <w:rsid w:val="00B352D0"/>
    <w:rsid w:val="00B35DF0"/>
    <w:rsid w:val="00B35EEA"/>
    <w:rsid w:val="00B362A6"/>
    <w:rsid w:val="00B364EC"/>
    <w:rsid w:val="00B3686E"/>
    <w:rsid w:val="00B370C4"/>
    <w:rsid w:val="00B374A9"/>
    <w:rsid w:val="00B37835"/>
    <w:rsid w:val="00B40281"/>
    <w:rsid w:val="00B416E0"/>
    <w:rsid w:val="00B41CF2"/>
    <w:rsid w:val="00B42E58"/>
    <w:rsid w:val="00B43C00"/>
    <w:rsid w:val="00B43F9C"/>
    <w:rsid w:val="00B4497A"/>
    <w:rsid w:val="00B46E70"/>
    <w:rsid w:val="00B525D2"/>
    <w:rsid w:val="00B52D0D"/>
    <w:rsid w:val="00B537D1"/>
    <w:rsid w:val="00B54FF7"/>
    <w:rsid w:val="00B60634"/>
    <w:rsid w:val="00B60999"/>
    <w:rsid w:val="00B60A69"/>
    <w:rsid w:val="00B61558"/>
    <w:rsid w:val="00B61A54"/>
    <w:rsid w:val="00B62577"/>
    <w:rsid w:val="00B64651"/>
    <w:rsid w:val="00B65C51"/>
    <w:rsid w:val="00B70790"/>
    <w:rsid w:val="00B70E01"/>
    <w:rsid w:val="00B710F7"/>
    <w:rsid w:val="00B71234"/>
    <w:rsid w:val="00B723D8"/>
    <w:rsid w:val="00B7293F"/>
    <w:rsid w:val="00B73E60"/>
    <w:rsid w:val="00B750D5"/>
    <w:rsid w:val="00B771B7"/>
    <w:rsid w:val="00B77A63"/>
    <w:rsid w:val="00B827D7"/>
    <w:rsid w:val="00B83896"/>
    <w:rsid w:val="00B8458C"/>
    <w:rsid w:val="00B8501D"/>
    <w:rsid w:val="00B900CB"/>
    <w:rsid w:val="00B9161B"/>
    <w:rsid w:val="00B91A2D"/>
    <w:rsid w:val="00B932ED"/>
    <w:rsid w:val="00B93D19"/>
    <w:rsid w:val="00B945F3"/>
    <w:rsid w:val="00B958AB"/>
    <w:rsid w:val="00BA1052"/>
    <w:rsid w:val="00BA10F7"/>
    <w:rsid w:val="00BA1B27"/>
    <w:rsid w:val="00BA2EF9"/>
    <w:rsid w:val="00BA36CE"/>
    <w:rsid w:val="00BA4379"/>
    <w:rsid w:val="00BA4C48"/>
    <w:rsid w:val="00BA5AC8"/>
    <w:rsid w:val="00BA7181"/>
    <w:rsid w:val="00BA739D"/>
    <w:rsid w:val="00BB03AC"/>
    <w:rsid w:val="00BB0EDC"/>
    <w:rsid w:val="00BB2FED"/>
    <w:rsid w:val="00BB30B1"/>
    <w:rsid w:val="00BB311D"/>
    <w:rsid w:val="00BB3490"/>
    <w:rsid w:val="00BB44C6"/>
    <w:rsid w:val="00BB5915"/>
    <w:rsid w:val="00BB5E9E"/>
    <w:rsid w:val="00BC145E"/>
    <w:rsid w:val="00BC2347"/>
    <w:rsid w:val="00BC4B1C"/>
    <w:rsid w:val="00BC5031"/>
    <w:rsid w:val="00BC5B94"/>
    <w:rsid w:val="00BC5C63"/>
    <w:rsid w:val="00BC6F27"/>
    <w:rsid w:val="00BC7BB9"/>
    <w:rsid w:val="00BD0A0C"/>
    <w:rsid w:val="00BD0D05"/>
    <w:rsid w:val="00BD2957"/>
    <w:rsid w:val="00BD2E26"/>
    <w:rsid w:val="00BD3723"/>
    <w:rsid w:val="00BD52E2"/>
    <w:rsid w:val="00BD5785"/>
    <w:rsid w:val="00BD5ECC"/>
    <w:rsid w:val="00BD66A6"/>
    <w:rsid w:val="00BD71B9"/>
    <w:rsid w:val="00BD7BA0"/>
    <w:rsid w:val="00BE0C53"/>
    <w:rsid w:val="00BE4E58"/>
    <w:rsid w:val="00BE4FFD"/>
    <w:rsid w:val="00BE5D55"/>
    <w:rsid w:val="00BE699C"/>
    <w:rsid w:val="00BF0862"/>
    <w:rsid w:val="00BF18A4"/>
    <w:rsid w:val="00BF3002"/>
    <w:rsid w:val="00BF37A2"/>
    <w:rsid w:val="00BF38B0"/>
    <w:rsid w:val="00BF4805"/>
    <w:rsid w:val="00BF6269"/>
    <w:rsid w:val="00BF669F"/>
    <w:rsid w:val="00BF6951"/>
    <w:rsid w:val="00BF6C78"/>
    <w:rsid w:val="00BF7E36"/>
    <w:rsid w:val="00C00481"/>
    <w:rsid w:val="00C00AB5"/>
    <w:rsid w:val="00C00F96"/>
    <w:rsid w:val="00C012DC"/>
    <w:rsid w:val="00C01689"/>
    <w:rsid w:val="00C036BD"/>
    <w:rsid w:val="00C03722"/>
    <w:rsid w:val="00C03BF6"/>
    <w:rsid w:val="00C04A2E"/>
    <w:rsid w:val="00C04CE1"/>
    <w:rsid w:val="00C04E1C"/>
    <w:rsid w:val="00C053A5"/>
    <w:rsid w:val="00C058C0"/>
    <w:rsid w:val="00C067E3"/>
    <w:rsid w:val="00C11352"/>
    <w:rsid w:val="00C11C11"/>
    <w:rsid w:val="00C1275C"/>
    <w:rsid w:val="00C1280A"/>
    <w:rsid w:val="00C1306E"/>
    <w:rsid w:val="00C133C3"/>
    <w:rsid w:val="00C1606A"/>
    <w:rsid w:val="00C16081"/>
    <w:rsid w:val="00C20941"/>
    <w:rsid w:val="00C22297"/>
    <w:rsid w:val="00C23FCF"/>
    <w:rsid w:val="00C245EF"/>
    <w:rsid w:val="00C246DA"/>
    <w:rsid w:val="00C266A2"/>
    <w:rsid w:val="00C26B30"/>
    <w:rsid w:val="00C30819"/>
    <w:rsid w:val="00C30BD7"/>
    <w:rsid w:val="00C312C6"/>
    <w:rsid w:val="00C3385D"/>
    <w:rsid w:val="00C34B94"/>
    <w:rsid w:val="00C34DAC"/>
    <w:rsid w:val="00C35DBD"/>
    <w:rsid w:val="00C37D94"/>
    <w:rsid w:val="00C4076F"/>
    <w:rsid w:val="00C408F8"/>
    <w:rsid w:val="00C414EB"/>
    <w:rsid w:val="00C419F9"/>
    <w:rsid w:val="00C4489E"/>
    <w:rsid w:val="00C44FA9"/>
    <w:rsid w:val="00C47B1A"/>
    <w:rsid w:val="00C47FDD"/>
    <w:rsid w:val="00C47FED"/>
    <w:rsid w:val="00C51448"/>
    <w:rsid w:val="00C518C7"/>
    <w:rsid w:val="00C551F9"/>
    <w:rsid w:val="00C5663C"/>
    <w:rsid w:val="00C566C1"/>
    <w:rsid w:val="00C57226"/>
    <w:rsid w:val="00C575B0"/>
    <w:rsid w:val="00C6006A"/>
    <w:rsid w:val="00C628FA"/>
    <w:rsid w:val="00C629E9"/>
    <w:rsid w:val="00C63EA3"/>
    <w:rsid w:val="00C64ACF"/>
    <w:rsid w:val="00C654B5"/>
    <w:rsid w:val="00C66FC8"/>
    <w:rsid w:val="00C703FB"/>
    <w:rsid w:val="00C7161F"/>
    <w:rsid w:val="00C71F9F"/>
    <w:rsid w:val="00C7276F"/>
    <w:rsid w:val="00C736AF"/>
    <w:rsid w:val="00C758E3"/>
    <w:rsid w:val="00C75E21"/>
    <w:rsid w:val="00C76CE8"/>
    <w:rsid w:val="00C770D6"/>
    <w:rsid w:val="00C77187"/>
    <w:rsid w:val="00C80B92"/>
    <w:rsid w:val="00C816F3"/>
    <w:rsid w:val="00C81740"/>
    <w:rsid w:val="00C8371F"/>
    <w:rsid w:val="00C83C3C"/>
    <w:rsid w:val="00C859B3"/>
    <w:rsid w:val="00C862FF"/>
    <w:rsid w:val="00C874C5"/>
    <w:rsid w:val="00C87DDD"/>
    <w:rsid w:val="00C91A16"/>
    <w:rsid w:val="00C929ED"/>
    <w:rsid w:val="00C92DEA"/>
    <w:rsid w:val="00C93E24"/>
    <w:rsid w:val="00C95B49"/>
    <w:rsid w:val="00C96559"/>
    <w:rsid w:val="00C97D44"/>
    <w:rsid w:val="00C97E70"/>
    <w:rsid w:val="00CA0FE2"/>
    <w:rsid w:val="00CA1292"/>
    <w:rsid w:val="00CA17D9"/>
    <w:rsid w:val="00CA2ADA"/>
    <w:rsid w:val="00CA3C6E"/>
    <w:rsid w:val="00CA5C99"/>
    <w:rsid w:val="00CA5DD4"/>
    <w:rsid w:val="00CA61A9"/>
    <w:rsid w:val="00CA6A5F"/>
    <w:rsid w:val="00CA6D35"/>
    <w:rsid w:val="00CA71B3"/>
    <w:rsid w:val="00CB023C"/>
    <w:rsid w:val="00CB051C"/>
    <w:rsid w:val="00CB090C"/>
    <w:rsid w:val="00CB0DD2"/>
    <w:rsid w:val="00CB1F36"/>
    <w:rsid w:val="00CB352F"/>
    <w:rsid w:val="00CB36F8"/>
    <w:rsid w:val="00CB3AFC"/>
    <w:rsid w:val="00CB5218"/>
    <w:rsid w:val="00CB5D19"/>
    <w:rsid w:val="00CC0AB2"/>
    <w:rsid w:val="00CC0E53"/>
    <w:rsid w:val="00CC2A82"/>
    <w:rsid w:val="00CC2ADA"/>
    <w:rsid w:val="00CC3312"/>
    <w:rsid w:val="00CC5237"/>
    <w:rsid w:val="00CC6856"/>
    <w:rsid w:val="00CC729B"/>
    <w:rsid w:val="00CC79BD"/>
    <w:rsid w:val="00CD0347"/>
    <w:rsid w:val="00CD3D17"/>
    <w:rsid w:val="00CD5A96"/>
    <w:rsid w:val="00CD6624"/>
    <w:rsid w:val="00CD6E8C"/>
    <w:rsid w:val="00CD7D58"/>
    <w:rsid w:val="00CE3869"/>
    <w:rsid w:val="00CE3ED2"/>
    <w:rsid w:val="00CE46CE"/>
    <w:rsid w:val="00CE5830"/>
    <w:rsid w:val="00CE6381"/>
    <w:rsid w:val="00CE6683"/>
    <w:rsid w:val="00CE7063"/>
    <w:rsid w:val="00CE7361"/>
    <w:rsid w:val="00CE764A"/>
    <w:rsid w:val="00CE7BBD"/>
    <w:rsid w:val="00CF10CA"/>
    <w:rsid w:val="00CF1703"/>
    <w:rsid w:val="00CF1E6E"/>
    <w:rsid w:val="00CF29D4"/>
    <w:rsid w:val="00CF3872"/>
    <w:rsid w:val="00CF5595"/>
    <w:rsid w:val="00CF5922"/>
    <w:rsid w:val="00CF5CC8"/>
    <w:rsid w:val="00CF5D14"/>
    <w:rsid w:val="00CF607C"/>
    <w:rsid w:val="00CF64C7"/>
    <w:rsid w:val="00CF67BB"/>
    <w:rsid w:val="00CF6B8E"/>
    <w:rsid w:val="00CF6C9A"/>
    <w:rsid w:val="00CF7843"/>
    <w:rsid w:val="00CF7D50"/>
    <w:rsid w:val="00D00654"/>
    <w:rsid w:val="00D03D53"/>
    <w:rsid w:val="00D047A7"/>
    <w:rsid w:val="00D073C4"/>
    <w:rsid w:val="00D11BDF"/>
    <w:rsid w:val="00D11C70"/>
    <w:rsid w:val="00D12869"/>
    <w:rsid w:val="00D14E03"/>
    <w:rsid w:val="00D20384"/>
    <w:rsid w:val="00D2087E"/>
    <w:rsid w:val="00D22062"/>
    <w:rsid w:val="00D2397E"/>
    <w:rsid w:val="00D2418E"/>
    <w:rsid w:val="00D253DB"/>
    <w:rsid w:val="00D259ED"/>
    <w:rsid w:val="00D26B03"/>
    <w:rsid w:val="00D30152"/>
    <w:rsid w:val="00D3016A"/>
    <w:rsid w:val="00D302F2"/>
    <w:rsid w:val="00D30B61"/>
    <w:rsid w:val="00D3154A"/>
    <w:rsid w:val="00D34452"/>
    <w:rsid w:val="00D348EC"/>
    <w:rsid w:val="00D34E7E"/>
    <w:rsid w:val="00D352B1"/>
    <w:rsid w:val="00D36AB5"/>
    <w:rsid w:val="00D37190"/>
    <w:rsid w:val="00D37228"/>
    <w:rsid w:val="00D375F7"/>
    <w:rsid w:val="00D40350"/>
    <w:rsid w:val="00D4074D"/>
    <w:rsid w:val="00D40876"/>
    <w:rsid w:val="00D4095F"/>
    <w:rsid w:val="00D4184E"/>
    <w:rsid w:val="00D442C5"/>
    <w:rsid w:val="00D45C53"/>
    <w:rsid w:val="00D4616B"/>
    <w:rsid w:val="00D468BB"/>
    <w:rsid w:val="00D46B99"/>
    <w:rsid w:val="00D46C8E"/>
    <w:rsid w:val="00D501D6"/>
    <w:rsid w:val="00D512C0"/>
    <w:rsid w:val="00D51E69"/>
    <w:rsid w:val="00D52B9E"/>
    <w:rsid w:val="00D535F6"/>
    <w:rsid w:val="00D53B91"/>
    <w:rsid w:val="00D54942"/>
    <w:rsid w:val="00D5792E"/>
    <w:rsid w:val="00D6714B"/>
    <w:rsid w:val="00D70EF9"/>
    <w:rsid w:val="00D71AAC"/>
    <w:rsid w:val="00D73DA0"/>
    <w:rsid w:val="00D749C4"/>
    <w:rsid w:val="00D74E32"/>
    <w:rsid w:val="00D76FFF"/>
    <w:rsid w:val="00D77398"/>
    <w:rsid w:val="00D77F50"/>
    <w:rsid w:val="00D81190"/>
    <w:rsid w:val="00D816F2"/>
    <w:rsid w:val="00D820ED"/>
    <w:rsid w:val="00D82348"/>
    <w:rsid w:val="00D8624D"/>
    <w:rsid w:val="00D87D15"/>
    <w:rsid w:val="00D87E1E"/>
    <w:rsid w:val="00D92451"/>
    <w:rsid w:val="00D92C2C"/>
    <w:rsid w:val="00D96303"/>
    <w:rsid w:val="00D9641D"/>
    <w:rsid w:val="00D969C5"/>
    <w:rsid w:val="00D96C03"/>
    <w:rsid w:val="00D96F17"/>
    <w:rsid w:val="00D97E9D"/>
    <w:rsid w:val="00DA04AA"/>
    <w:rsid w:val="00DA106D"/>
    <w:rsid w:val="00DA18C7"/>
    <w:rsid w:val="00DA1AEB"/>
    <w:rsid w:val="00DA1D33"/>
    <w:rsid w:val="00DA26D5"/>
    <w:rsid w:val="00DA39D0"/>
    <w:rsid w:val="00DA4763"/>
    <w:rsid w:val="00DA57E7"/>
    <w:rsid w:val="00DA6177"/>
    <w:rsid w:val="00DB0233"/>
    <w:rsid w:val="00DB0279"/>
    <w:rsid w:val="00DB0579"/>
    <w:rsid w:val="00DB105F"/>
    <w:rsid w:val="00DB125D"/>
    <w:rsid w:val="00DB1AB4"/>
    <w:rsid w:val="00DB233A"/>
    <w:rsid w:val="00DB252C"/>
    <w:rsid w:val="00DB3500"/>
    <w:rsid w:val="00DB37C1"/>
    <w:rsid w:val="00DB4828"/>
    <w:rsid w:val="00DB5CDB"/>
    <w:rsid w:val="00DB6399"/>
    <w:rsid w:val="00DB7A55"/>
    <w:rsid w:val="00DB7CC1"/>
    <w:rsid w:val="00DC2806"/>
    <w:rsid w:val="00DC2F26"/>
    <w:rsid w:val="00DC3111"/>
    <w:rsid w:val="00DC3B80"/>
    <w:rsid w:val="00DC61A9"/>
    <w:rsid w:val="00DC7F6B"/>
    <w:rsid w:val="00DD35F7"/>
    <w:rsid w:val="00DD3C2D"/>
    <w:rsid w:val="00DD6812"/>
    <w:rsid w:val="00DE11E7"/>
    <w:rsid w:val="00DE124F"/>
    <w:rsid w:val="00DE4953"/>
    <w:rsid w:val="00DE501D"/>
    <w:rsid w:val="00DE5187"/>
    <w:rsid w:val="00DE6056"/>
    <w:rsid w:val="00DE7E6D"/>
    <w:rsid w:val="00DF0025"/>
    <w:rsid w:val="00DF01D8"/>
    <w:rsid w:val="00DF06BE"/>
    <w:rsid w:val="00DF438F"/>
    <w:rsid w:val="00DF5180"/>
    <w:rsid w:val="00DF61FC"/>
    <w:rsid w:val="00E00FDB"/>
    <w:rsid w:val="00E01E0B"/>
    <w:rsid w:val="00E025AF"/>
    <w:rsid w:val="00E02F9E"/>
    <w:rsid w:val="00E04202"/>
    <w:rsid w:val="00E055C7"/>
    <w:rsid w:val="00E06EAE"/>
    <w:rsid w:val="00E079C7"/>
    <w:rsid w:val="00E07F4D"/>
    <w:rsid w:val="00E11614"/>
    <w:rsid w:val="00E11BE4"/>
    <w:rsid w:val="00E12006"/>
    <w:rsid w:val="00E13283"/>
    <w:rsid w:val="00E145A9"/>
    <w:rsid w:val="00E15418"/>
    <w:rsid w:val="00E1781E"/>
    <w:rsid w:val="00E17DD3"/>
    <w:rsid w:val="00E20790"/>
    <w:rsid w:val="00E2176C"/>
    <w:rsid w:val="00E238B0"/>
    <w:rsid w:val="00E2469E"/>
    <w:rsid w:val="00E25A2F"/>
    <w:rsid w:val="00E2617A"/>
    <w:rsid w:val="00E26923"/>
    <w:rsid w:val="00E30D54"/>
    <w:rsid w:val="00E31141"/>
    <w:rsid w:val="00E31C05"/>
    <w:rsid w:val="00E31D10"/>
    <w:rsid w:val="00E32549"/>
    <w:rsid w:val="00E33048"/>
    <w:rsid w:val="00E337E2"/>
    <w:rsid w:val="00E3453C"/>
    <w:rsid w:val="00E35A83"/>
    <w:rsid w:val="00E35FBA"/>
    <w:rsid w:val="00E36609"/>
    <w:rsid w:val="00E37C4E"/>
    <w:rsid w:val="00E4035B"/>
    <w:rsid w:val="00E40428"/>
    <w:rsid w:val="00E40F68"/>
    <w:rsid w:val="00E418B0"/>
    <w:rsid w:val="00E4215F"/>
    <w:rsid w:val="00E44B7B"/>
    <w:rsid w:val="00E44BEA"/>
    <w:rsid w:val="00E44DC4"/>
    <w:rsid w:val="00E45496"/>
    <w:rsid w:val="00E4635A"/>
    <w:rsid w:val="00E478AE"/>
    <w:rsid w:val="00E51161"/>
    <w:rsid w:val="00E51CD7"/>
    <w:rsid w:val="00E530FA"/>
    <w:rsid w:val="00E533C1"/>
    <w:rsid w:val="00E53983"/>
    <w:rsid w:val="00E54D14"/>
    <w:rsid w:val="00E552AA"/>
    <w:rsid w:val="00E5625E"/>
    <w:rsid w:val="00E56FFC"/>
    <w:rsid w:val="00E57E1C"/>
    <w:rsid w:val="00E600CD"/>
    <w:rsid w:val="00E60114"/>
    <w:rsid w:val="00E60C44"/>
    <w:rsid w:val="00E61942"/>
    <w:rsid w:val="00E61BBA"/>
    <w:rsid w:val="00E62C99"/>
    <w:rsid w:val="00E64CE7"/>
    <w:rsid w:val="00E6524F"/>
    <w:rsid w:val="00E65C8E"/>
    <w:rsid w:val="00E6687A"/>
    <w:rsid w:val="00E70A7A"/>
    <w:rsid w:val="00E70C36"/>
    <w:rsid w:val="00E73106"/>
    <w:rsid w:val="00E734E0"/>
    <w:rsid w:val="00E77626"/>
    <w:rsid w:val="00E811C1"/>
    <w:rsid w:val="00E811F8"/>
    <w:rsid w:val="00E813B3"/>
    <w:rsid w:val="00E84455"/>
    <w:rsid w:val="00E84D3B"/>
    <w:rsid w:val="00E856FF"/>
    <w:rsid w:val="00E85B6C"/>
    <w:rsid w:val="00E86F99"/>
    <w:rsid w:val="00E90A37"/>
    <w:rsid w:val="00E911A0"/>
    <w:rsid w:val="00E92407"/>
    <w:rsid w:val="00E92E80"/>
    <w:rsid w:val="00E93451"/>
    <w:rsid w:val="00E949D9"/>
    <w:rsid w:val="00E94D55"/>
    <w:rsid w:val="00E94DF6"/>
    <w:rsid w:val="00E96336"/>
    <w:rsid w:val="00E96D1E"/>
    <w:rsid w:val="00E97BCC"/>
    <w:rsid w:val="00EA152B"/>
    <w:rsid w:val="00EA2055"/>
    <w:rsid w:val="00EA4CD5"/>
    <w:rsid w:val="00EA4D02"/>
    <w:rsid w:val="00EA5FF5"/>
    <w:rsid w:val="00EA694F"/>
    <w:rsid w:val="00EA6C29"/>
    <w:rsid w:val="00EA772D"/>
    <w:rsid w:val="00EB1638"/>
    <w:rsid w:val="00EB2739"/>
    <w:rsid w:val="00EB3E34"/>
    <w:rsid w:val="00EB41CF"/>
    <w:rsid w:val="00EB48BF"/>
    <w:rsid w:val="00EB54DD"/>
    <w:rsid w:val="00EB58FC"/>
    <w:rsid w:val="00EB5BE4"/>
    <w:rsid w:val="00EB5F67"/>
    <w:rsid w:val="00EB6C26"/>
    <w:rsid w:val="00EB6D47"/>
    <w:rsid w:val="00EB70C6"/>
    <w:rsid w:val="00EB7240"/>
    <w:rsid w:val="00EB737E"/>
    <w:rsid w:val="00EB7399"/>
    <w:rsid w:val="00EB7D06"/>
    <w:rsid w:val="00EC00EC"/>
    <w:rsid w:val="00EC0C5E"/>
    <w:rsid w:val="00EC4869"/>
    <w:rsid w:val="00EC51BF"/>
    <w:rsid w:val="00EC569C"/>
    <w:rsid w:val="00EC6341"/>
    <w:rsid w:val="00EC7A64"/>
    <w:rsid w:val="00EC7A75"/>
    <w:rsid w:val="00ED0204"/>
    <w:rsid w:val="00ED04E4"/>
    <w:rsid w:val="00ED054C"/>
    <w:rsid w:val="00ED1BA5"/>
    <w:rsid w:val="00ED1BE7"/>
    <w:rsid w:val="00ED1C1F"/>
    <w:rsid w:val="00ED5155"/>
    <w:rsid w:val="00ED5956"/>
    <w:rsid w:val="00EE05C4"/>
    <w:rsid w:val="00EE0A1C"/>
    <w:rsid w:val="00EE1C22"/>
    <w:rsid w:val="00EE266B"/>
    <w:rsid w:val="00EE3062"/>
    <w:rsid w:val="00EE478A"/>
    <w:rsid w:val="00EF19E9"/>
    <w:rsid w:val="00EF4B5D"/>
    <w:rsid w:val="00EF542A"/>
    <w:rsid w:val="00EF6DF6"/>
    <w:rsid w:val="00EF7503"/>
    <w:rsid w:val="00F00E3C"/>
    <w:rsid w:val="00F015BB"/>
    <w:rsid w:val="00F0167B"/>
    <w:rsid w:val="00F039AD"/>
    <w:rsid w:val="00F03CCC"/>
    <w:rsid w:val="00F050F3"/>
    <w:rsid w:val="00F05E3F"/>
    <w:rsid w:val="00F1171D"/>
    <w:rsid w:val="00F11BE0"/>
    <w:rsid w:val="00F133B9"/>
    <w:rsid w:val="00F142F4"/>
    <w:rsid w:val="00F14534"/>
    <w:rsid w:val="00F15C9A"/>
    <w:rsid w:val="00F17A76"/>
    <w:rsid w:val="00F21F03"/>
    <w:rsid w:val="00F21F9D"/>
    <w:rsid w:val="00F222A9"/>
    <w:rsid w:val="00F25DCA"/>
    <w:rsid w:val="00F26E8A"/>
    <w:rsid w:val="00F275F3"/>
    <w:rsid w:val="00F31435"/>
    <w:rsid w:val="00F32651"/>
    <w:rsid w:val="00F33559"/>
    <w:rsid w:val="00F33C8D"/>
    <w:rsid w:val="00F35181"/>
    <w:rsid w:val="00F356C9"/>
    <w:rsid w:val="00F36C82"/>
    <w:rsid w:val="00F3741F"/>
    <w:rsid w:val="00F377C2"/>
    <w:rsid w:val="00F40A3F"/>
    <w:rsid w:val="00F40A92"/>
    <w:rsid w:val="00F40B53"/>
    <w:rsid w:val="00F42AE9"/>
    <w:rsid w:val="00F438F2"/>
    <w:rsid w:val="00F44B04"/>
    <w:rsid w:val="00F47159"/>
    <w:rsid w:val="00F47A46"/>
    <w:rsid w:val="00F50439"/>
    <w:rsid w:val="00F50962"/>
    <w:rsid w:val="00F50D17"/>
    <w:rsid w:val="00F50E27"/>
    <w:rsid w:val="00F510D8"/>
    <w:rsid w:val="00F51384"/>
    <w:rsid w:val="00F52AAF"/>
    <w:rsid w:val="00F5501C"/>
    <w:rsid w:val="00F55C57"/>
    <w:rsid w:val="00F55D18"/>
    <w:rsid w:val="00F569BC"/>
    <w:rsid w:val="00F61839"/>
    <w:rsid w:val="00F621D8"/>
    <w:rsid w:val="00F62494"/>
    <w:rsid w:val="00F62965"/>
    <w:rsid w:val="00F6300B"/>
    <w:rsid w:val="00F6323A"/>
    <w:rsid w:val="00F63E2C"/>
    <w:rsid w:val="00F64233"/>
    <w:rsid w:val="00F646A8"/>
    <w:rsid w:val="00F64FA9"/>
    <w:rsid w:val="00F65443"/>
    <w:rsid w:val="00F65E66"/>
    <w:rsid w:val="00F65F42"/>
    <w:rsid w:val="00F66BB9"/>
    <w:rsid w:val="00F676B6"/>
    <w:rsid w:val="00F70671"/>
    <w:rsid w:val="00F712F4"/>
    <w:rsid w:val="00F71D67"/>
    <w:rsid w:val="00F74390"/>
    <w:rsid w:val="00F743E5"/>
    <w:rsid w:val="00F75E46"/>
    <w:rsid w:val="00F808B9"/>
    <w:rsid w:val="00F82182"/>
    <w:rsid w:val="00F82704"/>
    <w:rsid w:val="00F8309E"/>
    <w:rsid w:val="00F85261"/>
    <w:rsid w:val="00F857D5"/>
    <w:rsid w:val="00F86259"/>
    <w:rsid w:val="00F87388"/>
    <w:rsid w:val="00F876F3"/>
    <w:rsid w:val="00F93901"/>
    <w:rsid w:val="00F93EAB"/>
    <w:rsid w:val="00F94A00"/>
    <w:rsid w:val="00F94B30"/>
    <w:rsid w:val="00F94C64"/>
    <w:rsid w:val="00F96312"/>
    <w:rsid w:val="00F9751E"/>
    <w:rsid w:val="00FA0448"/>
    <w:rsid w:val="00FA0D18"/>
    <w:rsid w:val="00FA14A6"/>
    <w:rsid w:val="00FA1F92"/>
    <w:rsid w:val="00FA202F"/>
    <w:rsid w:val="00FA22A5"/>
    <w:rsid w:val="00FA22AF"/>
    <w:rsid w:val="00FA2C16"/>
    <w:rsid w:val="00FA2E6F"/>
    <w:rsid w:val="00FA32CB"/>
    <w:rsid w:val="00FA3D37"/>
    <w:rsid w:val="00FA5DA1"/>
    <w:rsid w:val="00FA5E7F"/>
    <w:rsid w:val="00FA742E"/>
    <w:rsid w:val="00FB0255"/>
    <w:rsid w:val="00FB05C6"/>
    <w:rsid w:val="00FB29EB"/>
    <w:rsid w:val="00FB47FE"/>
    <w:rsid w:val="00FB4EBE"/>
    <w:rsid w:val="00FB616F"/>
    <w:rsid w:val="00FC06E1"/>
    <w:rsid w:val="00FC10AD"/>
    <w:rsid w:val="00FC1928"/>
    <w:rsid w:val="00FC2A5E"/>
    <w:rsid w:val="00FC3A3A"/>
    <w:rsid w:val="00FC3AEE"/>
    <w:rsid w:val="00FC47B1"/>
    <w:rsid w:val="00FC4ABF"/>
    <w:rsid w:val="00FC5212"/>
    <w:rsid w:val="00FC6CAE"/>
    <w:rsid w:val="00FC6DA5"/>
    <w:rsid w:val="00FD1000"/>
    <w:rsid w:val="00FD1149"/>
    <w:rsid w:val="00FD16F6"/>
    <w:rsid w:val="00FD199B"/>
    <w:rsid w:val="00FD1AB2"/>
    <w:rsid w:val="00FD23D4"/>
    <w:rsid w:val="00FD317A"/>
    <w:rsid w:val="00FD5000"/>
    <w:rsid w:val="00FD58B2"/>
    <w:rsid w:val="00FD6015"/>
    <w:rsid w:val="00FD64CD"/>
    <w:rsid w:val="00FD6E4A"/>
    <w:rsid w:val="00FD75B5"/>
    <w:rsid w:val="00FE1017"/>
    <w:rsid w:val="00FE2324"/>
    <w:rsid w:val="00FE40DC"/>
    <w:rsid w:val="00FE5F9A"/>
    <w:rsid w:val="00FF02BB"/>
    <w:rsid w:val="00FF0FE4"/>
    <w:rsid w:val="00FF1924"/>
    <w:rsid w:val="00FF1E0D"/>
    <w:rsid w:val="00FF41FA"/>
    <w:rsid w:val="00FF42D7"/>
    <w:rsid w:val="00FF4729"/>
    <w:rsid w:val="00FF4B2F"/>
    <w:rsid w:val="00FF5839"/>
    <w:rsid w:val="00FF5983"/>
    <w:rsid w:val="00FF6498"/>
    <w:rsid w:val="00FF6890"/>
    <w:rsid w:val="00FF6E8F"/>
    <w:rsid w:val="00FF704E"/>
  </w:rsids>
  <m:mathPr>
    <m:mathFont m:val="Cambria Math"/>
    <m:brkBin m:val="before"/>
    <m:brkBinSub m:val="--"/>
    <m:smallFrac m:val="0"/>
    <m:dispDef/>
    <m:lMargin m:val="0"/>
    <m:rMargin m:val="0"/>
    <m:defJc m:val="centerGroup"/>
    <m:wrapIndent m:val="1440"/>
    <m:intLim m:val="subSup"/>
    <m:naryLim m:val="undOvr"/>
  </m:mathPr>
  <w:themeFontLang w:val="en-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mso-position-vertical:top;mso-position-vertical-relative:margin" fill="f" fillcolor="white" stroke="f">
      <v:fill color="white" on="f"/>
      <v:stroke on="f"/>
    </o:shapedefaults>
    <o:shapelayout v:ext="edit">
      <o:idmap v:ext="edit" data="1"/>
    </o:shapelayout>
  </w:shapeDefaults>
  <w:doNotEmbedSmartTags/>
  <w:decimalSymbol w:val=","/>
  <w:listSeparator w:val=","/>
  <w14:docId w14:val="2FEAF7ED"/>
  <w15:chartTrackingRefBased/>
  <w15:docId w15:val="{C45F2431-E921-1345-A327-14441E83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8EA"/>
    <w:pPr>
      <w:topLinePunct/>
      <w:spacing w:before="240" w:after="120" w:line="288" w:lineRule="auto"/>
      <w:jc w:val="both"/>
    </w:pPr>
    <w:rPr>
      <w:rFonts w:ascii="Tahoma" w:hAnsi="Tahoma"/>
      <w:sz w:val="22"/>
      <w:szCs w:val="24"/>
      <w:lang w:val="ru-RU" w:eastAsia="ru-RU"/>
    </w:rPr>
  </w:style>
  <w:style w:type="paragraph" w:styleId="Heading1">
    <w:name w:val="heading 1"/>
    <w:aliases w:val="Заголовок 1(Проект)"/>
    <w:basedOn w:val="Normal"/>
    <w:next w:val="Normal"/>
    <w:link w:val="Heading1Char"/>
    <w:autoRedefine/>
    <w:qFormat/>
    <w:rsid w:val="00837F30"/>
    <w:pPr>
      <w:keepNext/>
      <w:tabs>
        <w:tab w:val="num" w:pos="360"/>
      </w:tabs>
      <w:bidi/>
      <w:jc w:val="right"/>
      <w:outlineLvl w:val="0"/>
    </w:pPr>
    <w:rPr>
      <w:rFonts w:cs="Tahoma"/>
      <w:b/>
      <w:szCs w:val="22"/>
    </w:rPr>
  </w:style>
  <w:style w:type="paragraph" w:styleId="Heading2">
    <w:name w:val="heading 2"/>
    <w:aliases w:val="Titulo 2, Знак,Заголовок 2 Знак Знак Знак Знак"/>
    <w:basedOn w:val="Normal"/>
    <w:next w:val="Normal"/>
    <w:link w:val="Heading2Char"/>
    <w:autoRedefine/>
    <w:qFormat/>
    <w:rsid w:val="005251EC"/>
    <w:pPr>
      <w:keepNext/>
      <w:outlineLvl w:val="1"/>
    </w:pPr>
    <w:rPr>
      <w:rFonts w:cs="Tahoma"/>
      <w:b/>
      <w:bCs/>
      <w:smallCaps/>
      <w:sz w:val="24"/>
    </w:rPr>
  </w:style>
  <w:style w:type="paragraph" w:styleId="Heading3">
    <w:name w:val="heading 3"/>
    <w:basedOn w:val="Normal"/>
    <w:next w:val="Normal"/>
    <w:qFormat/>
    <w:rsid w:val="00D40876"/>
    <w:pPr>
      <w:keepNext/>
      <w:outlineLvl w:val="2"/>
    </w:pPr>
    <w:rPr>
      <w:rFonts w:cs="Arial"/>
      <w:b/>
      <w:bCs/>
    </w:rPr>
  </w:style>
  <w:style w:type="paragraph" w:styleId="Heading4">
    <w:name w:val="heading 4"/>
    <w:basedOn w:val="Normal"/>
    <w:next w:val="Normal"/>
    <w:qFormat/>
    <w:rsid w:val="00A87071"/>
    <w:pPr>
      <w:keepNext/>
      <w:spacing w:after="60"/>
      <w:outlineLvl w:val="3"/>
    </w:pPr>
    <w:rPr>
      <w:b/>
      <w:bCs/>
      <w:sz w:val="28"/>
      <w:szCs w:val="28"/>
    </w:rPr>
  </w:style>
  <w:style w:type="paragraph" w:styleId="Heading5">
    <w:name w:val="heading 5"/>
    <w:basedOn w:val="Normal"/>
    <w:next w:val="Normal"/>
    <w:qFormat/>
    <w:rsid w:val="00A87071"/>
    <w:pPr>
      <w:keepNext/>
      <w:spacing w:before="60"/>
      <w:jc w:val="center"/>
      <w:outlineLvl w:val="4"/>
    </w:pPr>
    <w:rPr>
      <w:rFonts w:ascii="Arial" w:hAnsi="Arial" w:cs="Arial"/>
      <w:b/>
      <w:bCs/>
      <w:sz w:val="20"/>
    </w:rPr>
  </w:style>
  <w:style w:type="paragraph" w:styleId="Heading6">
    <w:name w:val="heading 6"/>
    <w:basedOn w:val="Normal"/>
    <w:next w:val="Normal"/>
    <w:qFormat/>
    <w:rsid w:val="00A87071"/>
    <w:pPr>
      <w:keepNext/>
      <w:jc w:val="center"/>
      <w:outlineLvl w:val="5"/>
    </w:pPr>
    <w:rPr>
      <w:rFonts w:ascii="Arial" w:hAnsi="Arial" w:cs="Arial"/>
      <w:b/>
      <w:bCs/>
      <w:sz w:val="21"/>
    </w:rPr>
  </w:style>
  <w:style w:type="paragraph" w:styleId="Heading7">
    <w:name w:val="heading 7"/>
    <w:basedOn w:val="Normal"/>
    <w:next w:val="Normal"/>
    <w:qFormat/>
    <w:rsid w:val="00A87071"/>
    <w:pPr>
      <w:keepNext/>
      <w:spacing w:line="312" w:lineRule="auto"/>
      <w:outlineLvl w:val="6"/>
    </w:pPr>
    <w:rPr>
      <w:rFonts w:ascii="Arial" w:hAnsi="Arial" w:cs="Arial"/>
      <w:b/>
      <w:bCs/>
    </w:rPr>
  </w:style>
  <w:style w:type="paragraph" w:styleId="Heading8">
    <w:name w:val="heading 8"/>
    <w:basedOn w:val="Normal"/>
    <w:next w:val="Normal"/>
    <w:qFormat/>
    <w:rsid w:val="00A87071"/>
    <w:pPr>
      <w:keepNext/>
      <w:outlineLvl w:val="7"/>
    </w:pPr>
    <w:rPr>
      <w:rFonts w:ascii="Arial" w:hAnsi="Arial" w:cs="Arial"/>
      <w:b/>
      <w:bCs/>
      <w:color w:val="000000"/>
      <w:sz w:val="18"/>
      <w:szCs w:val="18"/>
    </w:rPr>
  </w:style>
  <w:style w:type="paragraph" w:styleId="Heading9">
    <w:name w:val="heading 9"/>
    <w:basedOn w:val="Normal"/>
    <w:next w:val="Normal"/>
    <w:qFormat/>
    <w:rsid w:val="00A87071"/>
    <w:pPr>
      <w:keepNext/>
      <w:spacing w:line="312" w:lineRule="auto"/>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Проект) Char"/>
    <w:link w:val="Heading1"/>
    <w:rsid w:val="00837F30"/>
    <w:rPr>
      <w:rFonts w:ascii="Tahoma" w:hAnsi="Tahoma" w:cs="Tahoma"/>
      <w:b/>
      <w:sz w:val="22"/>
      <w:szCs w:val="22"/>
      <w:lang w:val="ru-RU" w:eastAsia="ru-RU" w:bidi="ar-SA"/>
    </w:rPr>
  </w:style>
  <w:style w:type="paragraph" w:customStyle="1" w:styleId="2">
    <w:name w:val="Список марк. 2 БП"/>
    <w:basedOn w:val="a0"/>
    <w:autoRedefine/>
    <w:rsid w:val="00A87071"/>
    <w:pPr>
      <w:tabs>
        <w:tab w:val="num" w:pos="360"/>
      </w:tabs>
    </w:pPr>
  </w:style>
  <w:style w:type="paragraph" w:customStyle="1" w:styleId="a0">
    <w:name w:val="Обычный БП"/>
    <w:autoRedefine/>
    <w:rsid w:val="00A87071"/>
    <w:pPr>
      <w:spacing w:before="60" w:after="60"/>
      <w:ind w:firstLine="426"/>
      <w:jc w:val="both"/>
    </w:pPr>
    <w:rPr>
      <w:rFonts w:ascii="Tahoma" w:hAnsi="Tahoma"/>
      <w:sz w:val="28"/>
      <w:lang w:val="ru-RU" w:eastAsia="ru-RU"/>
    </w:rPr>
  </w:style>
  <w:style w:type="paragraph" w:customStyle="1" w:styleId="126">
    <w:name w:val="Стиль Таблица + Перед:  12 пт После:  6 пт"/>
    <w:basedOn w:val="a1"/>
    <w:autoRedefine/>
    <w:rsid w:val="004C22D7"/>
    <w:rPr>
      <w:szCs w:val="20"/>
    </w:rPr>
  </w:style>
  <w:style w:type="paragraph" w:styleId="Title">
    <w:name w:val="Title"/>
    <w:basedOn w:val="Normal"/>
    <w:qFormat/>
    <w:rsid w:val="00A87071"/>
    <w:pPr>
      <w:jc w:val="center"/>
    </w:pPr>
    <w:rPr>
      <w:rFonts w:ascii="Arial" w:hAnsi="Arial"/>
      <w:b/>
      <w:szCs w:val="20"/>
    </w:rPr>
  </w:style>
  <w:style w:type="paragraph" w:styleId="Header">
    <w:name w:val="header"/>
    <w:basedOn w:val="Normal"/>
    <w:link w:val="HeaderChar"/>
    <w:uiPriority w:val="99"/>
    <w:rsid w:val="00A87071"/>
    <w:pPr>
      <w:tabs>
        <w:tab w:val="center" w:pos="4677"/>
        <w:tab w:val="right" w:pos="9355"/>
      </w:tabs>
    </w:pPr>
  </w:style>
  <w:style w:type="paragraph" w:styleId="Footer">
    <w:name w:val="footer"/>
    <w:basedOn w:val="Normal"/>
    <w:link w:val="FooterChar"/>
    <w:uiPriority w:val="99"/>
    <w:rsid w:val="00A87071"/>
    <w:pPr>
      <w:tabs>
        <w:tab w:val="center" w:pos="4677"/>
        <w:tab w:val="right" w:pos="9355"/>
      </w:tabs>
    </w:pPr>
  </w:style>
  <w:style w:type="paragraph" w:styleId="BodyText">
    <w:name w:val="Body Text"/>
    <w:basedOn w:val="Normal"/>
    <w:rsid w:val="00A87071"/>
    <w:rPr>
      <w:rFonts w:ascii="Arial" w:hAnsi="Arial" w:cs="Arial"/>
      <w:sz w:val="21"/>
    </w:rPr>
  </w:style>
  <w:style w:type="paragraph" w:customStyle="1" w:styleId="picture">
    <w:name w:val="picture"/>
    <w:basedOn w:val="Normal"/>
    <w:rsid w:val="00A87071"/>
    <w:pPr>
      <w:spacing w:before="120"/>
      <w:jc w:val="center"/>
    </w:pPr>
    <w:rPr>
      <w:rFonts w:eastAsia="Arial Unicode MS" w:cs="Arial Unicode MS"/>
      <w:i/>
      <w:iCs/>
      <w:sz w:val="16"/>
      <w:szCs w:val="16"/>
    </w:rPr>
  </w:style>
  <w:style w:type="paragraph" w:styleId="BodyTextIndent2">
    <w:name w:val="Body Text Indent 2"/>
    <w:basedOn w:val="Normal"/>
    <w:rsid w:val="00A87071"/>
    <w:pPr>
      <w:ind w:firstLine="720"/>
    </w:pPr>
  </w:style>
  <w:style w:type="paragraph" w:styleId="TOC1">
    <w:name w:val="toc 1"/>
    <w:basedOn w:val="Normal"/>
    <w:next w:val="TOC2"/>
    <w:autoRedefine/>
    <w:uiPriority w:val="39"/>
    <w:rsid w:val="00CC2ADA"/>
    <w:pPr>
      <w:tabs>
        <w:tab w:val="right" w:leader="dot" w:pos="9061"/>
      </w:tabs>
      <w:spacing w:before="0" w:after="0" w:line="360" w:lineRule="auto"/>
      <w:jc w:val="center"/>
    </w:pPr>
    <w:rPr>
      <w:rFonts w:cs="Tahoma"/>
      <w:b/>
      <w:bCs/>
      <w:caps/>
      <w:noProof/>
      <w:sz w:val="24"/>
    </w:rPr>
  </w:style>
  <w:style w:type="paragraph" w:styleId="TOC2">
    <w:name w:val="toc 2"/>
    <w:basedOn w:val="Normal"/>
    <w:next w:val="TOC3"/>
    <w:autoRedefine/>
    <w:uiPriority w:val="39"/>
    <w:rsid w:val="00FD5000"/>
    <w:pPr>
      <w:tabs>
        <w:tab w:val="right" w:leader="dot" w:pos="9061"/>
      </w:tabs>
      <w:spacing w:after="0"/>
      <w:jc w:val="left"/>
    </w:pPr>
    <w:rPr>
      <w:rFonts w:ascii="Times New Roman" w:hAnsi="Times New Roman"/>
      <w:b/>
      <w:bCs/>
      <w:sz w:val="20"/>
      <w:szCs w:val="20"/>
    </w:rPr>
  </w:style>
  <w:style w:type="paragraph" w:styleId="TOC3">
    <w:name w:val="toc 3"/>
    <w:basedOn w:val="Normal"/>
    <w:next w:val="Normal"/>
    <w:autoRedefine/>
    <w:uiPriority w:val="39"/>
    <w:rsid w:val="007A3726"/>
    <w:pPr>
      <w:tabs>
        <w:tab w:val="right" w:leader="dot" w:pos="9000"/>
      </w:tabs>
      <w:spacing w:before="0" w:after="0" w:line="360" w:lineRule="auto"/>
      <w:jc w:val="left"/>
    </w:pPr>
    <w:rPr>
      <w:rFonts w:ascii="Times New Roman" w:hAnsi="Times New Roman"/>
      <w:sz w:val="20"/>
      <w:szCs w:val="20"/>
    </w:rPr>
  </w:style>
  <w:style w:type="character" w:styleId="PageNumber">
    <w:name w:val="page number"/>
    <w:rsid w:val="00A87071"/>
    <w:rPr>
      <w:rFonts w:cs="Times New Roman"/>
    </w:rPr>
  </w:style>
  <w:style w:type="paragraph" w:styleId="BodyTextIndent">
    <w:name w:val="Body Text Indent"/>
    <w:basedOn w:val="Normal"/>
    <w:rsid w:val="00A87071"/>
    <w:pPr>
      <w:spacing w:line="264" w:lineRule="auto"/>
    </w:pPr>
    <w:rPr>
      <w:rFonts w:ascii="Arial" w:hAnsi="Arial" w:cs="Arial"/>
      <w:sz w:val="21"/>
    </w:rPr>
  </w:style>
  <w:style w:type="paragraph" w:styleId="ListBullet2">
    <w:name w:val="List Bullet 2"/>
    <w:basedOn w:val="Normal"/>
    <w:autoRedefine/>
    <w:rsid w:val="00A87071"/>
    <w:pPr>
      <w:tabs>
        <w:tab w:val="num" w:pos="643"/>
      </w:tabs>
      <w:ind w:left="643" w:hanging="360"/>
    </w:pPr>
    <w:rPr>
      <w:sz w:val="28"/>
      <w:szCs w:val="20"/>
    </w:rPr>
  </w:style>
  <w:style w:type="paragraph" w:styleId="ListBullet3">
    <w:name w:val="List Bullet 3"/>
    <w:basedOn w:val="Normal"/>
    <w:autoRedefine/>
    <w:rsid w:val="00A87071"/>
    <w:pPr>
      <w:tabs>
        <w:tab w:val="num" w:pos="643"/>
      </w:tabs>
      <w:ind w:left="643" w:hanging="360"/>
    </w:pPr>
    <w:rPr>
      <w:sz w:val="28"/>
      <w:szCs w:val="20"/>
    </w:rPr>
  </w:style>
  <w:style w:type="paragraph" w:customStyle="1" w:styleId="MuCh0">
    <w:name w:val="MuCh0"/>
    <w:basedOn w:val="Normal"/>
    <w:rsid w:val="00A87071"/>
    <w:pPr>
      <w:tabs>
        <w:tab w:val="left" w:pos="530"/>
      </w:tabs>
      <w:ind w:left="113" w:firstLine="57"/>
    </w:pPr>
    <w:rPr>
      <w:sz w:val="16"/>
      <w:szCs w:val="20"/>
    </w:rPr>
  </w:style>
  <w:style w:type="paragraph" w:customStyle="1" w:styleId="Aee">
    <w:name w:val="A?ee"/>
    <w:basedOn w:val="Heading4"/>
    <w:rsid w:val="00A87071"/>
    <w:pPr>
      <w:tabs>
        <w:tab w:val="left" w:pos="360"/>
      </w:tabs>
      <w:spacing w:before="40" w:after="20"/>
      <w:ind w:left="284" w:hanging="284"/>
      <w:outlineLvl w:val="9"/>
    </w:pPr>
    <w:rPr>
      <w:rFonts w:ascii="AGAvalanche" w:hAnsi="AGAvalanche"/>
      <w:b w:val="0"/>
      <w:bCs w:val="0"/>
      <w:sz w:val="20"/>
      <w:szCs w:val="20"/>
    </w:rPr>
  </w:style>
  <w:style w:type="paragraph" w:styleId="BodyText3">
    <w:name w:val="Body Text 3"/>
    <w:basedOn w:val="Normal"/>
    <w:rsid w:val="00A87071"/>
    <w:pPr>
      <w:spacing w:line="312" w:lineRule="auto"/>
    </w:pPr>
    <w:rPr>
      <w:rFonts w:ascii="Arial" w:hAnsi="Arial"/>
    </w:rPr>
  </w:style>
  <w:style w:type="paragraph" w:customStyle="1" w:styleId="a2">
    <w:name w:val="Проект текст таблица"/>
    <w:basedOn w:val="Normal"/>
    <w:rsid w:val="005B5565"/>
    <w:pPr>
      <w:spacing w:before="60"/>
      <w:jc w:val="center"/>
    </w:pPr>
    <w:rPr>
      <w:rFonts w:ascii="Arial" w:hAnsi="Arial"/>
      <w:sz w:val="21"/>
      <w:szCs w:val="22"/>
    </w:rPr>
  </w:style>
  <w:style w:type="paragraph" w:styleId="BodyTextIndent3">
    <w:name w:val="Body Text Indent 3"/>
    <w:basedOn w:val="Normal"/>
    <w:rsid w:val="00A87071"/>
    <w:pPr>
      <w:autoSpaceDE w:val="0"/>
      <w:autoSpaceDN w:val="0"/>
      <w:adjustRightInd w:val="0"/>
      <w:ind w:firstLine="567"/>
    </w:pPr>
    <w:rPr>
      <w:rFonts w:ascii="Arial" w:hAnsi="Arial" w:cs="Arial"/>
      <w:sz w:val="20"/>
    </w:rPr>
  </w:style>
  <w:style w:type="paragraph" w:styleId="TOC4">
    <w:name w:val="toc 4"/>
    <w:basedOn w:val="Normal"/>
    <w:next w:val="Normal"/>
    <w:autoRedefine/>
    <w:semiHidden/>
    <w:rsid w:val="00A87071"/>
    <w:pPr>
      <w:spacing w:before="0" w:after="0"/>
      <w:ind w:left="440"/>
      <w:jc w:val="left"/>
    </w:pPr>
    <w:rPr>
      <w:rFonts w:ascii="Times New Roman" w:hAnsi="Times New Roman"/>
      <w:sz w:val="20"/>
      <w:szCs w:val="20"/>
    </w:rPr>
  </w:style>
  <w:style w:type="paragraph" w:styleId="TOC5">
    <w:name w:val="toc 5"/>
    <w:basedOn w:val="Normal"/>
    <w:next w:val="Normal"/>
    <w:autoRedefine/>
    <w:semiHidden/>
    <w:rsid w:val="00A87071"/>
    <w:pPr>
      <w:spacing w:before="0" w:after="0"/>
      <w:ind w:left="660"/>
      <w:jc w:val="left"/>
    </w:pPr>
    <w:rPr>
      <w:rFonts w:ascii="Times New Roman" w:hAnsi="Times New Roman"/>
      <w:sz w:val="20"/>
      <w:szCs w:val="20"/>
    </w:rPr>
  </w:style>
  <w:style w:type="paragraph" w:styleId="TOC6">
    <w:name w:val="toc 6"/>
    <w:basedOn w:val="Normal"/>
    <w:next w:val="Normal"/>
    <w:autoRedefine/>
    <w:semiHidden/>
    <w:rsid w:val="00A87071"/>
    <w:pPr>
      <w:spacing w:before="0" w:after="0"/>
      <w:ind w:left="880"/>
      <w:jc w:val="left"/>
    </w:pPr>
    <w:rPr>
      <w:rFonts w:ascii="Times New Roman" w:hAnsi="Times New Roman"/>
      <w:sz w:val="20"/>
      <w:szCs w:val="20"/>
    </w:rPr>
  </w:style>
  <w:style w:type="paragraph" w:styleId="TOC7">
    <w:name w:val="toc 7"/>
    <w:basedOn w:val="Normal"/>
    <w:next w:val="Normal"/>
    <w:autoRedefine/>
    <w:semiHidden/>
    <w:rsid w:val="00A87071"/>
    <w:pPr>
      <w:spacing w:before="0" w:after="0"/>
      <w:ind w:left="1100"/>
      <w:jc w:val="left"/>
    </w:pPr>
    <w:rPr>
      <w:rFonts w:ascii="Times New Roman" w:hAnsi="Times New Roman"/>
      <w:sz w:val="20"/>
      <w:szCs w:val="20"/>
    </w:rPr>
  </w:style>
  <w:style w:type="paragraph" w:styleId="TOC8">
    <w:name w:val="toc 8"/>
    <w:basedOn w:val="Normal"/>
    <w:next w:val="Normal"/>
    <w:autoRedefine/>
    <w:semiHidden/>
    <w:rsid w:val="00A87071"/>
    <w:pPr>
      <w:spacing w:before="0" w:after="0"/>
      <w:ind w:left="1320"/>
      <w:jc w:val="left"/>
    </w:pPr>
    <w:rPr>
      <w:rFonts w:ascii="Times New Roman" w:hAnsi="Times New Roman"/>
      <w:sz w:val="20"/>
      <w:szCs w:val="20"/>
    </w:rPr>
  </w:style>
  <w:style w:type="paragraph" w:styleId="TOC9">
    <w:name w:val="toc 9"/>
    <w:basedOn w:val="Normal"/>
    <w:next w:val="Normal"/>
    <w:autoRedefine/>
    <w:semiHidden/>
    <w:rsid w:val="00A87071"/>
    <w:pPr>
      <w:spacing w:before="0" w:after="0"/>
      <w:ind w:left="1540"/>
      <w:jc w:val="left"/>
    </w:pPr>
    <w:rPr>
      <w:rFonts w:ascii="Times New Roman" w:hAnsi="Times New Roman"/>
      <w:sz w:val="20"/>
      <w:szCs w:val="20"/>
    </w:rPr>
  </w:style>
  <w:style w:type="character" w:styleId="Hyperlink">
    <w:name w:val="Hyperlink"/>
    <w:uiPriority w:val="99"/>
    <w:rsid w:val="00A87071"/>
    <w:rPr>
      <w:rFonts w:cs="Times New Roman"/>
      <w:color w:val="0000FF"/>
      <w:u w:val="single"/>
    </w:rPr>
  </w:style>
  <w:style w:type="paragraph" w:styleId="HTMLPreformatted">
    <w:name w:val="HTML Preformatted"/>
    <w:basedOn w:val="Normal"/>
    <w:rsid w:val="00A8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A87071"/>
    <w:rPr>
      <w:rFonts w:cs="Times New Roman"/>
      <w:color w:val="800080"/>
      <w:u w:val="single"/>
    </w:rPr>
  </w:style>
  <w:style w:type="paragraph" w:styleId="ListBullet">
    <w:name w:val="List Bullet"/>
    <w:basedOn w:val="Normal"/>
    <w:autoRedefine/>
    <w:rsid w:val="00D37190"/>
    <w:pPr>
      <w:numPr>
        <w:numId w:val="3"/>
      </w:numPr>
      <w:tabs>
        <w:tab w:val="clear" w:pos="720"/>
        <w:tab w:val="num" w:pos="900"/>
      </w:tabs>
      <w:spacing w:before="120"/>
      <w:ind w:left="2160" w:hanging="1800"/>
    </w:pPr>
  </w:style>
  <w:style w:type="paragraph" w:styleId="BalloonText">
    <w:name w:val="Balloon Text"/>
    <w:basedOn w:val="Normal"/>
    <w:semiHidden/>
    <w:rsid w:val="00841106"/>
    <w:rPr>
      <w:rFonts w:cs="Tahoma"/>
      <w:sz w:val="16"/>
      <w:szCs w:val="16"/>
    </w:rPr>
  </w:style>
  <w:style w:type="character" w:styleId="CommentReference">
    <w:name w:val="annotation reference"/>
    <w:semiHidden/>
    <w:rsid w:val="00B40281"/>
    <w:rPr>
      <w:rFonts w:cs="Times New Roman"/>
      <w:sz w:val="16"/>
      <w:szCs w:val="16"/>
    </w:rPr>
  </w:style>
  <w:style w:type="paragraph" w:styleId="CommentText">
    <w:name w:val="annotation text"/>
    <w:basedOn w:val="Normal"/>
    <w:semiHidden/>
    <w:rsid w:val="00B40281"/>
    <w:rPr>
      <w:sz w:val="20"/>
      <w:szCs w:val="20"/>
    </w:rPr>
  </w:style>
  <w:style w:type="paragraph" w:styleId="CommentSubject">
    <w:name w:val="annotation subject"/>
    <w:basedOn w:val="CommentText"/>
    <w:next w:val="CommentText"/>
    <w:semiHidden/>
    <w:rsid w:val="00B40281"/>
    <w:rPr>
      <w:b/>
      <w:bCs/>
    </w:rPr>
  </w:style>
  <w:style w:type="paragraph" w:styleId="DocumentMap">
    <w:name w:val="Document Map"/>
    <w:basedOn w:val="Normal"/>
    <w:semiHidden/>
    <w:rsid w:val="00B40281"/>
    <w:pPr>
      <w:shd w:val="clear" w:color="auto" w:fill="000080"/>
    </w:pPr>
    <w:rPr>
      <w:rFonts w:cs="Tahoma"/>
    </w:rPr>
  </w:style>
  <w:style w:type="paragraph" w:styleId="TOAHeading">
    <w:name w:val="toa heading"/>
    <w:basedOn w:val="Normal"/>
    <w:next w:val="Normal"/>
    <w:semiHidden/>
    <w:rsid w:val="0087017A"/>
    <w:pPr>
      <w:widowControl w:val="0"/>
      <w:spacing w:before="120"/>
    </w:pPr>
    <w:rPr>
      <w:rFonts w:ascii="Arial" w:hAnsi="Arial" w:cs="Arial"/>
      <w:b/>
      <w:bCs/>
    </w:rPr>
  </w:style>
  <w:style w:type="paragraph" w:styleId="Title0">
    <w:name w:val="Title"/>
    <w:basedOn w:val="Normal"/>
    <w:next w:val="Normal"/>
    <w:qFormat/>
    <w:rsid w:val="0087017A"/>
    <w:pPr>
      <w:widowControl w:val="0"/>
    </w:pPr>
    <w:rPr>
      <w:b/>
      <w:szCs w:val="22"/>
    </w:rPr>
  </w:style>
  <w:style w:type="paragraph" w:customStyle="1" w:styleId="a1">
    <w:name w:val="Таблица"/>
    <w:basedOn w:val="Normal"/>
    <w:next w:val="Normal"/>
    <w:rsid w:val="00F11BE0"/>
    <w:pPr>
      <w:spacing w:before="60" w:after="60"/>
    </w:pPr>
    <w:rPr>
      <w:szCs w:val="22"/>
    </w:rPr>
  </w:style>
  <w:style w:type="paragraph" w:customStyle="1" w:styleId="Bold">
    <w:name w:val="Таблица Bold Знак"/>
    <w:basedOn w:val="a1"/>
    <w:next w:val="Normal"/>
    <w:link w:val="Bold0"/>
    <w:rsid w:val="00F11BE0"/>
    <w:pPr>
      <w:jc w:val="center"/>
    </w:pPr>
    <w:rPr>
      <w:b/>
    </w:rPr>
  </w:style>
  <w:style w:type="paragraph" w:customStyle="1" w:styleId="a3">
    <w:name w:val="Таблица центр"/>
    <w:basedOn w:val="a1"/>
    <w:autoRedefine/>
    <w:rsid w:val="0087017A"/>
    <w:pPr>
      <w:jc w:val="center"/>
    </w:pPr>
  </w:style>
  <w:style w:type="paragraph" w:customStyle="1" w:styleId="Bold1">
    <w:name w:val="Обычный Bold Знак"/>
    <w:basedOn w:val="Normal"/>
    <w:next w:val="Normal"/>
    <w:link w:val="Bold2"/>
    <w:autoRedefine/>
    <w:rsid w:val="0087017A"/>
    <w:pPr>
      <w:widowControl w:val="0"/>
    </w:pPr>
    <w:rPr>
      <w:b/>
      <w:szCs w:val="22"/>
    </w:rPr>
  </w:style>
  <w:style w:type="paragraph" w:customStyle="1" w:styleId="1261">
    <w:name w:val="Стиль Таблица + Перед:  12 пт После:  6 пт1"/>
    <w:basedOn w:val="a1"/>
    <w:autoRedefine/>
    <w:rsid w:val="004C22D7"/>
    <w:rPr>
      <w:szCs w:val="20"/>
    </w:rPr>
  </w:style>
  <w:style w:type="paragraph" w:customStyle="1" w:styleId="1">
    <w:name w:val="Стиль1"/>
    <w:basedOn w:val="a1"/>
    <w:autoRedefine/>
    <w:rsid w:val="0007083C"/>
    <w:pPr>
      <w:jc w:val="center"/>
    </w:pPr>
  </w:style>
  <w:style w:type="paragraph" w:customStyle="1" w:styleId="a4">
    <w:name w:val="Оглавление"/>
    <w:basedOn w:val="TOC1"/>
    <w:next w:val="Normal"/>
    <w:rsid w:val="00E533C1"/>
    <w:pPr>
      <w:spacing w:before="120"/>
    </w:pPr>
    <w:rPr>
      <w:sz w:val="20"/>
    </w:rPr>
  </w:style>
  <w:style w:type="paragraph" w:customStyle="1" w:styleId="a5">
    <w:name w:val="Обычный ЖЦ"/>
    <w:basedOn w:val="Bold1"/>
    <w:next w:val="Normal"/>
    <w:rsid w:val="00CF64C7"/>
    <w:rPr>
      <w:noProof/>
    </w:rPr>
  </w:style>
  <w:style w:type="paragraph" w:customStyle="1" w:styleId="a6">
    <w:name w:val="Стиль Обычный ЖЦ"/>
    <w:basedOn w:val="a5"/>
    <w:rsid w:val="00CF64C7"/>
    <w:pPr>
      <w:jc w:val="center"/>
    </w:pPr>
    <w:rPr>
      <w:bCs/>
      <w:szCs w:val="20"/>
    </w:rPr>
  </w:style>
  <w:style w:type="numbering" w:customStyle="1" w:styleId="a">
    <w:name w:val="Стиль маркированный"/>
    <w:rsid w:val="00A87071"/>
    <w:pPr>
      <w:numPr>
        <w:numId w:val="1"/>
      </w:numPr>
    </w:pPr>
  </w:style>
  <w:style w:type="numbering" w:customStyle="1" w:styleId="11pt">
    <w:name w:val="Стиль маркированный 11 pt"/>
    <w:rsid w:val="00A87071"/>
    <w:pPr>
      <w:numPr>
        <w:numId w:val="2"/>
      </w:numPr>
    </w:pPr>
  </w:style>
  <w:style w:type="numbering" w:customStyle="1" w:styleId="10">
    <w:name w:val="Нет списка1"/>
    <w:next w:val="NoList"/>
    <w:semiHidden/>
    <w:rsid w:val="00C133C3"/>
  </w:style>
  <w:style w:type="paragraph" w:customStyle="1" w:styleId="a7">
    <w:name w:val="Таблитца централь"/>
    <w:basedOn w:val="Normal"/>
    <w:rsid w:val="00F11BE0"/>
    <w:pPr>
      <w:spacing w:before="60" w:after="60"/>
      <w:jc w:val="center"/>
    </w:pPr>
    <w:rPr>
      <w:szCs w:val="20"/>
    </w:rPr>
  </w:style>
  <w:style w:type="character" w:customStyle="1" w:styleId="Bold2">
    <w:name w:val="Обычный Bold Знак Знак"/>
    <w:link w:val="Bold1"/>
    <w:rsid w:val="005F2A23"/>
    <w:rPr>
      <w:rFonts w:ascii="Tahoma" w:hAnsi="Tahoma"/>
      <w:b/>
      <w:sz w:val="22"/>
      <w:szCs w:val="22"/>
      <w:lang w:val="ru-RU" w:eastAsia="ru-RU" w:bidi="ar-SA"/>
    </w:rPr>
  </w:style>
  <w:style w:type="character" w:customStyle="1" w:styleId="Bold0">
    <w:name w:val="Таблица Bold Знак Знак"/>
    <w:link w:val="Bold"/>
    <w:rsid w:val="00C81740"/>
    <w:rPr>
      <w:rFonts w:ascii="Tahoma" w:hAnsi="Tahoma"/>
      <w:b/>
      <w:sz w:val="22"/>
      <w:szCs w:val="22"/>
      <w:lang w:val="ru-RU" w:eastAsia="ru-RU" w:bidi="ar-SA"/>
    </w:rPr>
  </w:style>
  <w:style w:type="table" w:styleId="TableGrid">
    <w:name w:val="Table Grid"/>
    <w:basedOn w:val="TableNormal"/>
    <w:uiPriority w:val="1"/>
    <w:rsid w:val="00A3739C"/>
    <w:pPr>
      <w:topLinePunct/>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8A6743"/>
    <w:pPr>
      <w:topLinePunct w:val="0"/>
      <w:spacing w:before="0" w:after="0" w:line="240" w:lineRule="auto"/>
      <w:jc w:val="left"/>
    </w:pPr>
    <w:rPr>
      <w:rFonts w:ascii="Courier New" w:hAnsi="Courier New"/>
      <w:sz w:val="20"/>
      <w:szCs w:val="20"/>
    </w:rPr>
  </w:style>
  <w:style w:type="paragraph" w:styleId="BodyText2">
    <w:name w:val="Body Text 2"/>
    <w:basedOn w:val="Normal"/>
    <w:rsid w:val="003D72B7"/>
    <w:pPr>
      <w:spacing w:line="480" w:lineRule="auto"/>
    </w:pPr>
  </w:style>
  <w:style w:type="paragraph" w:styleId="NormalWeb">
    <w:name w:val="Normal (Web)"/>
    <w:aliases w:val=" Знак Знак Знак Знак,Знак Знак Знак Знак,Обычный (веб) Знак,Обычный (Web),(Проект)"/>
    <w:basedOn w:val="Normal"/>
    <w:uiPriority w:val="99"/>
    <w:rsid w:val="00D8624D"/>
    <w:pPr>
      <w:topLinePunct w:val="0"/>
      <w:spacing w:before="100" w:beforeAutospacing="1" w:after="100" w:afterAutospacing="1" w:line="240" w:lineRule="auto"/>
      <w:jc w:val="left"/>
    </w:pPr>
    <w:rPr>
      <w:rFonts w:ascii="Times New Roman" w:hAnsi="Times New Roman"/>
      <w:sz w:val="24"/>
    </w:rPr>
  </w:style>
  <w:style w:type="character" w:styleId="Strong">
    <w:name w:val="Strong"/>
    <w:qFormat/>
    <w:rsid w:val="00CF5922"/>
    <w:rPr>
      <w:b/>
      <w:bCs/>
    </w:rPr>
  </w:style>
  <w:style w:type="character" w:customStyle="1" w:styleId="Heading2Char">
    <w:name w:val="Heading 2 Char"/>
    <w:aliases w:val="Titulo 2 Char, Знак Char,Заголовок 2 Знак Знак Знак Знак Char"/>
    <w:link w:val="Heading2"/>
    <w:rsid w:val="00E61942"/>
    <w:rPr>
      <w:rFonts w:ascii="Tahoma" w:hAnsi="Tahoma" w:cs="Tahoma"/>
      <w:b/>
      <w:bCs/>
      <w:smallCaps/>
      <w:sz w:val="24"/>
      <w:szCs w:val="24"/>
      <w:lang w:val="ru-RU" w:eastAsia="ru-RU" w:bidi="ar-SA"/>
    </w:rPr>
  </w:style>
  <w:style w:type="paragraph" w:styleId="Caption">
    <w:name w:val="caption"/>
    <w:basedOn w:val="Normal"/>
    <w:next w:val="Normal"/>
    <w:qFormat/>
    <w:rsid w:val="00E61942"/>
    <w:pPr>
      <w:topLinePunct w:val="0"/>
      <w:spacing w:before="120" w:line="240" w:lineRule="auto"/>
      <w:jc w:val="left"/>
    </w:pPr>
    <w:rPr>
      <w:rFonts w:ascii="Times New Roman" w:hAnsi="Times New Roman"/>
      <w:b/>
      <w:bCs/>
      <w:sz w:val="20"/>
      <w:szCs w:val="20"/>
    </w:rPr>
  </w:style>
  <w:style w:type="paragraph" w:customStyle="1" w:styleId="H1">
    <w:name w:val="H1"/>
    <w:basedOn w:val="Normal"/>
    <w:next w:val="Normal"/>
    <w:rsid w:val="00E61942"/>
    <w:pPr>
      <w:keepNext/>
      <w:topLinePunct w:val="0"/>
      <w:spacing w:before="100" w:after="100" w:line="240" w:lineRule="auto"/>
      <w:jc w:val="left"/>
      <w:outlineLvl w:val="1"/>
    </w:pPr>
    <w:rPr>
      <w:rFonts w:ascii="Times New Roman" w:hAnsi="Times New Roman"/>
      <w:b/>
      <w:snapToGrid w:val="0"/>
      <w:kern w:val="36"/>
      <w:sz w:val="48"/>
      <w:szCs w:val="20"/>
    </w:rPr>
  </w:style>
  <w:style w:type="paragraph" w:customStyle="1" w:styleId="H2">
    <w:name w:val="H2"/>
    <w:basedOn w:val="Normal"/>
    <w:next w:val="Normal"/>
    <w:rsid w:val="00E61942"/>
    <w:pPr>
      <w:keepNext/>
      <w:topLinePunct w:val="0"/>
      <w:spacing w:before="100" w:after="100" w:line="240" w:lineRule="auto"/>
      <w:jc w:val="left"/>
      <w:outlineLvl w:val="2"/>
    </w:pPr>
    <w:rPr>
      <w:rFonts w:ascii="Times New Roman" w:hAnsi="Times New Roman"/>
      <w:b/>
      <w:snapToGrid w:val="0"/>
      <w:sz w:val="36"/>
      <w:szCs w:val="20"/>
    </w:rPr>
  </w:style>
  <w:style w:type="paragraph" w:customStyle="1" w:styleId="21">
    <w:name w:val="Основной текст 21"/>
    <w:basedOn w:val="Normal"/>
    <w:rsid w:val="00E61942"/>
    <w:pPr>
      <w:widowControl w:val="0"/>
      <w:topLinePunct w:val="0"/>
      <w:spacing w:before="0" w:after="0" w:line="240" w:lineRule="auto"/>
      <w:jc w:val="left"/>
    </w:pPr>
    <w:rPr>
      <w:rFonts w:ascii="Times New Roman" w:hAnsi="Times New Roman"/>
      <w:snapToGrid w:val="0"/>
      <w:sz w:val="24"/>
      <w:szCs w:val="20"/>
    </w:rPr>
  </w:style>
  <w:style w:type="character" w:customStyle="1" w:styleId="PEStyleFont3">
    <w:name w:val="PEStyleFont3"/>
    <w:rsid w:val="00E61942"/>
    <w:rPr>
      <w:rFonts w:ascii="Arial" w:hAnsi="Arial"/>
      <w:spacing w:val="0"/>
      <w:position w:val="0"/>
      <w:sz w:val="20"/>
      <w:szCs w:val="20"/>
      <w:u w:val="none"/>
    </w:rPr>
  </w:style>
  <w:style w:type="paragraph" w:customStyle="1" w:styleId="PEStylePara1">
    <w:name w:val="PEStylePara1"/>
    <w:basedOn w:val="Normal"/>
    <w:next w:val="Normal"/>
    <w:rsid w:val="00E61942"/>
    <w:pPr>
      <w:topLinePunct w:val="0"/>
      <w:spacing w:before="0" w:after="0" w:line="240" w:lineRule="auto"/>
    </w:pPr>
    <w:rPr>
      <w:rFonts w:ascii="Courier New" w:hAnsi="Courier New" w:cs="Courier New"/>
      <w:sz w:val="20"/>
      <w:szCs w:val="20"/>
    </w:rPr>
  </w:style>
  <w:style w:type="character" w:customStyle="1" w:styleId="PEStyleFont4">
    <w:name w:val="PEStyleFont4"/>
    <w:rsid w:val="00E61942"/>
    <w:rPr>
      <w:rFonts w:ascii="Arial" w:hAnsi="Arial"/>
      <w:b/>
      <w:i/>
      <w:spacing w:val="0"/>
      <w:position w:val="0"/>
      <w:sz w:val="28"/>
      <w:szCs w:val="28"/>
      <w:u w:val="none"/>
    </w:rPr>
  </w:style>
  <w:style w:type="paragraph" w:customStyle="1" w:styleId="PEStylePara2">
    <w:name w:val="PEStylePara2"/>
    <w:basedOn w:val="Normal"/>
    <w:next w:val="Normal"/>
    <w:rsid w:val="00E61942"/>
    <w:pPr>
      <w:keepNext/>
      <w:keepLines/>
      <w:topLinePunct w:val="0"/>
      <w:spacing w:before="0" w:after="0" w:line="240" w:lineRule="auto"/>
      <w:jc w:val="center"/>
    </w:pPr>
    <w:rPr>
      <w:rFonts w:ascii="Courier New" w:hAnsi="Courier New" w:cs="Courier New"/>
      <w:sz w:val="20"/>
      <w:szCs w:val="20"/>
    </w:rPr>
  </w:style>
  <w:style w:type="character" w:customStyle="1" w:styleId="PEStyleFont6">
    <w:name w:val="PEStyleFont6"/>
    <w:rsid w:val="00E61942"/>
    <w:rPr>
      <w:rFonts w:ascii="Arial" w:hAnsi="Arial"/>
      <w:b/>
      <w:spacing w:val="0"/>
      <w:position w:val="0"/>
      <w:sz w:val="16"/>
      <w:szCs w:val="16"/>
      <w:u w:val="none"/>
    </w:rPr>
  </w:style>
  <w:style w:type="character" w:customStyle="1" w:styleId="PEStyleFont8">
    <w:name w:val="PEStyleFont8"/>
    <w:rsid w:val="00E61942"/>
    <w:rPr>
      <w:rFonts w:ascii="Arial" w:hAnsi="Arial"/>
      <w:spacing w:val="0"/>
      <w:position w:val="0"/>
      <w:sz w:val="16"/>
      <w:szCs w:val="16"/>
      <w:u w:val="none"/>
    </w:rPr>
  </w:style>
  <w:style w:type="character" w:customStyle="1" w:styleId="PEStyleFont5">
    <w:name w:val="PEStyleFont5"/>
    <w:rsid w:val="00E61942"/>
    <w:rPr>
      <w:rFonts w:ascii="Arial" w:hAnsi="Arial"/>
      <w:b/>
      <w:i/>
      <w:spacing w:val="0"/>
      <w:position w:val="0"/>
      <w:sz w:val="28"/>
      <w:szCs w:val="28"/>
      <w:u w:val="none"/>
    </w:rPr>
  </w:style>
  <w:style w:type="paragraph" w:customStyle="1" w:styleId="PEStylePara3">
    <w:name w:val="PEStylePara3"/>
    <w:basedOn w:val="Normal"/>
    <w:next w:val="Normal"/>
    <w:rsid w:val="00E61942"/>
    <w:pPr>
      <w:keepNext/>
      <w:keepLines/>
      <w:topLinePunct w:val="0"/>
      <w:spacing w:before="0" w:after="0" w:line="240" w:lineRule="auto"/>
      <w:jc w:val="center"/>
    </w:pPr>
    <w:rPr>
      <w:rFonts w:ascii="Courier New" w:hAnsi="Courier New" w:cs="Courier New"/>
      <w:sz w:val="20"/>
      <w:szCs w:val="20"/>
    </w:rPr>
  </w:style>
  <w:style w:type="character" w:customStyle="1" w:styleId="PEStyleFont7">
    <w:name w:val="PEStyleFont7"/>
    <w:rsid w:val="00E61942"/>
    <w:rPr>
      <w:rFonts w:ascii="Arial" w:hAnsi="Arial"/>
      <w:b/>
      <w:spacing w:val="0"/>
      <w:position w:val="0"/>
      <w:sz w:val="16"/>
      <w:szCs w:val="16"/>
      <w:u w:val="none"/>
    </w:rPr>
  </w:style>
  <w:style w:type="character" w:customStyle="1" w:styleId="PEStyleFont10">
    <w:name w:val="PEStyleFont10"/>
    <w:rsid w:val="00E61942"/>
    <w:rPr>
      <w:rFonts w:ascii="Arial" w:hAnsi="Arial"/>
      <w:b/>
      <w:i/>
      <w:spacing w:val="0"/>
      <w:position w:val="0"/>
      <w:sz w:val="28"/>
      <w:szCs w:val="28"/>
      <w:u w:val="none"/>
    </w:rPr>
  </w:style>
  <w:style w:type="paragraph" w:customStyle="1" w:styleId="PEStylePara6">
    <w:name w:val="PEStylePara6"/>
    <w:basedOn w:val="Normal"/>
    <w:next w:val="Normal"/>
    <w:rsid w:val="00E61942"/>
    <w:pPr>
      <w:keepNext/>
      <w:keepLines/>
      <w:topLinePunct w:val="0"/>
      <w:spacing w:before="0" w:after="0" w:line="240" w:lineRule="auto"/>
      <w:jc w:val="center"/>
    </w:pPr>
    <w:rPr>
      <w:rFonts w:ascii="Courier New" w:hAnsi="Courier New" w:cs="Courier New"/>
      <w:sz w:val="20"/>
      <w:szCs w:val="20"/>
    </w:rPr>
  </w:style>
  <w:style w:type="paragraph" w:customStyle="1" w:styleId="a8">
    <w:name w:val="текст_ТС Знак Знак Знак Знак"/>
    <w:basedOn w:val="Normal"/>
    <w:link w:val="a9"/>
    <w:qFormat/>
    <w:rsid w:val="00E61942"/>
    <w:pPr>
      <w:topLinePunct w:val="0"/>
      <w:spacing w:before="120" w:line="360" w:lineRule="auto"/>
      <w:ind w:right="-6"/>
    </w:pPr>
    <w:rPr>
      <w:rFonts w:ascii="Calibri" w:hAnsi="Calibri"/>
      <w:color w:val="808080"/>
      <w:sz w:val="24"/>
      <w:szCs w:val="22"/>
      <w:lang w:val="uz-Latn-UZ" w:eastAsia="en-US"/>
    </w:rPr>
  </w:style>
  <w:style w:type="character" w:customStyle="1" w:styleId="a9">
    <w:name w:val="текст_ТС Знак Знак Знак Знак Знак"/>
    <w:link w:val="a8"/>
    <w:rsid w:val="00E61942"/>
    <w:rPr>
      <w:rFonts w:ascii="Calibri" w:hAnsi="Calibri"/>
      <w:color w:val="808080"/>
      <w:sz w:val="24"/>
      <w:szCs w:val="22"/>
      <w:lang w:val="uz-Latn-UZ" w:eastAsia="en-US" w:bidi="ar-SA"/>
    </w:rPr>
  </w:style>
  <w:style w:type="paragraph" w:customStyle="1" w:styleId="aa">
    <w:name w:val="таблица_тс"/>
    <w:basedOn w:val="Normal"/>
    <w:qFormat/>
    <w:rsid w:val="00E61942"/>
    <w:pPr>
      <w:tabs>
        <w:tab w:val="num" w:pos="720"/>
      </w:tabs>
      <w:topLinePunct w:val="0"/>
      <w:spacing w:before="120" w:line="240" w:lineRule="auto"/>
      <w:ind w:left="720" w:right="-6" w:hanging="360"/>
    </w:pPr>
    <w:rPr>
      <w:b/>
      <w:color w:val="808080"/>
      <w:sz w:val="24"/>
      <w:szCs w:val="20"/>
    </w:rPr>
  </w:style>
  <w:style w:type="paragraph" w:customStyle="1" w:styleId="text">
    <w:name w:val="text"/>
    <w:basedOn w:val="Normal"/>
    <w:rsid w:val="00E61942"/>
    <w:pPr>
      <w:topLinePunct w:val="0"/>
      <w:spacing w:before="0" w:after="0" w:line="240" w:lineRule="auto"/>
      <w:ind w:left="49" w:right="49"/>
    </w:pPr>
    <w:rPr>
      <w:rFonts w:cs="Tahoma"/>
      <w:color w:val="000000"/>
      <w:sz w:val="20"/>
      <w:szCs w:val="20"/>
    </w:rPr>
  </w:style>
  <w:style w:type="character" w:styleId="Emphasis">
    <w:name w:val="Emphasis"/>
    <w:uiPriority w:val="20"/>
    <w:qFormat/>
    <w:rsid w:val="00E61942"/>
    <w:rPr>
      <w:i/>
      <w:iCs/>
    </w:rPr>
  </w:style>
  <w:style w:type="character" w:customStyle="1" w:styleId="20">
    <w:name w:val="Заголовок 2 Знак Знак Знак Знак Знак Знак"/>
    <w:rsid w:val="00E61942"/>
    <w:rPr>
      <w:rFonts w:ascii="Arial" w:hAnsi="Arial" w:cs="Arial"/>
      <w:b/>
      <w:bCs/>
      <w:i/>
      <w:iCs/>
      <w:sz w:val="28"/>
      <w:szCs w:val="28"/>
      <w:lang w:val="ru-RU" w:eastAsia="ru-RU" w:bidi="ar-SA"/>
    </w:rPr>
  </w:style>
  <w:style w:type="paragraph" w:styleId="FootnoteText">
    <w:name w:val="footnote text"/>
    <w:basedOn w:val="Normal"/>
    <w:semiHidden/>
    <w:unhideWhenUsed/>
    <w:rsid w:val="00E61942"/>
    <w:pPr>
      <w:topLinePunct w:val="0"/>
      <w:spacing w:before="0" w:after="0" w:line="240" w:lineRule="auto"/>
      <w:jc w:val="left"/>
    </w:pPr>
    <w:rPr>
      <w:rFonts w:ascii="Calibri" w:eastAsia="Calibri" w:hAnsi="Calibri"/>
      <w:sz w:val="20"/>
      <w:szCs w:val="20"/>
      <w:lang w:val="uz-Latn-UZ" w:eastAsia="en-US"/>
    </w:rPr>
  </w:style>
  <w:style w:type="table" w:styleId="TableGrid8">
    <w:name w:val="Table Grid 8"/>
    <w:basedOn w:val="TableNormal"/>
    <w:rsid w:val="00E619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E619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19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E619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2">
    <w:name w:val="Table Web 2"/>
    <w:basedOn w:val="TableNormal"/>
    <w:rsid w:val="00E619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E619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3">
    <w:name w:val="Table Classic 3"/>
    <w:basedOn w:val="TableNormal"/>
    <w:rsid w:val="00E619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E619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EStylePara0">
    <w:name w:val="PEStylePara0"/>
    <w:basedOn w:val="PlainText"/>
    <w:rsid w:val="00E61942"/>
    <w:pPr>
      <w:keepNext/>
      <w:keepLines/>
      <w:jc w:val="center"/>
    </w:pPr>
    <w:rPr>
      <w:rFonts w:cs="Courier New"/>
    </w:rPr>
  </w:style>
  <w:style w:type="table" w:styleId="TableGrid6">
    <w:name w:val="Table Grid 6"/>
    <w:basedOn w:val="TableNormal"/>
    <w:rsid w:val="00E619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ld3">
    <w:name w:val="Обычный  Bold"/>
    <w:basedOn w:val="Normal"/>
    <w:link w:val="Bold4"/>
    <w:autoRedefine/>
    <w:rsid w:val="00B06021"/>
    <w:pPr>
      <w:topLinePunct w:val="0"/>
      <w:spacing w:before="100" w:beforeAutospacing="1" w:after="100" w:afterAutospacing="1" w:line="240" w:lineRule="auto"/>
      <w:ind w:right="75"/>
    </w:pPr>
    <w:rPr>
      <w:rFonts w:cs="Tahoma"/>
      <w:b/>
      <w:sz w:val="24"/>
    </w:rPr>
  </w:style>
  <w:style w:type="character" w:customStyle="1" w:styleId="Bold4">
    <w:name w:val="Обычный  Bold Знак"/>
    <w:link w:val="Bold3"/>
    <w:rsid w:val="00B06021"/>
    <w:rPr>
      <w:rFonts w:ascii="Tahoma" w:hAnsi="Tahoma" w:cs="Tahoma"/>
      <w:b/>
      <w:sz w:val="24"/>
      <w:szCs w:val="24"/>
      <w:lang w:val="ru-RU" w:eastAsia="ru-RU" w:bidi="ar-SA"/>
    </w:rPr>
  </w:style>
  <w:style w:type="character" w:customStyle="1" w:styleId="ab">
    <w:name w:val="Стиль Проект Знак Знак Знак"/>
    <w:link w:val="ac"/>
    <w:semiHidden/>
    <w:locked/>
    <w:rsid w:val="00055404"/>
    <w:rPr>
      <w:rFonts w:ascii="Tahoma" w:hAnsi="Tahoma" w:cs="Tahoma"/>
      <w:sz w:val="22"/>
      <w:szCs w:val="22"/>
      <w:lang w:val="ru-RU" w:eastAsia="ru-RU" w:bidi="ar-SA"/>
    </w:rPr>
  </w:style>
  <w:style w:type="paragraph" w:customStyle="1" w:styleId="ac">
    <w:name w:val="Стиль Проект Знак Знак"/>
    <w:link w:val="ab"/>
    <w:semiHidden/>
    <w:rsid w:val="00055404"/>
    <w:pPr>
      <w:spacing w:before="240" w:after="120" w:line="288" w:lineRule="auto"/>
      <w:ind w:left="851" w:right="170"/>
      <w:jc w:val="both"/>
    </w:pPr>
    <w:rPr>
      <w:rFonts w:ascii="Tahoma" w:hAnsi="Tahoma" w:cs="Tahoma"/>
      <w:sz w:val="22"/>
      <w:szCs w:val="22"/>
      <w:lang w:val="ru-RU" w:eastAsia="ru-RU"/>
    </w:rPr>
  </w:style>
  <w:style w:type="character" w:customStyle="1" w:styleId="HeaderChar">
    <w:name w:val="Header Char"/>
    <w:link w:val="Header"/>
    <w:uiPriority w:val="99"/>
    <w:rsid w:val="001E1FAC"/>
    <w:rPr>
      <w:rFonts w:ascii="Tahoma" w:hAnsi="Tahoma"/>
      <w:sz w:val="22"/>
      <w:szCs w:val="24"/>
    </w:rPr>
  </w:style>
  <w:style w:type="character" w:customStyle="1" w:styleId="FooterChar">
    <w:name w:val="Footer Char"/>
    <w:link w:val="Footer"/>
    <w:uiPriority w:val="99"/>
    <w:rsid w:val="00305183"/>
    <w:rPr>
      <w:rFonts w:ascii="Tahoma" w:hAnsi="Tahoma"/>
      <w:sz w:val="22"/>
      <w:szCs w:val="24"/>
    </w:rPr>
  </w:style>
  <w:style w:type="character" w:customStyle="1" w:styleId="apple-converted-space">
    <w:name w:val="apple-converted-space"/>
    <w:basedOn w:val="DefaultParagraphFont"/>
    <w:rsid w:val="0060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326592">
      <w:bodyDiv w:val="1"/>
      <w:marLeft w:val="0"/>
      <w:marRight w:val="0"/>
      <w:marTop w:val="0"/>
      <w:marBottom w:val="0"/>
      <w:divBdr>
        <w:top w:val="none" w:sz="0" w:space="0" w:color="auto"/>
        <w:left w:val="none" w:sz="0" w:space="0" w:color="auto"/>
        <w:bottom w:val="none" w:sz="0" w:space="0" w:color="auto"/>
        <w:right w:val="none" w:sz="0" w:space="0" w:color="auto"/>
      </w:divBdr>
    </w:div>
    <w:div w:id="25183933">
      <w:bodyDiv w:val="1"/>
      <w:marLeft w:val="0"/>
      <w:marRight w:val="0"/>
      <w:marTop w:val="0"/>
      <w:marBottom w:val="0"/>
      <w:divBdr>
        <w:top w:val="none" w:sz="0" w:space="0" w:color="auto"/>
        <w:left w:val="none" w:sz="0" w:space="0" w:color="auto"/>
        <w:bottom w:val="none" w:sz="0" w:space="0" w:color="auto"/>
        <w:right w:val="none" w:sz="0" w:space="0" w:color="auto"/>
      </w:divBdr>
    </w:div>
    <w:div w:id="43141435">
      <w:bodyDiv w:val="1"/>
      <w:marLeft w:val="0"/>
      <w:marRight w:val="0"/>
      <w:marTop w:val="0"/>
      <w:marBottom w:val="0"/>
      <w:divBdr>
        <w:top w:val="none" w:sz="0" w:space="0" w:color="auto"/>
        <w:left w:val="none" w:sz="0" w:space="0" w:color="auto"/>
        <w:bottom w:val="none" w:sz="0" w:space="0" w:color="auto"/>
        <w:right w:val="none" w:sz="0" w:space="0" w:color="auto"/>
      </w:divBdr>
    </w:div>
    <w:div w:id="75594421">
      <w:bodyDiv w:val="1"/>
      <w:marLeft w:val="0"/>
      <w:marRight w:val="0"/>
      <w:marTop w:val="0"/>
      <w:marBottom w:val="0"/>
      <w:divBdr>
        <w:top w:val="none" w:sz="0" w:space="0" w:color="auto"/>
        <w:left w:val="none" w:sz="0" w:space="0" w:color="auto"/>
        <w:bottom w:val="none" w:sz="0" w:space="0" w:color="auto"/>
        <w:right w:val="none" w:sz="0" w:space="0" w:color="auto"/>
      </w:divBdr>
    </w:div>
    <w:div w:id="94332537">
      <w:bodyDiv w:val="1"/>
      <w:marLeft w:val="0"/>
      <w:marRight w:val="0"/>
      <w:marTop w:val="0"/>
      <w:marBottom w:val="0"/>
      <w:divBdr>
        <w:top w:val="none" w:sz="0" w:space="0" w:color="auto"/>
        <w:left w:val="none" w:sz="0" w:space="0" w:color="auto"/>
        <w:bottom w:val="none" w:sz="0" w:space="0" w:color="auto"/>
        <w:right w:val="none" w:sz="0" w:space="0" w:color="auto"/>
      </w:divBdr>
    </w:div>
    <w:div w:id="94598263">
      <w:bodyDiv w:val="1"/>
      <w:marLeft w:val="0"/>
      <w:marRight w:val="0"/>
      <w:marTop w:val="0"/>
      <w:marBottom w:val="0"/>
      <w:divBdr>
        <w:top w:val="none" w:sz="0" w:space="0" w:color="auto"/>
        <w:left w:val="none" w:sz="0" w:space="0" w:color="auto"/>
        <w:bottom w:val="none" w:sz="0" w:space="0" w:color="auto"/>
        <w:right w:val="none" w:sz="0" w:space="0" w:color="auto"/>
      </w:divBdr>
    </w:div>
    <w:div w:id="111945986">
      <w:bodyDiv w:val="1"/>
      <w:marLeft w:val="0"/>
      <w:marRight w:val="0"/>
      <w:marTop w:val="0"/>
      <w:marBottom w:val="0"/>
      <w:divBdr>
        <w:top w:val="none" w:sz="0" w:space="0" w:color="auto"/>
        <w:left w:val="none" w:sz="0" w:space="0" w:color="auto"/>
        <w:bottom w:val="none" w:sz="0" w:space="0" w:color="auto"/>
        <w:right w:val="none" w:sz="0" w:space="0" w:color="auto"/>
      </w:divBdr>
    </w:div>
    <w:div w:id="121772877">
      <w:bodyDiv w:val="1"/>
      <w:marLeft w:val="0"/>
      <w:marRight w:val="0"/>
      <w:marTop w:val="0"/>
      <w:marBottom w:val="0"/>
      <w:divBdr>
        <w:top w:val="none" w:sz="0" w:space="0" w:color="auto"/>
        <w:left w:val="none" w:sz="0" w:space="0" w:color="auto"/>
        <w:bottom w:val="none" w:sz="0" w:space="0" w:color="auto"/>
        <w:right w:val="none" w:sz="0" w:space="0" w:color="auto"/>
      </w:divBdr>
    </w:div>
    <w:div w:id="123236930">
      <w:bodyDiv w:val="1"/>
      <w:marLeft w:val="0"/>
      <w:marRight w:val="0"/>
      <w:marTop w:val="0"/>
      <w:marBottom w:val="0"/>
      <w:divBdr>
        <w:top w:val="none" w:sz="0" w:space="0" w:color="auto"/>
        <w:left w:val="none" w:sz="0" w:space="0" w:color="auto"/>
        <w:bottom w:val="none" w:sz="0" w:space="0" w:color="auto"/>
        <w:right w:val="none" w:sz="0" w:space="0" w:color="auto"/>
      </w:divBdr>
    </w:div>
    <w:div w:id="132211366">
      <w:bodyDiv w:val="1"/>
      <w:marLeft w:val="0"/>
      <w:marRight w:val="0"/>
      <w:marTop w:val="0"/>
      <w:marBottom w:val="0"/>
      <w:divBdr>
        <w:top w:val="none" w:sz="0" w:space="0" w:color="auto"/>
        <w:left w:val="none" w:sz="0" w:space="0" w:color="auto"/>
        <w:bottom w:val="none" w:sz="0" w:space="0" w:color="auto"/>
        <w:right w:val="none" w:sz="0" w:space="0" w:color="auto"/>
      </w:divBdr>
    </w:div>
    <w:div w:id="154077481">
      <w:bodyDiv w:val="1"/>
      <w:marLeft w:val="0"/>
      <w:marRight w:val="0"/>
      <w:marTop w:val="0"/>
      <w:marBottom w:val="0"/>
      <w:divBdr>
        <w:top w:val="none" w:sz="0" w:space="0" w:color="auto"/>
        <w:left w:val="none" w:sz="0" w:space="0" w:color="auto"/>
        <w:bottom w:val="none" w:sz="0" w:space="0" w:color="auto"/>
        <w:right w:val="none" w:sz="0" w:space="0" w:color="auto"/>
      </w:divBdr>
    </w:div>
    <w:div w:id="163784601">
      <w:bodyDiv w:val="1"/>
      <w:marLeft w:val="0"/>
      <w:marRight w:val="0"/>
      <w:marTop w:val="0"/>
      <w:marBottom w:val="0"/>
      <w:divBdr>
        <w:top w:val="none" w:sz="0" w:space="0" w:color="auto"/>
        <w:left w:val="none" w:sz="0" w:space="0" w:color="auto"/>
        <w:bottom w:val="none" w:sz="0" w:space="0" w:color="auto"/>
        <w:right w:val="none" w:sz="0" w:space="0" w:color="auto"/>
      </w:divBdr>
    </w:div>
    <w:div w:id="195778133">
      <w:bodyDiv w:val="1"/>
      <w:marLeft w:val="0"/>
      <w:marRight w:val="0"/>
      <w:marTop w:val="0"/>
      <w:marBottom w:val="0"/>
      <w:divBdr>
        <w:top w:val="none" w:sz="0" w:space="0" w:color="auto"/>
        <w:left w:val="none" w:sz="0" w:space="0" w:color="auto"/>
        <w:bottom w:val="none" w:sz="0" w:space="0" w:color="auto"/>
        <w:right w:val="none" w:sz="0" w:space="0" w:color="auto"/>
      </w:divBdr>
    </w:div>
    <w:div w:id="206376593">
      <w:bodyDiv w:val="1"/>
      <w:marLeft w:val="0"/>
      <w:marRight w:val="0"/>
      <w:marTop w:val="0"/>
      <w:marBottom w:val="0"/>
      <w:divBdr>
        <w:top w:val="none" w:sz="0" w:space="0" w:color="auto"/>
        <w:left w:val="none" w:sz="0" w:space="0" w:color="auto"/>
        <w:bottom w:val="none" w:sz="0" w:space="0" w:color="auto"/>
        <w:right w:val="none" w:sz="0" w:space="0" w:color="auto"/>
      </w:divBdr>
    </w:div>
    <w:div w:id="210532756">
      <w:bodyDiv w:val="1"/>
      <w:marLeft w:val="0"/>
      <w:marRight w:val="0"/>
      <w:marTop w:val="0"/>
      <w:marBottom w:val="0"/>
      <w:divBdr>
        <w:top w:val="none" w:sz="0" w:space="0" w:color="auto"/>
        <w:left w:val="none" w:sz="0" w:space="0" w:color="auto"/>
        <w:bottom w:val="none" w:sz="0" w:space="0" w:color="auto"/>
        <w:right w:val="none" w:sz="0" w:space="0" w:color="auto"/>
      </w:divBdr>
    </w:div>
    <w:div w:id="213853110">
      <w:bodyDiv w:val="1"/>
      <w:marLeft w:val="0"/>
      <w:marRight w:val="0"/>
      <w:marTop w:val="0"/>
      <w:marBottom w:val="0"/>
      <w:divBdr>
        <w:top w:val="none" w:sz="0" w:space="0" w:color="auto"/>
        <w:left w:val="none" w:sz="0" w:space="0" w:color="auto"/>
        <w:bottom w:val="none" w:sz="0" w:space="0" w:color="auto"/>
        <w:right w:val="none" w:sz="0" w:space="0" w:color="auto"/>
      </w:divBdr>
    </w:div>
    <w:div w:id="231888120">
      <w:bodyDiv w:val="1"/>
      <w:marLeft w:val="0"/>
      <w:marRight w:val="0"/>
      <w:marTop w:val="0"/>
      <w:marBottom w:val="0"/>
      <w:divBdr>
        <w:top w:val="none" w:sz="0" w:space="0" w:color="auto"/>
        <w:left w:val="none" w:sz="0" w:space="0" w:color="auto"/>
        <w:bottom w:val="none" w:sz="0" w:space="0" w:color="auto"/>
        <w:right w:val="none" w:sz="0" w:space="0" w:color="auto"/>
      </w:divBdr>
    </w:div>
    <w:div w:id="233660590">
      <w:bodyDiv w:val="1"/>
      <w:marLeft w:val="0"/>
      <w:marRight w:val="0"/>
      <w:marTop w:val="0"/>
      <w:marBottom w:val="0"/>
      <w:divBdr>
        <w:top w:val="none" w:sz="0" w:space="0" w:color="auto"/>
        <w:left w:val="none" w:sz="0" w:space="0" w:color="auto"/>
        <w:bottom w:val="none" w:sz="0" w:space="0" w:color="auto"/>
        <w:right w:val="none" w:sz="0" w:space="0" w:color="auto"/>
      </w:divBdr>
    </w:div>
    <w:div w:id="237518220">
      <w:bodyDiv w:val="1"/>
      <w:marLeft w:val="0"/>
      <w:marRight w:val="0"/>
      <w:marTop w:val="0"/>
      <w:marBottom w:val="0"/>
      <w:divBdr>
        <w:top w:val="none" w:sz="0" w:space="0" w:color="auto"/>
        <w:left w:val="none" w:sz="0" w:space="0" w:color="auto"/>
        <w:bottom w:val="none" w:sz="0" w:space="0" w:color="auto"/>
        <w:right w:val="none" w:sz="0" w:space="0" w:color="auto"/>
      </w:divBdr>
    </w:div>
    <w:div w:id="241834125">
      <w:bodyDiv w:val="1"/>
      <w:marLeft w:val="0"/>
      <w:marRight w:val="0"/>
      <w:marTop w:val="0"/>
      <w:marBottom w:val="0"/>
      <w:divBdr>
        <w:top w:val="none" w:sz="0" w:space="0" w:color="auto"/>
        <w:left w:val="none" w:sz="0" w:space="0" w:color="auto"/>
        <w:bottom w:val="none" w:sz="0" w:space="0" w:color="auto"/>
        <w:right w:val="none" w:sz="0" w:space="0" w:color="auto"/>
      </w:divBdr>
    </w:div>
    <w:div w:id="290745730">
      <w:bodyDiv w:val="1"/>
      <w:marLeft w:val="0"/>
      <w:marRight w:val="0"/>
      <w:marTop w:val="0"/>
      <w:marBottom w:val="0"/>
      <w:divBdr>
        <w:top w:val="none" w:sz="0" w:space="0" w:color="auto"/>
        <w:left w:val="none" w:sz="0" w:space="0" w:color="auto"/>
        <w:bottom w:val="none" w:sz="0" w:space="0" w:color="auto"/>
        <w:right w:val="none" w:sz="0" w:space="0" w:color="auto"/>
      </w:divBdr>
    </w:div>
    <w:div w:id="314141690">
      <w:bodyDiv w:val="1"/>
      <w:marLeft w:val="0"/>
      <w:marRight w:val="0"/>
      <w:marTop w:val="0"/>
      <w:marBottom w:val="0"/>
      <w:divBdr>
        <w:top w:val="none" w:sz="0" w:space="0" w:color="auto"/>
        <w:left w:val="none" w:sz="0" w:space="0" w:color="auto"/>
        <w:bottom w:val="none" w:sz="0" w:space="0" w:color="auto"/>
        <w:right w:val="none" w:sz="0" w:space="0" w:color="auto"/>
      </w:divBdr>
    </w:div>
    <w:div w:id="321355583">
      <w:bodyDiv w:val="1"/>
      <w:marLeft w:val="0"/>
      <w:marRight w:val="0"/>
      <w:marTop w:val="0"/>
      <w:marBottom w:val="0"/>
      <w:divBdr>
        <w:top w:val="none" w:sz="0" w:space="0" w:color="auto"/>
        <w:left w:val="none" w:sz="0" w:space="0" w:color="auto"/>
        <w:bottom w:val="none" w:sz="0" w:space="0" w:color="auto"/>
        <w:right w:val="none" w:sz="0" w:space="0" w:color="auto"/>
      </w:divBdr>
    </w:div>
    <w:div w:id="330253771">
      <w:bodyDiv w:val="1"/>
      <w:marLeft w:val="0"/>
      <w:marRight w:val="0"/>
      <w:marTop w:val="0"/>
      <w:marBottom w:val="0"/>
      <w:divBdr>
        <w:top w:val="none" w:sz="0" w:space="0" w:color="auto"/>
        <w:left w:val="none" w:sz="0" w:space="0" w:color="auto"/>
        <w:bottom w:val="none" w:sz="0" w:space="0" w:color="auto"/>
        <w:right w:val="none" w:sz="0" w:space="0" w:color="auto"/>
      </w:divBdr>
    </w:div>
    <w:div w:id="336730076">
      <w:bodyDiv w:val="1"/>
      <w:marLeft w:val="0"/>
      <w:marRight w:val="0"/>
      <w:marTop w:val="0"/>
      <w:marBottom w:val="0"/>
      <w:divBdr>
        <w:top w:val="none" w:sz="0" w:space="0" w:color="auto"/>
        <w:left w:val="none" w:sz="0" w:space="0" w:color="auto"/>
        <w:bottom w:val="none" w:sz="0" w:space="0" w:color="auto"/>
        <w:right w:val="none" w:sz="0" w:space="0" w:color="auto"/>
      </w:divBdr>
    </w:div>
    <w:div w:id="353770842">
      <w:bodyDiv w:val="1"/>
      <w:marLeft w:val="0"/>
      <w:marRight w:val="0"/>
      <w:marTop w:val="0"/>
      <w:marBottom w:val="0"/>
      <w:divBdr>
        <w:top w:val="none" w:sz="0" w:space="0" w:color="auto"/>
        <w:left w:val="none" w:sz="0" w:space="0" w:color="auto"/>
        <w:bottom w:val="none" w:sz="0" w:space="0" w:color="auto"/>
        <w:right w:val="none" w:sz="0" w:space="0" w:color="auto"/>
      </w:divBdr>
    </w:div>
    <w:div w:id="356394084">
      <w:bodyDiv w:val="1"/>
      <w:marLeft w:val="0"/>
      <w:marRight w:val="0"/>
      <w:marTop w:val="0"/>
      <w:marBottom w:val="0"/>
      <w:divBdr>
        <w:top w:val="none" w:sz="0" w:space="0" w:color="auto"/>
        <w:left w:val="none" w:sz="0" w:space="0" w:color="auto"/>
        <w:bottom w:val="none" w:sz="0" w:space="0" w:color="auto"/>
        <w:right w:val="none" w:sz="0" w:space="0" w:color="auto"/>
      </w:divBdr>
    </w:div>
    <w:div w:id="359623401">
      <w:bodyDiv w:val="1"/>
      <w:marLeft w:val="0"/>
      <w:marRight w:val="0"/>
      <w:marTop w:val="0"/>
      <w:marBottom w:val="0"/>
      <w:divBdr>
        <w:top w:val="none" w:sz="0" w:space="0" w:color="auto"/>
        <w:left w:val="none" w:sz="0" w:space="0" w:color="auto"/>
        <w:bottom w:val="none" w:sz="0" w:space="0" w:color="auto"/>
        <w:right w:val="none" w:sz="0" w:space="0" w:color="auto"/>
      </w:divBdr>
    </w:div>
    <w:div w:id="367295139">
      <w:bodyDiv w:val="1"/>
      <w:marLeft w:val="0"/>
      <w:marRight w:val="0"/>
      <w:marTop w:val="0"/>
      <w:marBottom w:val="0"/>
      <w:divBdr>
        <w:top w:val="none" w:sz="0" w:space="0" w:color="auto"/>
        <w:left w:val="none" w:sz="0" w:space="0" w:color="auto"/>
        <w:bottom w:val="none" w:sz="0" w:space="0" w:color="auto"/>
        <w:right w:val="none" w:sz="0" w:space="0" w:color="auto"/>
      </w:divBdr>
    </w:div>
    <w:div w:id="383985651">
      <w:bodyDiv w:val="1"/>
      <w:marLeft w:val="0"/>
      <w:marRight w:val="0"/>
      <w:marTop w:val="0"/>
      <w:marBottom w:val="0"/>
      <w:divBdr>
        <w:top w:val="none" w:sz="0" w:space="0" w:color="auto"/>
        <w:left w:val="none" w:sz="0" w:space="0" w:color="auto"/>
        <w:bottom w:val="none" w:sz="0" w:space="0" w:color="auto"/>
        <w:right w:val="none" w:sz="0" w:space="0" w:color="auto"/>
      </w:divBdr>
    </w:div>
    <w:div w:id="387151363">
      <w:bodyDiv w:val="1"/>
      <w:marLeft w:val="0"/>
      <w:marRight w:val="0"/>
      <w:marTop w:val="0"/>
      <w:marBottom w:val="0"/>
      <w:divBdr>
        <w:top w:val="none" w:sz="0" w:space="0" w:color="auto"/>
        <w:left w:val="none" w:sz="0" w:space="0" w:color="auto"/>
        <w:bottom w:val="none" w:sz="0" w:space="0" w:color="auto"/>
        <w:right w:val="none" w:sz="0" w:space="0" w:color="auto"/>
      </w:divBdr>
    </w:div>
    <w:div w:id="388381201">
      <w:bodyDiv w:val="1"/>
      <w:marLeft w:val="0"/>
      <w:marRight w:val="0"/>
      <w:marTop w:val="0"/>
      <w:marBottom w:val="0"/>
      <w:divBdr>
        <w:top w:val="none" w:sz="0" w:space="0" w:color="auto"/>
        <w:left w:val="none" w:sz="0" w:space="0" w:color="auto"/>
        <w:bottom w:val="none" w:sz="0" w:space="0" w:color="auto"/>
        <w:right w:val="none" w:sz="0" w:space="0" w:color="auto"/>
      </w:divBdr>
    </w:div>
    <w:div w:id="396393449">
      <w:bodyDiv w:val="1"/>
      <w:marLeft w:val="0"/>
      <w:marRight w:val="0"/>
      <w:marTop w:val="0"/>
      <w:marBottom w:val="0"/>
      <w:divBdr>
        <w:top w:val="none" w:sz="0" w:space="0" w:color="auto"/>
        <w:left w:val="none" w:sz="0" w:space="0" w:color="auto"/>
        <w:bottom w:val="none" w:sz="0" w:space="0" w:color="auto"/>
        <w:right w:val="none" w:sz="0" w:space="0" w:color="auto"/>
      </w:divBdr>
    </w:div>
    <w:div w:id="408845705">
      <w:bodyDiv w:val="1"/>
      <w:marLeft w:val="0"/>
      <w:marRight w:val="0"/>
      <w:marTop w:val="0"/>
      <w:marBottom w:val="0"/>
      <w:divBdr>
        <w:top w:val="none" w:sz="0" w:space="0" w:color="auto"/>
        <w:left w:val="none" w:sz="0" w:space="0" w:color="auto"/>
        <w:bottom w:val="none" w:sz="0" w:space="0" w:color="auto"/>
        <w:right w:val="none" w:sz="0" w:space="0" w:color="auto"/>
      </w:divBdr>
    </w:div>
    <w:div w:id="421610196">
      <w:bodyDiv w:val="1"/>
      <w:marLeft w:val="0"/>
      <w:marRight w:val="0"/>
      <w:marTop w:val="0"/>
      <w:marBottom w:val="0"/>
      <w:divBdr>
        <w:top w:val="none" w:sz="0" w:space="0" w:color="auto"/>
        <w:left w:val="none" w:sz="0" w:space="0" w:color="auto"/>
        <w:bottom w:val="none" w:sz="0" w:space="0" w:color="auto"/>
        <w:right w:val="none" w:sz="0" w:space="0" w:color="auto"/>
      </w:divBdr>
    </w:div>
    <w:div w:id="427190791">
      <w:bodyDiv w:val="1"/>
      <w:marLeft w:val="0"/>
      <w:marRight w:val="0"/>
      <w:marTop w:val="0"/>
      <w:marBottom w:val="0"/>
      <w:divBdr>
        <w:top w:val="none" w:sz="0" w:space="0" w:color="auto"/>
        <w:left w:val="none" w:sz="0" w:space="0" w:color="auto"/>
        <w:bottom w:val="none" w:sz="0" w:space="0" w:color="auto"/>
        <w:right w:val="none" w:sz="0" w:space="0" w:color="auto"/>
      </w:divBdr>
    </w:div>
    <w:div w:id="443307594">
      <w:bodyDiv w:val="1"/>
      <w:marLeft w:val="0"/>
      <w:marRight w:val="0"/>
      <w:marTop w:val="0"/>
      <w:marBottom w:val="0"/>
      <w:divBdr>
        <w:top w:val="none" w:sz="0" w:space="0" w:color="auto"/>
        <w:left w:val="none" w:sz="0" w:space="0" w:color="auto"/>
        <w:bottom w:val="none" w:sz="0" w:space="0" w:color="auto"/>
        <w:right w:val="none" w:sz="0" w:space="0" w:color="auto"/>
      </w:divBdr>
    </w:div>
    <w:div w:id="449010135">
      <w:bodyDiv w:val="1"/>
      <w:marLeft w:val="0"/>
      <w:marRight w:val="0"/>
      <w:marTop w:val="0"/>
      <w:marBottom w:val="0"/>
      <w:divBdr>
        <w:top w:val="none" w:sz="0" w:space="0" w:color="auto"/>
        <w:left w:val="none" w:sz="0" w:space="0" w:color="auto"/>
        <w:bottom w:val="none" w:sz="0" w:space="0" w:color="auto"/>
        <w:right w:val="none" w:sz="0" w:space="0" w:color="auto"/>
      </w:divBdr>
    </w:div>
    <w:div w:id="451479467">
      <w:bodyDiv w:val="1"/>
      <w:marLeft w:val="0"/>
      <w:marRight w:val="0"/>
      <w:marTop w:val="0"/>
      <w:marBottom w:val="0"/>
      <w:divBdr>
        <w:top w:val="none" w:sz="0" w:space="0" w:color="auto"/>
        <w:left w:val="none" w:sz="0" w:space="0" w:color="auto"/>
        <w:bottom w:val="none" w:sz="0" w:space="0" w:color="auto"/>
        <w:right w:val="none" w:sz="0" w:space="0" w:color="auto"/>
      </w:divBdr>
    </w:div>
    <w:div w:id="458761245">
      <w:bodyDiv w:val="1"/>
      <w:marLeft w:val="0"/>
      <w:marRight w:val="0"/>
      <w:marTop w:val="0"/>
      <w:marBottom w:val="0"/>
      <w:divBdr>
        <w:top w:val="none" w:sz="0" w:space="0" w:color="auto"/>
        <w:left w:val="none" w:sz="0" w:space="0" w:color="auto"/>
        <w:bottom w:val="none" w:sz="0" w:space="0" w:color="auto"/>
        <w:right w:val="none" w:sz="0" w:space="0" w:color="auto"/>
      </w:divBdr>
    </w:div>
    <w:div w:id="459685908">
      <w:bodyDiv w:val="1"/>
      <w:marLeft w:val="0"/>
      <w:marRight w:val="0"/>
      <w:marTop w:val="0"/>
      <w:marBottom w:val="0"/>
      <w:divBdr>
        <w:top w:val="none" w:sz="0" w:space="0" w:color="auto"/>
        <w:left w:val="none" w:sz="0" w:space="0" w:color="auto"/>
        <w:bottom w:val="none" w:sz="0" w:space="0" w:color="auto"/>
        <w:right w:val="none" w:sz="0" w:space="0" w:color="auto"/>
      </w:divBdr>
    </w:div>
    <w:div w:id="460001650">
      <w:bodyDiv w:val="1"/>
      <w:marLeft w:val="0"/>
      <w:marRight w:val="0"/>
      <w:marTop w:val="0"/>
      <w:marBottom w:val="0"/>
      <w:divBdr>
        <w:top w:val="none" w:sz="0" w:space="0" w:color="auto"/>
        <w:left w:val="none" w:sz="0" w:space="0" w:color="auto"/>
        <w:bottom w:val="none" w:sz="0" w:space="0" w:color="auto"/>
        <w:right w:val="none" w:sz="0" w:space="0" w:color="auto"/>
      </w:divBdr>
    </w:div>
    <w:div w:id="468282234">
      <w:bodyDiv w:val="1"/>
      <w:marLeft w:val="0"/>
      <w:marRight w:val="0"/>
      <w:marTop w:val="0"/>
      <w:marBottom w:val="0"/>
      <w:divBdr>
        <w:top w:val="none" w:sz="0" w:space="0" w:color="auto"/>
        <w:left w:val="none" w:sz="0" w:space="0" w:color="auto"/>
        <w:bottom w:val="none" w:sz="0" w:space="0" w:color="auto"/>
        <w:right w:val="none" w:sz="0" w:space="0" w:color="auto"/>
      </w:divBdr>
    </w:div>
    <w:div w:id="477917991">
      <w:bodyDiv w:val="1"/>
      <w:marLeft w:val="0"/>
      <w:marRight w:val="0"/>
      <w:marTop w:val="0"/>
      <w:marBottom w:val="0"/>
      <w:divBdr>
        <w:top w:val="none" w:sz="0" w:space="0" w:color="auto"/>
        <w:left w:val="none" w:sz="0" w:space="0" w:color="auto"/>
        <w:bottom w:val="none" w:sz="0" w:space="0" w:color="auto"/>
        <w:right w:val="none" w:sz="0" w:space="0" w:color="auto"/>
      </w:divBdr>
    </w:div>
    <w:div w:id="501702714">
      <w:bodyDiv w:val="1"/>
      <w:marLeft w:val="0"/>
      <w:marRight w:val="0"/>
      <w:marTop w:val="0"/>
      <w:marBottom w:val="0"/>
      <w:divBdr>
        <w:top w:val="none" w:sz="0" w:space="0" w:color="auto"/>
        <w:left w:val="none" w:sz="0" w:space="0" w:color="auto"/>
        <w:bottom w:val="none" w:sz="0" w:space="0" w:color="auto"/>
        <w:right w:val="none" w:sz="0" w:space="0" w:color="auto"/>
      </w:divBdr>
    </w:div>
    <w:div w:id="509221844">
      <w:bodyDiv w:val="1"/>
      <w:marLeft w:val="0"/>
      <w:marRight w:val="0"/>
      <w:marTop w:val="0"/>
      <w:marBottom w:val="0"/>
      <w:divBdr>
        <w:top w:val="none" w:sz="0" w:space="0" w:color="auto"/>
        <w:left w:val="none" w:sz="0" w:space="0" w:color="auto"/>
        <w:bottom w:val="none" w:sz="0" w:space="0" w:color="auto"/>
        <w:right w:val="none" w:sz="0" w:space="0" w:color="auto"/>
      </w:divBdr>
    </w:div>
    <w:div w:id="522473246">
      <w:bodyDiv w:val="1"/>
      <w:marLeft w:val="0"/>
      <w:marRight w:val="0"/>
      <w:marTop w:val="0"/>
      <w:marBottom w:val="0"/>
      <w:divBdr>
        <w:top w:val="none" w:sz="0" w:space="0" w:color="auto"/>
        <w:left w:val="none" w:sz="0" w:space="0" w:color="auto"/>
        <w:bottom w:val="none" w:sz="0" w:space="0" w:color="auto"/>
        <w:right w:val="none" w:sz="0" w:space="0" w:color="auto"/>
      </w:divBdr>
    </w:div>
    <w:div w:id="524633739">
      <w:bodyDiv w:val="1"/>
      <w:marLeft w:val="0"/>
      <w:marRight w:val="0"/>
      <w:marTop w:val="0"/>
      <w:marBottom w:val="0"/>
      <w:divBdr>
        <w:top w:val="none" w:sz="0" w:space="0" w:color="auto"/>
        <w:left w:val="none" w:sz="0" w:space="0" w:color="auto"/>
        <w:bottom w:val="none" w:sz="0" w:space="0" w:color="auto"/>
        <w:right w:val="none" w:sz="0" w:space="0" w:color="auto"/>
      </w:divBdr>
    </w:div>
    <w:div w:id="560596286">
      <w:bodyDiv w:val="1"/>
      <w:marLeft w:val="0"/>
      <w:marRight w:val="0"/>
      <w:marTop w:val="0"/>
      <w:marBottom w:val="0"/>
      <w:divBdr>
        <w:top w:val="none" w:sz="0" w:space="0" w:color="auto"/>
        <w:left w:val="none" w:sz="0" w:space="0" w:color="auto"/>
        <w:bottom w:val="none" w:sz="0" w:space="0" w:color="auto"/>
        <w:right w:val="none" w:sz="0" w:space="0" w:color="auto"/>
      </w:divBdr>
    </w:div>
    <w:div w:id="566182501">
      <w:bodyDiv w:val="1"/>
      <w:marLeft w:val="0"/>
      <w:marRight w:val="0"/>
      <w:marTop w:val="0"/>
      <w:marBottom w:val="0"/>
      <w:divBdr>
        <w:top w:val="none" w:sz="0" w:space="0" w:color="auto"/>
        <w:left w:val="none" w:sz="0" w:space="0" w:color="auto"/>
        <w:bottom w:val="none" w:sz="0" w:space="0" w:color="auto"/>
        <w:right w:val="none" w:sz="0" w:space="0" w:color="auto"/>
      </w:divBdr>
    </w:div>
    <w:div w:id="573125098">
      <w:bodyDiv w:val="1"/>
      <w:marLeft w:val="0"/>
      <w:marRight w:val="0"/>
      <w:marTop w:val="0"/>
      <w:marBottom w:val="0"/>
      <w:divBdr>
        <w:top w:val="none" w:sz="0" w:space="0" w:color="auto"/>
        <w:left w:val="none" w:sz="0" w:space="0" w:color="auto"/>
        <w:bottom w:val="none" w:sz="0" w:space="0" w:color="auto"/>
        <w:right w:val="none" w:sz="0" w:space="0" w:color="auto"/>
      </w:divBdr>
    </w:div>
    <w:div w:id="630940589">
      <w:bodyDiv w:val="1"/>
      <w:marLeft w:val="0"/>
      <w:marRight w:val="0"/>
      <w:marTop w:val="0"/>
      <w:marBottom w:val="0"/>
      <w:divBdr>
        <w:top w:val="none" w:sz="0" w:space="0" w:color="auto"/>
        <w:left w:val="none" w:sz="0" w:space="0" w:color="auto"/>
        <w:bottom w:val="none" w:sz="0" w:space="0" w:color="auto"/>
        <w:right w:val="none" w:sz="0" w:space="0" w:color="auto"/>
      </w:divBdr>
    </w:div>
    <w:div w:id="670986322">
      <w:bodyDiv w:val="1"/>
      <w:marLeft w:val="0"/>
      <w:marRight w:val="0"/>
      <w:marTop w:val="0"/>
      <w:marBottom w:val="0"/>
      <w:divBdr>
        <w:top w:val="none" w:sz="0" w:space="0" w:color="auto"/>
        <w:left w:val="none" w:sz="0" w:space="0" w:color="auto"/>
        <w:bottom w:val="none" w:sz="0" w:space="0" w:color="auto"/>
        <w:right w:val="none" w:sz="0" w:space="0" w:color="auto"/>
      </w:divBdr>
    </w:div>
    <w:div w:id="681980918">
      <w:bodyDiv w:val="1"/>
      <w:marLeft w:val="0"/>
      <w:marRight w:val="0"/>
      <w:marTop w:val="0"/>
      <w:marBottom w:val="0"/>
      <w:divBdr>
        <w:top w:val="none" w:sz="0" w:space="0" w:color="auto"/>
        <w:left w:val="none" w:sz="0" w:space="0" w:color="auto"/>
        <w:bottom w:val="none" w:sz="0" w:space="0" w:color="auto"/>
        <w:right w:val="none" w:sz="0" w:space="0" w:color="auto"/>
      </w:divBdr>
    </w:div>
    <w:div w:id="691226218">
      <w:bodyDiv w:val="1"/>
      <w:marLeft w:val="0"/>
      <w:marRight w:val="0"/>
      <w:marTop w:val="0"/>
      <w:marBottom w:val="0"/>
      <w:divBdr>
        <w:top w:val="none" w:sz="0" w:space="0" w:color="auto"/>
        <w:left w:val="none" w:sz="0" w:space="0" w:color="auto"/>
        <w:bottom w:val="none" w:sz="0" w:space="0" w:color="auto"/>
        <w:right w:val="none" w:sz="0" w:space="0" w:color="auto"/>
      </w:divBdr>
    </w:div>
    <w:div w:id="725225354">
      <w:bodyDiv w:val="1"/>
      <w:marLeft w:val="0"/>
      <w:marRight w:val="0"/>
      <w:marTop w:val="0"/>
      <w:marBottom w:val="0"/>
      <w:divBdr>
        <w:top w:val="none" w:sz="0" w:space="0" w:color="auto"/>
        <w:left w:val="none" w:sz="0" w:space="0" w:color="auto"/>
        <w:bottom w:val="none" w:sz="0" w:space="0" w:color="auto"/>
        <w:right w:val="none" w:sz="0" w:space="0" w:color="auto"/>
      </w:divBdr>
    </w:div>
    <w:div w:id="726799908">
      <w:bodyDiv w:val="1"/>
      <w:marLeft w:val="0"/>
      <w:marRight w:val="0"/>
      <w:marTop w:val="0"/>
      <w:marBottom w:val="0"/>
      <w:divBdr>
        <w:top w:val="none" w:sz="0" w:space="0" w:color="auto"/>
        <w:left w:val="none" w:sz="0" w:space="0" w:color="auto"/>
        <w:bottom w:val="none" w:sz="0" w:space="0" w:color="auto"/>
        <w:right w:val="none" w:sz="0" w:space="0" w:color="auto"/>
      </w:divBdr>
    </w:div>
    <w:div w:id="731122243">
      <w:bodyDiv w:val="1"/>
      <w:marLeft w:val="0"/>
      <w:marRight w:val="0"/>
      <w:marTop w:val="0"/>
      <w:marBottom w:val="0"/>
      <w:divBdr>
        <w:top w:val="none" w:sz="0" w:space="0" w:color="auto"/>
        <w:left w:val="none" w:sz="0" w:space="0" w:color="auto"/>
        <w:bottom w:val="none" w:sz="0" w:space="0" w:color="auto"/>
        <w:right w:val="none" w:sz="0" w:space="0" w:color="auto"/>
      </w:divBdr>
    </w:div>
    <w:div w:id="741492259">
      <w:bodyDiv w:val="1"/>
      <w:marLeft w:val="0"/>
      <w:marRight w:val="0"/>
      <w:marTop w:val="0"/>
      <w:marBottom w:val="0"/>
      <w:divBdr>
        <w:top w:val="none" w:sz="0" w:space="0" w:color="auto"/>
        <w:left w:val="none" w:sz="0" w:space="0" w:color="auto"/>
        <w:bottom w:val="none" w:sz="0" w:space="0" w:color="auto"/>
        <w:right w:val="none" w:sz="0" w:space="0" w:color="auto"/>
      </w:divBdr>
    </w:div>
    <w:div w:id="742722088">
      <w:bodyDiv w:val="1"/>
      <w:marLeft w:val="0"/>
      <w:marRight w:val="0"/>
      <w:marTop w:val="0"/>
      <w:marBottom w:val="0"/>
      <w:divBdr>
        <w:top w:val="none" w:sz="0" w:space="0" w:color="auto"/>
        <w:left w:val="none" w:sz="0" w:space="0" w:color="auto"/>
        <w:bottom w:val="none" w:sz="0" w:space="0" w:color="auto"/>
        <w:right w:val="none" w:sz="0" w:space="0" w:color="auto"/>
      </w:divBdr>
    </w:div>
    <w:div w:id="760761003">
      <w:bodyDiv w:val="1"/>
      <w:marLeft w:val="0"/>
      <w:marRight w:val="0"/>
      <w:marTop w:val="0"/>
      <w:marBottom w:val="0"/>
      <w:divBdr>
        <w:top w:val="none" w:sz="0" w:space="0" w:color="auto"/>
        <w:left w:val="none" w:sz="0" w:space="0" w:color="auto"/>
        <w:bottom w:val="none" w:sz="0" w:space="0" w:color="auto"/>
        <w:right w:val="none" w:sz="0" w:space="0" w:color="auto"/>
      </w:divBdr>
    </w:div>
    <w:div w:id="779032944">
      <w:bodyDiv w:val="1"/>
      <w:marLeft w:val="0"/>
      <w:marRight w:val="0"/>
      <w:marTop w:val="0"/>
      <w:marBottom w:val="0"/>
      <w:divBdr>
        <w:top w:val="none" w:sz="0" w:space="0" w:color="auto"/>
        <w:left w:val="none" w:sz="0" w:space="0" w:color="auto"/>
        <w:bottom w:val="none" w:sz="0" w:space="0" w:color="auto"/>
        <w:right w:val="none" w:sz="0" w:space="0" w:color="auto"/>
      </w:divBdr>
    </w:div>
    <w:div w:id="780615144">
      <w:bodyDiv w:val="1"/>
      <w:marLeft w:val="0"/>
      <w:marRight w:val="0"/>
      <w:marTop w:val="0"/>
      <w:marBottom w:val="0"/>
      <w:divBdr>
        <w:top w:val="none" w:sz="0" w:space="0" w:color="auto"/>
        <w:left w:val="none" w:sz="0" w:space="0" w:color="auto"/>
        <w:bottom w:val="none" w:sz="0" w:space="0" w:color="auto"/>
        <w:right w:val="none" w:sz="0" w:space="0" w:color="auto"/>
      </w:divBdr>
    </w:div>
    <w:div w:id="786973530">
      <w:bodyDiv w:val="1"/>
      <w:marLeft w:val="0"/>
      <w:marRight w:val="0"/>
      <w:marTop w:val="0"/>
      <w:marBottom w:val="0"/>
      <w:divBdr>
        <w:top w:val="none" w:sz="0" w:space="0" w:color="auto"/>
        <w:left w:val="none" w:sz="0" w:space="0" w:color="auto"/>
        <w:bottom w:val="none" w:sz="0" w:space="0" w:color="auto"/>
        <w:right w:val="none" w:sz="0" w:space="0" w:color="auto"/>
      </w:divBdr>
    </w:div>
    <w:div w:id="806704421">
      <w:bodyDiv w:val="1"/>
      <w:marLeft w:val="0"/>
      <w:marRight w:val="0"/>
      <w:marTop w:val="0"/>
      <w:marBottom w:val="0"/>
      <w:divBdr>
        <w:top w:val="none" w:sz="0" w:space="0" w:color="auto"/>
        <w:left w:val="none" w:sz="0" w:space="0" w:color="auto"/>
        <w:bottom w:val="none" w:sz="0" w:space="0" w:color="auto"/>
        <w:right w:val="none" w:sz="0" w:space="0" w:color="auto"/>
      </w:divBdr>
    </w:div>
    <w:div w:id="823813952">
      <w:bodyDiv w:val="1"/>
      <w:marLeft w:val="0"/>
      <w:marRight w:val="0"/>
      <w:marTop w:val="0"/>
      <w:marBottom w:val="0"/>
      <w:divBdr>
        <w:top w:val="none" w:sz="0" w:space="0" w:color="auto"/>
        <w:left w:val="none" w:sz="0" w:space="0" w:color="auto"/>
        <w:bottom w:val="none" w:sz="0" w:space="0" w:color="auto"/>
        <w:right w:val="none" w:sz="0" w:space="0" w:color="auto"/>
      </w:divBdr>
    </w:div>
    <w:div w:id="826092388">
      <w:bodyDiv w:val="1"/>
      <w:marLeft w:val="0"/>
      <w:marRight w:val="0"/>
      <w:marTop w:val="0"/>
      <w:marBottom w:val="0"/>
      <w:divBdr>
        <w:top w:val="none" w:sz="0" w:space="0" w:color="auto"/>
        <w:left w:val="none" w:sz="0" w:space="0" w:color="auto"/>
        <w:bottom w:val="none" w:sz="0" w:space="0" w:color="auto"/>
        <w:right w:val="none" w:sz="0" w:space="0" w:color="auto"/>
      </w:divBdr>
    </w:div>
    <w:div w:id="840438499">
      <w:bodyDiv w:val="1"/>
      <w:marLeft w:val="0"/>
      <w:marRight w:val="0"/>
      <w:marTop w:val="0"/>
      <w:marBottom w:val="0"/>
      <w:divBdr>
        <w:top w:val="none" w:sz="0" w:space="0" w:color="auto"/>
        <w:left w:val="none" w:sz="0" w:space="0" w:color="auto"/>
        <w:bottom w:val="none" w:sz="0" w:space="0" w:color="auto"/>
        <w:right w:val="none" w:sz="0" w:space="0" w:color="auto"/>
      </w:divBdr>
    </w:div>
    <w:div w:id="848982257">
      <w:bodyDiv w:val="1"/>
      <w:marLeft w:val="0"/>
      <w:marRight w:val="0"/>
      <w:marTop w:val="0"/>
      <w:marBottom w:val="0"/>
      <w:divBdr>
        <w:top w:val="none" w:sz="0" w:space="0" w:color="auto"/>
        <w:left w:val="none" w:sz="0" w:space="0" w:color="auto"/>
        <w:bottom w:val="none" w:sz="0" w:space="0" w:color="auto"/>
        <w:right w:val="none" w:sz="0" w:space="0" w:color="auto"/>
      </w:divBdr>
    </w:div>
    <w:div w:id="851532199">
      <w:bodyDiv w:val="1"/>
      <w:marLeft w:val="0"/>
      <w:marRight w:val="0"/>
      <w:marTop w:val="0"/>
      <w:marBottom w:val="0"/>
      <w:divBdr>
        <w:top w:val="none" w:sz="0" w:space="0" w:color="auto"/>
        <w:left w:val="none" w:sz="0" w:space="0" w:color="auto"/>
        <w:bottom w:val="none" w:sz="0" w:space="0" w:color="auto"/>
        <w:right w:val="none" w:sz="0" w:space="0" w:color="auto"/>
      </w:divBdr>
    </w:div>
    <w:div w:id="856237547">
      <w:bodyDiv w:val="1"/>
      <w:marLeft w:val="0"/>
      <w:marRight w:val="0"/>
      <w:marTop w:val="0"/>
      <w:marBottom w:val="0"/>
      <w:divBdr>
        <w:top w:val="none" w:sz="0" w:space="0" w:color="auto"/>
        <w:left w:val="none" w:sz="0" w:space="0" w:color="auto"/>
        <w:bottom w:val="none" w:sz="0" w:space="0" w:color="auto"/>
        <w:right w:val="none" w:sz="0" w:space="0" w:color="auto"/>
      </w:divBdr>
    </w:div>
    <w:div w:id="883754629">
      <w:bodyDiv w:val="1"/>
      <w:marLeft w:val="0"/>
      <w:marRight w:val="0"/>
      <w:marTop w:val="0"/>
      <w:marBottom w:val="0"/>
      <w:divBdr>
        <w:top w:val="none" w:sz="0" w:space="0" w:color="auto"/>
        <w:left w:val="none" w:sz="0" w:space="0" w:color="auto"/>
        <w:bottom w:val="none" w:sz="0" w:space="0" w:color="auto"/>
        <w:right w:val="none" w:sz="0" w:space="0" w:color="auto"/>
      </w:divBdr>
    </w:div>
    <w:div w:id="884873649">
      <w:bodyDiv w:val="1"/>
      <w:marLeft w:val="0"/>
      <w:marRight w:val="0"/>
      <w:marTop w:val="0"/>
      <w:marBottom w:val="0"/>
      <w:divBdr>
        <w:top w:val="none" w:sz="0" w:space="0" w:color="auto"/>
        <w:left w:val="none" w:sz="0" w:space="0" w:color="auto"/>
        <w:bottom w:val="none" w:sz="0" w:space="0" w:color="auto"/>
        <w:right w:val="none" w:sz="0" w:space="0" w:color="auto"/>
      </w:divBdr>
    </w:div>
    <w:div w:id="892499435">
      <w:bodyDiv w:val="1"/>
      <w:marLeft w:val="0"/>
      <w:marRight w:val="0"/>
      <w:marTop w:val="0"/>
      <w:marBottom w:val="0"/>
      <w:divBdr>
        <w:top w:val="none" w:sz="0" w:space="0" w:color="auto"/>
        <w:left w:val="none" w:sz="0" w:space="0" w:color="auto"/>
        <w:bottom w:val="none" w:sz="0" w:space="0" w:color="auto"/>
        <w:right w:val="none" w:sz="0" w:space="0" w:color="auto"/>
      </w:divBdr>
    </w:div>
    <w:div w:id="927616887">
      <w:bodyDiv w:val="1"/>
      <w:marLeft w:val="0"/>
      <w:marRight w:val="0"/>
      <w:marTop w:val="0"/>
      <w:marBottom w:val="0"/>
      <w:divBdr>
        <w:top w:val="none" w:sz="0" w:space="0" w:color="auto"/>
        <w:left w:val="none" w:sz="0" w:space="0" w:color="auto"/>
        <w:bottom w:val="none" w:sz="0" w:space="0" w:color="auto"/>
        <w:right w:val="none" w:sz="0" w:space="0" w:color="auto"/>
      </w:divBdr>
    </w:div>
    <w:div w:id="952708795">
      <w:bodyDiv w:val="1"/>
      <w:marLeft w:val="0"/>
      <w:marRight w:val="0"/>
      <w:marTop w:val="0"/>
      <w:marBottom w:val="0"/>
      <w:divBdr>
        <w:top w:val="none" w:sz="0" w:space="0" w:color="auto"/>
        <w:left w:val="none" w:sz="0" w:space="0" w:color="auto"/>
        <w:bottom w:val="none" w:sz="0" w:space="0" w:color="auto"/>
        <w:right w:val="none" w:sz="0" w:space="0" w:color="auto"/>
      </w:divBdr>
    </w:div>
    <w:div w:id="953290471">
      <w:bodyDiv w:val="1"/>
      <w:marLeft w:val="0"/>
      <w:marRight w:val="0"/>
      <w:marTop w:val="0"/>
      <w:marBottom w:val="0"/>
      <w:divBdr>
        <w:top w:val="none" w:sz="0" w:space="0" w:color="auto"/>
        <w:left w:val="none" w:sz="0" w:space="0" w:color="auto"/>
        <w:bottom w:val="none" w:sz="0" w:space="0" w:color="auto"/>
        <w:right w:val="none" w:sz="0" w:space="0" w:color="auto"/>
      </w:divBdr>
    </w:div>
    <w:div w:id="988288232">
      <w:bodyDiv w:val="1"/>
      <w:marLeft w:val="0"/>
      <w:marRight w:val="0"/>
      <w:marTop w:val="0"/>
      <w:marBottom w:val="0"/>
      <w:divBdr>
        <w:top w:val="none" w:sz="0" w:space="0" w:color="auto"/>
        <w:left w:val="none" w:sz="0" w:space="0" w:color="auto"/>
        <w:bottom w:val="none" w:sz="0" w:space="0" w:color="auto"/>
        <w:right w:val="none" w:sz="0" w:space="0" w:color="auto"/>
      </w:divBdr>
    </w:div>
    <w:div w:id="988829078">
      <w:bodyDiv w:val="1"/>
      <w:marLeft w:val="0"/>
      <w:marRight w:val="0"/>
      <w:marTop w:val="0"/>
      <w:marBottom w:val="0"/>
      <w:divBdr>
        <w:top w:val="none" w:sz="0" w:space="0" w:color="auto"/>
        <w:left w:val="none" w:sz="0" w:space="0" w:color="auto"/>
        <w:bottom w:val="none" w:sz="0" w:space="0" w:color="auto"/>
        <w:right w:val="none" w:sz="0" w:space="0" w:color="auto"/>
      </w:divBdr>
    </w:div>
    <w:div w:id="988903691">
      <w:bodyDiv w:val="1"/>
      <w:marLeft w:val="0"/>
      <w:marRight w:val="0"/>
      <w:marTop w:val="0"/>
      <w:marBottom w:val="0"/>
      <w:divBdr>
        <w:top w:val="none" w:sz="0" w:space="0" w:color="auto"/>
        <w:left w:val="none" w:sz="0" w:space="0" w:color="auto"/>
        <w:bottom w:val="none" w:sz="0" w:space="0" w:color="auto"/>
        <w:right w:val="none" w:sz="0" w:space="0" w:color="auto"/>
      </w:divBdr>
    </w:div>
    <w:div w:id="995304911">
      <w:bodyDiv w:val="1"/>
      <w:marLeft w:val="0"/>
      <w:marRight w:val="0"/>
      <w:marTop w:val="0"/>
      <w:marBottom w:val="0"/>
      <w:divBdr>
        <w:top w:val="none" w:sz="0" w:space="0" w:color="auto"/>
        <w:left w:val="none" w:sz="0" w:space="0" w:color="auto"/>
        <w:bottom w:val="none" w:sz="0" w:space="0" w:color="auto"/>
        <w:right w:val="none" w:sz="0" w:space="0" w:color="auto"/>
      </w:divBdr>
    </w:div>
    <w:div w:id="1003162993">
      <w:bodyDiv w:val="1"/>
      <w:marLeft w:val="0"/>
      <w:marRight w:val="0"/>
      <w:marTop w:val="0"/>
      <w:marBottom w:val="0"/>
      <w:divBdr>
        <w:top w:val="none" w:sz="0" w:space="0" w:color="auto"/>
        <w:left w:val="none" w:sz="0" w:space="0" w:color="auto"/>
        <w:bottom w:val="none" w:sz="0" w:space="0" w:color="auto"/>
        <w:right w:val="none" w:sz="0" w:space="0" w:color="auto"/>
      </w:divBdr>
    </w:div>
    <w:div w:id="1049498028">
      <w:bodyDiv w:val="1"/>
      <w:marLeft w:val="0"/>
      <w:marRight w:val="0"/>
      <w:marTop w:val="0"/>
      <w:marBottom w:val="0"/>
      <w:divBdr>
        <w:top w:val="none" w:sz="0" w:space="0" w:color="auto"/>
        <w:left w:val="none" w:sz="0" w:space="0" w:color="auto"/>
        <w:bottom w:val="none" w:sz="0" w:space="0" w:color="auto"/>
        <w:right w:val="none" w:sz="0" w:space="0" w:color="auto"/>
      </w:divBdr>
    </w:div>
    <w:div w:id="1059402901">
      <w:bodyDiv w:val="1"/>
      <w:marLeft w:val="0"/>
      <w:marRight w:val="0"/>
      <w:marTop w:val="0"/>
      <w:marBottom w:val="0"/>
      <w:divBdr>
        <w:top w:val="none" w:sz="0" w:space="0" w:color="auto"/>
        <w:left w:val="none" w:sz="0" w:space="0" w:color="auto"/>
        <w:bottom w:val="none" w:sz="0" w:space="0" w:color="auto"/>
        <w:right w:val="none" w:sz="0" w:space="0" w:color="auto"/>
      </w:divBdr>
    </w:div>
    <w:div w:id="1064790405">
      <w:bodyDiv w:val="1"/>
      <w:marLeft w:val="0"/>
      <w:marRight w:val="0"/>
      <w:marTop w:val="0"/>
      <w:marBottom w:val="0"/>
      <w:divBdr>
        <w:top w:val="none" w:sz="0" w:space="0" w:color="auto"/>
        <w:left w:val="none" w:sz="0" w:space="0" w:color="auto"/>
        <w:bottom w:val="none" w:sz="0" w:space="0" w:color="auto"/>
        <w:right w:val="none" w:sz="0" w:space="0" w:color="auto"/>
      </w:divBdr>
    </w:div>
    <w:div w:id="1065646293">
      <w:bodyDiv w:val="1"/>
      <w:marLeft w:val="0"/>
      <w:marRight w:val="0"/>
      <w:marTop w:val="0"/>
      <w:marBottom w:val="0"/>
      <w:divBdr>
        <w:top w:val="none" w:sz="0" w:space="0" w:color="auto"/>
        <w:left w:val="none" w:sz="0" w:space="0" w:color="auto"/>
        <w:bottom w:val="none" w:sz="0" w:space="0" w:color="auto"/>
        <w:right w:val="none" w:sz="0" w:space="0" w:color="auto"/>
      </w:divBdr>
    </w:div>
    <w:div w:id="1072771004">
      <w:bodyDiv w:val="1"/>
      <w:marLeft w:val="0"/>
      <w:marRight w:val="0"/>
      <w:marTop w:val="0"/>
      <w:marBottom w:val="0"/>
      <w:divBdr>
        <w:top w:val="none" w:sz="0" w:space="0" w:color="auto"/>
        <w:left w:val="none" w:sz="0" w:space="0" w:color="auto"/>
        <w:bottom w:val="none" w:sz="0" w:space="0" w:color="auto"/>
        <w:right w:val="none" w:sz="0" w:space="0" w:color="auto"/>
      </w:divBdr>
    </w:div>
    <w:div w:id="1084493789">
      <w:bodyDiv w:val="1"/>
      <w:marLeft w:val="0"/>
      <w:marRight w:val="0"/>
      <w:marTop w:val="0"/>
      <w:marBottom w:val="0"/>
      <w:divBdr>
        <w:top w:val="none" w:sz="0" w:space="0" w:color="auto"/>
        <w:left w:val="none" w:sz="0" w:space="0" w:color="auto"/>
        <w:bottom w:val="none" w:sz="0" w:space="0" w:color="auto"/>
        <w:right w:val="none" w:sz="0" w:space="0" w:color="auto"/>
      </w:divBdr>
    </w:div>
    <w:div w:id="1088844574">
      <w:bodyDiv w:val="1"/>
      <w:marLeft w:val="0"/>
      <w:marRight w:val="0"/>
      <w:marTop w:val="0"/>
      <w:marBottom w:val="0"/>
      <w:divBdr>
        <w:top w:val="none" w:sz="0" w:space="0" w:color="auto"/>
        <w:left w:val="none" w:sz="0" w:space="0" w:color="auto"/>
        <w:bottom w:val="none" w:sz="0" w:space="0" w:color="auto"/>
        <w:right w:val="none" w:sz="0" w:space="0" w:color="auto"/>
      </w:divBdr>
    </w:div>
    <w:div w:id="1090858607">
      <w:bodyDiv w:val="1"/>
      <w:marLeft w:val="0"/>
      <w:marRight w:val="0"/>
      <w:marTop w:val="0"/>
      <w:marBottom w:val="0"/>
      <w:divBdr>
        <w:top w:val="none" w:sz="0" w:space="0" w:color="auto"/>
        <w:left w:val="none" w:sz="0" w:space="0" w:color="auto"/>
        <w:bottom w:val="none" w:sz="0" w:space="0" w:color="auto"/>
        <w:right w:val="none" w:sz="0" w:space="0" w:color="auto"/>
      </w:divBdr>
    </w:div>
    <w:div w:id="1098333688">
      <w:bodyDiv w:val="1"/>
      <w:marLeft w:val="0"/>
      <w:marRight w:val="0"/>
      <w:marTop w:val="0"/>
      <w:marBottom w:val="0"/>
      <w:divBdr>
        <w:top w:val="none" w:sz="0" w:space="0" w:color="auto"/>
        <w:left w:val="none" w:sz="0" w:space="0" w:color="auto"/>
        <w:bottom w:val="none" w:sz="0" w:space="0" w:color="auto"/>
        <w:right w:val="none" w:sz="0" w:space="0" w:color="auto"/>
      </w:divBdr>
    </w:div>
    <w:div w:id="1103495296">
      <w:bodyDiv w:val="1"/>
      <w:marLeft w:val="0"/>
      <w:marRight w:val="0"/>
      <w:marTop w:val="0"/>
      <w:marBottom w:val="0"/>
      <w:divBdr>
        <w:top w:val="none" w:sz="0" w:space="0" w:color="auto"/>
        <w:left w:val="none" w:sz="0" w:space="0" w:color="auto"/>
        <w:bottom w:val="none" w:sz="0" w:space="0" w:color="auto"/>
        <w:right w:val="none" w:sz="0" w:space="0" w:color="auto"/>
      </w:divBdr>
    </w:div>
    <w:div w:id="1118911176">
      <w:bodyDiv w:val="1"/>
      <w:marLeft w:val="0"/>
      <w:marRight w:val="0"/>
      <w:marTop w:val="0"/>
      <w:marBottom w:val="0"/>
      <w:divBdr>
        <w:top w:val="none" w:sz="0" w:space="0" w:color="auto"/>
        <w:left w:val="none" w:sz="0" w:space="0" w:color="auto"/>
        <w:bottom w:val="none" w:sz="0" w:space="0" w:color="auto"/>
        <w:right w:val="none" w:sz="0" w:space="0" w:color="auto"/>
      </w:divBdr>
    </w:div>
    <w:div w:id="1120614796">
      <w:bodyDiv w:val="1"/>
      <w:marLeft w:val="0"/>
      <w:marRight w:val="0"/>
      <w:marTop w:val="0"/>
      <w:marBottom w:val="0"/>
      <w:divBdr>
        <w:top w:val="none" w:sz="0" w:space="0" w:color="auto"/>
        <w:left w:val="none" w:sz="0" w:space="0" w:color="auto"/>
        <w:bottom w:val="none" w:sz="0" w:space="0" w:color="auto"/>
        <w:right w:val="none" w:sz="0" w:space="0" w:color="auto"/>
      </w:divBdr>
    </w:div>
    <w:div w:id="1133910756">
      <w:bodyDiv w:val="1"/>
      <w:marLeft w:val="0"/>
      <w:marRight w:val="0"/>
      <w:marTop w:val="0"/>
      <w:marBottom w:val="0"/>
      <w:divBdr>
        <w:top w:val="none" w:sz="0" w:space="0" w:color="auto"/>
        <w:left w:val="none" w:sz="0" w:space="0" w:color="auto"/>
        <w:bottom w:val="none" w:sz="0" w:space="0" w:color="auto"/>
        <w:right w:val="none" w:sz="0" w:space="0" w:color="auto"/>
      </w:divBdr>
    </w:div>
    <w:div w:id="1134760189">
      <w:bodyDiv w:val="1"/>
      <w:marLeft w:val="0"/>
      <w:marRight w:val="0"/>
      <w:marTop w:val="0"/>
      <w:marBottom w:val="0"/>
      <w:divBdr>
        <w:top w:val="none" w:sz="0" w:space="0" w:color="auto"/>
        <w:left w:val="none" w:sz="0" w:space="0" w:color="auto"/>
        <w:bottom w:val="none" w:sz="0" w:space="0" w:color="auto"/>
        <w:right w:val="none" w:sz="0" w:space="0" w:color="auto"/>
      </w:divBdr>
    </w:div>
    <w:div w:id="1135029591">
      <w:bodyDiv w:val="1"/>
      <w:marLeft w:val="0"/>
      <w:marRight w:val="0"/>
      <w:marTop w:val="0"/>
      <w:marBottom w:val="0"/>
      <w:divBdr>
        <w:top w:val="none" w:sz="0" w:space="0" w:color="auto"/>
        <w:left w:val="none" w:sz="0" w:space="0" w:color="auto"/>
        <w:bottom w:val="none" w:sz="0" w:space="0" w:color="auto"/>
        <w:right w:val="none" w:sz="0" w:space="0" w:color="auto"/>
      </w:divBdr>
    </w:div>
    <w:div w:id="1158886648">
      <w:bodyDiv w:val="1"/>
      <w:marLeft w:val="0"/>
      <w:marRight w:val="0"/>
      <w:marTop w:val="0"/>
      <w:marBottom w:val="0"/>
      <w:divBdr>
        <w:top w:val="none" w:sz="0" w:space="0" w:color="auto"/>
        <w:left w:val="none" w:sz="0" w:space="0" w:color="auto"/>
        <w:bottom w:val="none" w:sz="0" w:space="0" w:color="auto"/>
        <w:right w:val="none" w:sz="0" w:space="0" w:color="auto"/>
      </w:divBdr>
    </w:div>
    <w:div w:id="1162113451">
      <w:bodyDiv w:val="1"/>
      <w:marLeft w:val="0"/>
      <w:marRight w:val="0"/>
      <w:marTop w:val="0"/>
      <w:marBottom w:val="0"/>
      <w:divBdr>
        <w:top w:val="none" w:sz="0" w:space="0" w:color="auto"/>
        <w:left w:val="none" w:sz="0" w:space="0" w:color="auto"/>
        <w:bottom w:val="none" w:sz="0" w:space="0" w:color="auto"/>
        <w:right w:val="none" w:sz="0" w:space="0" w:color="auto"/>
      </w:divBdr>
    </w:div>
    <w:div w:id="1176841528">
      <w:bodyDiv w:val="1"/>
      <w:marLeft w:val="0"/>
      <w:marRight w:val="0"/>
      <w:marTop w:val="0"/>
      <w:marBottom w:val="0"/>
      <w:divBdr>
        <w:top w:val="none" w:sz="0" w:space="0" w:color="auto"/>
        <w:left w:val="none" w:sz="0" w:space="0" w:color="auto"/>
        <w:bottom w:val="none" w:sz="0" w:space="0" w:color="auto"/>
        <w:right w:val="none" w:sz="0" w:space="0" w:color="auto"/>
      </w:divBdr>
    </w:div>
    <w:div w:id="1192720041">
      <w:bodyDiv w:val="1"/>
      <w:marLeft w:val="0"/>
      <w:marRight w:val="0"/>
      <w:marTop w:val="0"/>
      <w:marBottom w:val="0"/>
      <w:divBdr>
        <w:top w:val="none" w:sz="0" w:space="0" w:color="auto"/>
        <w:left w:val="none" w:sz="0" w:space="0" w:color="auto"/>
        <w:bottom w:val="none" w:sz="0" w:space="0" w:color="auto"/>
        <w:right w:val="none" w:sz="0" w:space="0" w:color="auto"/>
      </w:divBdr>
    </w:div>
    <w:div w:id="1222255453">
      <w:bodyDiv w:val="1"/>
      <w:marLeft w:val="0"/>
      <w:marRight w:val="0"/>
      <w:marTop w:val="0"/>
      <w:marBottom w:val="0"/>
      <w:divBdr>
        <w:top w:val="none" w:sz="0" w:space="0" w:color="auto"/>
        <w:left w:val="none" w:sz="0" w:space="0" w:color="auto"/>
        <w:bottom w:val="none" w:sz="0" w:space="0" w:color="auto"/>
        <w:right w:val="none" w:sz="0" w:space="0" w:color="auto"/>
      </w:divBdr>
    </w:div>
    <w:div w:id="1257205108">
      <w:bodyDiv w:val="1"/>
      <w:marLeft w:val="0"/>
      <w:marRight w:val="0"/>
      <w:marTop w:val="0"/>
      <w:marBottom w:val="0"/>
      <w:divBdr>
        <w:top w:val="none" w:sz="0" w:space="0" w:color="auto"/>
        <w:left w:val="none" w:sz="0" w:space="0" w:color="auto"/>
        <w:bottom w:val="none" w:sz="0" w:space="0" w:color="auto"/>
        <w:right w:val="none" w:sz="0" w:space="0" w:color="auto"/>
      </w:divBdr>
    </w:div>
    <w:div w:id="1258061116">
      <w:bodyDiv w:val="1"/>
      <w:marLeft w:val="0"/>
      <w:marRight w:val="0"/>
      <w:marTop w:val="0"/>
      <w:marBottom w:val="0"/>
      <w:divBdr>
        <w:top w:val="none" w:sz="0" w:space="0" w:color="auto"/>
        <w:left w:val="none" w:sz="0" w:space="0" w:color="auto"/>
        <w:bottom w:val="none" w:sz="0" w:space="0" w:color="auto"/>
        <w:right w:val="none" w:sz="0" w:space="0" w:color="auto"/>
      </w:divBdr>
    </w:div>
    <w:div w:id="1271426160">
      <w:bodyDiv w:val="1"/>
      <w:marLeft w:val="0"/>
      <w:marRight w:val="0"/>
      <w:marTop w:val="0"/>
      <w:marBottom w:val="0"/>
      <w:divBdr>
        <w:top w:val="none" w:sz="0" w:space="0" w:color="auto"/>
        <w:left w:val="none" w:sz="0" w:space="0" w:color="auto"/>
        <w:bottom w:val="none" w:sz="0" w:space="0" w:color="auto"/>
        <w:right w:val="none" w:sz="0" w:space="0" w:color="auto"/>
      </w:divBdr>
    </w:div>
    <w:div w:id="1279214131">
      <w:bodyDiv w:val="1"/>
      <w:marLeft w:val="0"/>
      <w:marRight w:val="0"/>
      <w:marTop w:val="0"/>
      <w:marBottom w:val="0"/>
      <w:divBdr>
        <w:top w:val="none" w:sz="0" w:space="0" w:color="auto"/>
        <w:left w:val="none" w:sz="0" w:space="0" w:color="auto"/>
        <w:bottom w:val="none" w:sz="0" w:space="0" w:color="auto"/>
        <w:right w:val="none" w:sz="0" w:space="0" w:color="auto"/>
      </w:divBdr>
    </w:div>
    <w:div w:id="1282374681">
      <w:bodyDiv w:val="1"/>
      <w:marLeft w:val="0"/>
      <w:marRight w:val="0"/>
      <w:marTop w:val="0"/>
      <w:marBottom w:val="0"/>
      <w:divBdr>
        <w:top w:val="none" w:sz="0" w:space="0" w:color="auto"/>
        <w:left w:val="none" w:sz="0" w:space="0" w:color="auto"/>
        <w:bottom w:val="none" w:sz="0" w:space="0" w:color="auto"/>
        <w:right w:val="none" w:sz="0" w:space="0" w:color="auto"/>
      </w:divBdr>
    </w:div>
    <w:div w:id="1292051899">
      <w:bodyDiv w:val="1"/>
      <w:marLeft w:val="0"/>
      <w:marRight w:val="0"/>
      <w:marTop w:val="0"/>
      <w:marBottom w:val="0"/>
      <w:divBdr>
        <w:top w:val="none" w:sz="0" w:space="0" w:color="auto"/>
        <w:left w:val="none" w:sz="0" w:space="0" w:color="auto"/>
        <w:bottom w:val="none" w:sz="0" w:space="0" w:color="auto"/>
        <w:right w:val="none" w:sz="0" w:space="0" w:color="auto"/>
      </w:divBdr>
    </w:div>
    <w:div w:id="1303659479">
      <w:bodyDiv w:val="1"/>
      <w:marLeft w:val="0"/>
      <w:marRight w:val="0"/>
      <w:marTop w:val="0"/>
      <w:marBottom w:val="0"/>
      <w:divBdr>
        <w:top w:val="none" w:sz="0" w:space="0" w:color="auto"/>
        <w:left w:val="none" w:sz="0" w:space="0" w:color="auto"/>
        <w:bottom w:val="none" w:sz="0" w:space="0" w:color="auto"/>
        <w:right w:val="none" w:sz="0" w:space="0" w:color="auto"/>
      </w:divBdr>
    </w:div>
    <w:div w:id="1305236035">
      <w:bodyDiv w:val="1"/>
      <w:marLeft w:val="0"/>
      <w:marRight w:val="0"/>
      <w:marTop w:val="0"/>
      <w:marBottom w:val="0"/>
      <w:divBdr>
        <w:top w:val="none" w:sz="0" w:space="0" w:color="auto"/>
        <w:left w:val="none" w:sz="0" w:space="0" w:color="auto"/>
        <w:bottom w:val="none" w:sz="0" w:space="0" w:color="auto"/>
        <w:right w:val="none" w:sz="0" w:space="0" w:color="auto"/>
      </w:divBdr>
    </w:div>
    <w:div w:id="1313366076">
      <w:bodyDiv w:val="1"/>
      <w:marLeft w:val="0"/>
      <w:marRight w:val="0"/>
      <w:marTop w:val="0"/>
      <w:marBottom w:val="0"/>
      <w:divBdr>
        <w:top w:val="none" w:sz="0" w:space="0" w:color="auto"/>
        <w:left w:val="none" w:sz="0" w:space="0" w:color="auto"/>
        <w:bottom w:val="none" w:sz="0" w:space="0" w:color="auto"/>
        <w:right w:val="none" w:sz="0" w:space="0" w:color="auto"/>
      </w:divBdr>
    </w:div>
    <w:div w:id="1317222086">
      <w:bodyDiv w:val="1"/>
      <w:marLeft w:val="0"/>
      <w:marRight w:val="0"/>
      <w:marTop w:val="0"/>
      <w:marBottom w:val="0"/>
      <w:divBdr>
        <w:top w:val="none" w:sz="0" w:space="0" w:color="auto"/>
        <w:left w:val="none" w:sz="0" w:space="0" w:color="auto"/>
        <w:bottom w:val="none" w:sz="0" w:space="0" w:color="auto"/>
        <w:right w:val="none" w:sz="0" w:space="0" w:color="auto"/>
      </w:divBdr>
    </w:div>
    <w:div w:id="1324897153">
      <w:bodyDiv w:val="1"/>
      <w:marLeft w:val="0"/>
      <w:marRight w:val="0"/>
      <w:marTop w:val="0"/>
      <w:marBottom w:val="0"/>
      <w:divBdr>
        <w:top w:val="none" w:sz="0" w:space="0" w:color="auto"/>
        <w:left w:val="none" w:sz="0" w:space="0" w:color="auto"/>
        <w:bottom w:val="none" w:sz="0" w:space="0" w:color="auto"/>
        <w:right w:val="none" w:sz="0" w:space="0" w:color="auto"/>
      </w:divBdr>
    </w:div>
    <w:div w:id="1328091741">
      <w:bodyDiv w:val="1"/>
      <w:marLeft w:val="0"/>
      <w:marRight w:val="0"/>
      <w:marTop w:val="0"/>
      <w:marBottom w:val="0"/>
      <w:divBdr>
        <w:top w:val="none" w:sz="0" w:space="0" w:color="auto"/>
        <w:left w:val="none" w:sz="0" w:space="0" w:color="auto"/>
        <w:bottom w:val="none" w:sz="0" w:space="0" w:color="auto"/>
        <w:right w:val="none" w:sz="0" w:space="0" w:color="auto"/>
      </w:divBdr>
    </w:div>
    <w:div w:id="1328316333">
      <w:bodyDiv w:val="1"/>
      <w:marLeft w:val="0"/>
      <w:marRight w:val="0"/>
      <w:marTop w:val="0"/>
      <w:marBottom w:val="0"/>
      <w:divBdr>
        <w:top w:val="none" w:sz="0" w:space="0" w:color="auto"/>
        <w:left w:val="none" w:sz="0" w:space="0" w:color="auto"/>
        <w:bottom w:val="none" w:sz="0" w:space="0" w:color="auto"/>
        <w:right w:val="none" w:sz="0" w:space="0" w:color="auto"/>
      </w:divBdr>
    </w:div>
    <w:div w:id="1351682036">
      <w:bodyDiv w:val="1"/>
      <w:marLeft w:val="0"/>
      <w:marRight w:val="0"/>
      <w:marTop w:val="0"/>
      <w:marBottom w:val="0"/>
      <w:divBdr>
        <w:top w:val="none" w:sz="0" w:space="0" w:color="auto"/>
        <w:left w:val="none" w:sz="0" w:space="0" w:color="auto"/>
        <w:bottom w:val="none" w:sz="0" w:space="0" w:color="auto"/>
        <w:right w:val="none" w:sz="0" w:space="0" w:color="auto"/>
      </w:divBdr>
    </w:div>
    <w:div w:id="1356927285">
      <w:bodyDiv w:val="1"/>
      <w:marLeft w:val="0"/>
      <w:marRight w:val="0"/>
      <w:marTop w:val="0"/>
      <w:marBottom w:val="0"/>
      <w:divBdr>
        <w:top w:val="none" w:sz="0" w:space="0" w:color="auto"/>
        <w:left w:val="none" w:sz="0" w:space="0" w:color="auto"/>
        <w:bottom w:val="none" w:sz="0" w:space="0" w:color="auto"/>
        <w:right w:val="none" w:sz="0" w:space="0" w:color="auto"/>
      </w:divBdr>
    </w:div>
    <w:div w:id="1357391425">
      <w:bodyDiv w:val="1"/>
      <w:marLeft w:val="0"/>
      <w:marRight w:val="0"/>
      <w:marTop w:val="0"/>
      <w:marBottom w:val="0"/>
      <w:divBdr>
        <w:top w:val="none" w:sz="0" w:space="0" w:color="auto"/>
        <w:left w:val="none" w:sz="0" w:space="0" w:color="auto"/>
        <w:bottom w:val="none" w:sz="0" w:space="0" w:color="auto"/>
        <w:right w:val="none" w:sz="0" w:space="0" w:color="auto"/>
      </w:divBdr>
    </w:div>
    <w:div w:id="1368220136">
      <w:bodyDiv w:val="1"/>
      <w:marLeft w:val="0"/>
      <w:marRight w:val="0"/>
      <w:marTop w:val="0"/>
      <w:marBottom w:val="0"/>
      <w:divBdr>
        <w:top w:val="none" w:sz="0" w:space="0" w:color="auto"/>
        <w:left w:val="none" w:sz="0" w:space="0" w:color="auto"/>
        <w:bottom w:val="none" w:sz="0" w:space="0" w:color="auto"/>
        <w:right w:val="none" w:sz="0" w:space="0" w:color="auto"/>
      </w:divBdr>
    </w:div>
    <w:div w:id="1383556551">
      <w:bodyDiv w:val="1"/>
      <w:marLeft w:val="0"/>
      <w:marRight w:val="0"/>
      <w:marTop w:val="0"/>
      <w:marBottom w:val="0"/>
      <w:divBdr>
        <w:top w:val="none" w:sz="0" w:space="0" w:color="auto"/>
        <w:left w:val="none" w:sz="0" w:space="0" w:color="auto"/>
        <w:bottom w:val="none" w:sz="0" w:space="0" w:color="auto"/>
        <w:right w:val="none" w:sz="0" w:space="0" w:color="auto"/>
      </w:divBdr>
    </w:div>
    <w:div w:id="1397587121">
      <w:bodyDiv w:val="1"/>
      <w:marLeft w:val="0"/>
      <w:marRight w:val="0"/>
      <w:marTop w:val="0"/>
      <w:marBottom w:val="0"/>
      <w:divBdr>
        <w:top w:val="none" w:sz="0" w:space="0" w:color="auto"/>
        <w:left w:val="none" w:sz="0" w:space="0" w:color="auto"/>
        <w:bottom w:val="none" w:sz="0" w:space="0" w:color="auto"/>
        <w:right w:val="none" w:sz="0" w:space="0" w:color="auto"/>
      </w:divBdr>
    </w:div>
    <w:div w:id="1400251471">
      <w:bodyDiv w:val="1"/>
      <w:marLeft w:val="0"/>
      <w:marRight w:val="0"/>
      <w:marTop w:val="0"/>
      <w:marBottom w:val="0"/>
      <w:divBdr>
        <w:top w:val="none" w:sz="0" w:space="0" w:color="auto"/>
        <w:left w:val="none" w:sz="0" w:space="0" w:color="auto"/>
        <w:bottom w:val="none" w:sz="0" w:space="0" w:color="auto"/>
        <w:right w:val="none" w:sz="0" w:space="0" w:color="auto"/>
      </w:divBdr>
    </w:div>
    <w:div w:id="1416247364">
      <w:bodyDiv w:val="1"/>
      <w:marLeft w:val="0"/>
      <w:marRight w:val="0"/>
      <w:marTop w:val="0"/>
      <w:marBottom w:val="0"/>
      <w:divBdr>
        <w:top w:val="none" w:sz="0" w:space="0" w:color="auto"/>
        <w:left w:val="none" w:sz="0" w:space="0" w:color="auto"/>
        <w:bottom w:val="none" w:sz="0" w:space="0" w:color="auto"/>
        <w:right w:val="none" w:sz="0" w:space="0" w:color="auto"/>
      </w:divBdr>
    </w:div>
    <w:div w:id="1444619004">
      <w:bodyDiv w:val="1"/>
      <w:marLeft w:val="0"/>
      <w:marRight w:val="0"/>
      <w:marTop w:val="0"/>
      <w:marBottom w:val="0"/>
      <w:divBdr>
        <w:top w:val="none" w:sz="0" w:space="0" w:color="auto"/>
        <w:left w:val="none" w:sz="0" w:space="0" w:color="auto"/>
        <w:bottom w:val="none" w:sz="0" w:space="0" w:color="auto"/>
        <w:right w:val="none" w:sz="0" w:space="0" w:color="auto"/>
      </w:divBdr>
    </w:div>
    <w:div w:id="1454665562">
      <w:bodyDiv w:val="1"/>
      <w:marLeft w:val="0"/>
      <w:marRight w:val="0"/>
      <w:marTop w:val="0"/>
      <w:marBottom w:val="0"/>
      <w:divBdr>
        <w:top w:val="none" w:sz="0" w:space="0" w:color="auto"/>
        <w:left w:val="none" w:sz="0" w:space="0" w:color="auto"/>
        <w:bottom w:val="none" w:sz="0" w:space="0" w:color="auto"/>
        <w:right w:val="none" w:sz="0" w:space="0" w:color="auto"/>
      </w:divBdr>
    </w:div>
    <w:div w:id="1471286197">
      <w:bodyDiv w:val="1"/>
      <w:marLeft w:val="0"/>
      <w:marRight w:val="0"/>
      <w:marTop w:val="0"/>
      <w:marBottom w:val="0"/>
      <w:divBdr>
        <w:top w:val="none" w:sz="0" w:space="0" w:color="auto"/>
        <w:left w:val="none" w:sz="0" w:space="0" w:color="auto"/>
        <w:bottom w:val="none" w:sz="0" w:space="0" w:color="auto"/>
        <w:right w:val="none" w:sz="0" w:space="0" w:color="auto"/>
      </w:divBdr>
    </w:div>
    <w:div w:id="1494025860">
      <w:bodyDiv w:val="1"/>
      <w:marLeft w:val="0"/>
      <w:marRight w:val="0"/>
      <w:marTop w:val="0"/>
      <w:marBottom w:val="0"/>
      <w:divBdr>
        <w:top w:val="none" w:sz="0" w:space="0" w:color="auto"/>
        <w:left w:val="none" w:sz="0" w:space="0" w:color="auto"/>
        <w:bottom w:val="none" w:sz="0" w:space="0" w:color="auto"/>
        <w:right w:val="none" w:sz="0" w:space="0" w:color="auto"/>
      </w:divBdr>
    </w:div>
    <w:div w:id="1525367898">
      <w:bodyDiv w:val="1"/>
      <w:marLeft w:val="0"/>
      <w:marRight w:val="0"/>
      <w:marTop w:val="0"/>
      <w:marBottom w:val="0"/>
      <w:divBdr>
        <w:top w:val="none" w:sz="0" w:space="0" w:color="auto"/>
        <w:left w:val="none" w:sz="0" w:space="0" w:color="auto"/>
        <w:bottom w:val="none" w:sz="0" w:space="0" w:color="auto"/>
        <w:right w:val="none" w:sz="0" w:space="0" w:color="auto"/>
      </w:divBdr>
    </w:div>
    <w:div w:id="1554464145">
      <w:bodyDiv w:val="1"/>
      <w:marLeft w:val="0"/>
      <w:marRight w:val="0"/>
      <w:marTop w:val="0"/>
      <w:marBottom w:val="0"/>
      <w:divBdr>
        <w:top w:val="none" w:sz="0" w:space="0" w:color="auto"/>
        <w:left w:val="none" w:sz="0" w:space="0" w:color="auto"/>
        <w:bottom w:val="none" w:sz="0" w:space="0" w:color="auto"/>
        <w:right w:val="none" w:sz="0" w:space="0" w:color="auto"/>
      </w:divBdr>
    </w:div>
    <w:div w:id="1610431767">
      <w:bodyDiv w:val="1"/>
      <w:marLeft w:val="0"/>
      <w:marRight w:val="0"/>
      <w:marTop w:val="0"/>
      <w:marBottom w:val="0"/>
      <w:divBdr>
        <w:top w:val="none" w:sz="0" w:space="0" w:color="auto"/>
        <w:left w:val="none" w:sz="0" w:space="0" w:color="auto"/>
        <w:bottom w:val="none" w:sz="0" w:space="0" w:color="auto"/>
        <w:right w:val="none" w:sz="0" w:space="0" w:color="auto"/>
      </w:divBdr>
    </w:div>
    <w:div w:id="1610576836">
      <w:bodyDiv w:val="1"/>
      <w:marLeft w:val="0"/>
      <w:marRight w:val="0"/>
      <w:marTop w:val="0"/>
      <w:marBottom w:val="0"/>
      <w:divBdr>
        <w:top w:val="none" w:sz="0" w:space="0" w:color="auto"/>
        <w:left w:val="none" w:sz="0" w:space="0" w:color="auto"/>
        <w:bottom w:val="none" w:sz="0" w:space="0" w:color="auto"/>
        <w:right w:val="none" w:sz="0" w:space="0" w:color="auto"/>
      </w:divBdr>
    </w:div>
    <w:div w:id="1615282500">
      <w:bodyDiv w:val="1"/>
      <w:marLeft w:val="0"/>
      <w:marRight w:val="0"/>
      <w:marTop w:val="0"/>
      <w:marBottom w:val="0"/>
      <w:divBdr>
        <w:top w:val="none" w:sz="0" w:space="0" w:color="auto"/>
        <w:left w:val="none" w:sz="0" w:space="0" w:color="auto"/>
        <w:bottom w:val="none" w:sz="0" w:space="0" w:color="auto"/>
        <w:right w:val="none" w:sz="0" w:space="0" w:color="auto"/>
      </w:divBdr>
    </w:div>
    <w:div w:id="1666474611">
      <w:bodyDiv w:val="1"/>
      <w:marLeft w:val="0"/>
      <w:marRight w:val="0"/>
      <w:marTop w:val="0"/>
      <w:marBottom w:val="0"/>
      <w:divBdr>
        <w:top w:val="none" w:sz="0" w:space="0" w:color="auto"/>
        <w:left w:val="none" w:sz="0" w:space="0" w:color="auto"/>
        <w:bottom w:val="none" w:sz="0" w:space="0" w:color="auto"/>
        <w:right w:val="none" w:sz="0" w:space="0" w:color="auto"/>
      </w:divBdr>
    </w:div>
    <w:div w:id="1667006218">
      <w:bodyDiv w:val="1"/>
      <w:marLeft w:val="0"/>
      <w:marRight w:val="0"/>
      <w:marTop w:val="0"/>
      <w:marBottom w:val="0"/>
      <w:divBdr>
        <w:top w:val="none" w:sz="0" w:space="0" w:color="auto"/>
        <w:left w:val="none" w:sz="0" w:space="0" w:color="auto"/>
        <w:bottom w:val="none" w:sz="0" w:space="0" w:color="auto"/>
        <w:right w:val="none" w:sz="0" w:space="0" w:color="auto"/>
      </w:divBdr>
    </w:div>
    <w:div w:id="1675105250">
      <w:bodyDiv w:val="1"/>
      <w:marLeft w:val="0"/>
      <w:marRight w:val="0"/>
      <w:marTop w:val="0"/>
      <w:marBottom w:val="0"/>
      <w:divBdr>
        <w:top w:val="none" w:sz="0" w:space="0" w:color="auto"/>
        <w:left w:val="none" w:sz="0" w:space="0" w:color="auto"/>
        <w:bottom w:val="none" w:sz="0" w:space="0" w:color="auto"/>
        <w:right w:val="none" w:sz="0" w:space="0" w:color="auto"/>
      </w:divBdr>
    </w:div>
    <w:div w:id="1686635976">
      <w:bodyDiv w:val="1"/>
      <w:marLeft w:val="0"/>
      <w:marRight w:val="0"/>
      <w:marTop w:val="0"/>
      <w:marBottom w:val="0"/>
      <w:divBdr>
        <w:top w:val="none" w:sz="0" w:space="0" w:color="auto"/>
        <w:left w:val="none" w:sz="0" w:space="0" w:color="auto"/>
        <w:bottom w:val="none" w:sz="0" w:space="0" w:color="auto"/>
        <w:right w:val="none" w:sz="0" w:space="0" w:color="auto"/>
      </w:divBdr>
    </w:div>
    <w:div w:id="1693337653">
      <w:bodyDiv w:val="1"/>
      <w:marLeft w:val="0"/>
      <w:marRight w:val="0"/>
      <w:marTop w:val="0"/>
      <w:marBottom w:val="0"/>
      <w:divBdr>
        <w:top w:val="none" w:sz="0" w:space="0" w:color="auto"/>
        <w:left w:val="none" w:sz="0" w:space="0" w:color="auto"/>
        <w:bottom w:val="none" w:sz="0" w:space="0" w:color="auto"/>
        <w:right w:val="none" w:sz="0" w:space="0" w:color="auto"/>
      </w:divBdr>
    </w:div>
    <w:div w:id="1719427238">
      <w:bodyDiv w:val="1"/>
      <w:marLeft w:val="0"/>
      <w:marRight w:val="0"/>
      <w:marTop w:val="0"/>
      <w:marBottom w:val="0"/>
      <w:divBdr>
        <w:top w:val="none" w:sz="0" w:space="0" w:color="auto"/>
        <w:left w:val="none" w:sz="0" w:space="0" w:color="auto"/>
        <w:bottom w:val="none" w:sz="0" w:space="0" w:color="auto"/>
        <w:right w:val="none" w:sz="0" w:space="0" w:color="auto"/>
      </w:divBdr>
    </w:div>
    <w:div w:id="1727223303">
      <w:bodyDiv w:val="1"/>
      <w:marLeft w:val="0"/>
      <w:marRight w:val="0"/>
      <w:marTop w:val="0"/>
      <w:marBottom w:val="0"/>
      <w:divBdr>
        <w:top w:val="none" w:sz="0" w:space="0" w:color="auto"/>
        <w:left w:val="none" w:sz="0" w:space="0" w:color="auto"/>
        <w:bottom w:val="none" w:sz="0" w:space="0" w:color="auto"/>
        <w:right w:val="none" w:sz="0" w:space="0" w:color="auto"/>
      </w:divBdr>
    </w:div>
    <w:div w:id="1740517673">
      <w:bodyDiv w:val="1"/>
      <w:marLeft w:val="0"/>
      <w:marRight w:val="0"/>
      <w:marTop w:val="0"/>
      <w:marBottom w:val="0"/>
      <w:divBdr>
        <w:top w:val="none" w:sz="0" w:space="0" w:color="auto"/>
        <w:left w:val="none" w:sz="0" w:space="0" w:color="auto"/>
        <w:bottom w:val="none" w:sz="0" w:space="0" w:color="auto"/>
        <w:right w:val="none" w:sz="0" w:space="0" w:color="auto"/>
      </w:divBdr>
    </w:div>
    <w:div w:id="1750734494">
      <w:bodyDiv w:val="1"/>
      <w:marLeft w:val="0"/>
      <w:marRight w:val="0"/>
      <w:marTop w:val="0"/>
      <w:marBottom w:val="0"/>
      <w:divBdr>
        <w:top w:val="none" w:sz="0" w:space="0" w:color="auto"/>
        <w:left w:val="none" w:sz="0" w:space="0" w:color="auto"/>
        <w:bottom w:val="none" w:sz="0" w:space="0" w:color="auto"/>
        <w:right w:val="none" w:sz="0" w:space="0" w:color="auto"/>
      </w:divBdr>
    </w:div>
    <w:div w:id="1751727906">
      <w:bodyDiv w:val="1"/>
      <w:marLeft w:val="0"/>
      <w:marRight w:val="0"/>
      <w:marTop w:val="0"/>
      <w:marBottom w:val="0"/>
      <w:divBdr>
        <w:top w:val="none" w:sz="0" w:space="0" w:color="auto"/>
        <w:left w:val="none" w:sz="0" w:space="0" w:color="auto"/>
        <w:bottom w:val="none" w:sz="0" w:space="0" w:color="auto"/>
        <w:right w:val="none" w:sz="0" w:space="0" w:color="auto"/>
      </w:divBdr>
    </w:div>
    <w:div w:id="1760060578">
      <w:bodyDiv w:val="1"/>
      <w:marLeft w:val="0"/>
      <w:marRight w:val="0"/>
      <w:marTop w:val="0"/>
      <w:marBottom w:val="0"/>
      <w:divBdr>
        <w:top w:val="none" w:sz="0" w:space="0" w:color="auto"/>
        <w:left w:val="none" w:sz="0" w:space="0" w:color="auto"/>
        <w:bottom w:val="none" w:sz="0" w:space="0" w:color="auto"/>
        <w:right w:val="none" w:sz="0" w:space="0" w:color="auto"/>
      </w:divBdr>
    </w:div>
    <w:div w:id="1778864419">
      <w:bodyDiv w:val="1"/>
      <w:marLeft w:val="0"/>
      <w:marRight w:val="0"/>
      <w:marTop w:val="0"/>
      <w:marBottom w:val="0"/>
      <w:divBdr>
        <w:top w:val="none" w:sz="0" w:space="0" w:color="auto"/>
        <w:left w:val="none" w:sz="0" w:space="0" w:color="auto"/>
        <w:bottom w:val="none" w:sz="0" w:space="0" w:color="auto"/>
        <w:right w:val="none" w:sz="0" w:space="0" w:color="auto"/>
      </w:divBdr>
    </w:div>
    <w:div w:id="1780221560">
      <w:bodyDiv w:val="1"/>
      <w:marLeft w:val="0"/>
      <w:marRight w:val="0"/>
      <w:marTop w:val="0"/>
      <w:marBottom w:val="0"/>
      <w:divBdr>
        <w:top w:val="none" w:sz="0" w:space="0" w:color="auto"/>
        <w:left w:val="none" w:sz="0" w:space="0" w:color="auto"/>
        <w:bottom w:val="none" w:sz="0" w:space="0" w:color="auto"/>
        <w:right w:val="none" w:sz="0" w:space="0" w:color="auto"/>
      </w:divBdr>
    </w:div>
    <w:div w:id="1795562229">
      <w:bodyDiv w:val="1"/>
      <w:marLeft w:val="0"/>
      <w:marRight w:val="0"/>
      <w:marTop w:val="0"/>
      <w:marBottom w:val="0"/>
      <w:divBdr>
        <w:top w:val="none" w:sz="0" w:space="0" w:color="auto"/>
        <w:left w:val="none" w:sz="0" w:space="0" w:color="auto"/>
        <w:bottom w:val="none" w:sz="0" w:space="0" w:color="auto"/>
        <w:right w:val="none" w:sz="0" w:space="0" w:color="auto"/>
      </w:divBdr>
    </w:div>
    <w:div w:id="1798990885">
      <w:bodyDiv w:val="1"/>
      <w:marLeft w:val="0"/>
      <w:marRight w:val="0"/>
      <w:marTop w:val="0"/>
      <w:marBottom w:val="0"/>
      <w:divBdr>
        <w:top w:val="none" w:sz="0" w:space="0" w:color="auto"/>
        <w:left w:val="none" w:sz="0" w:space="0" w:color="auto"/>
        <w:bottom w:val="none" w:sz="0" w:space="0" w:color="auto"/>
        <w:right w:val="none" w:sz="0" w:space="0" w:color="auto"/>
      </w:divBdr>
    </w:div>
    <w:div w:id="1800151693">
      <w:bodyDiv w:val="1"/>
      <w:marLeft w:val="0"/>
      <w:marRight w:val="0"/>
      <w:marTop w:val="0"/>
      <w:marBottom w:val="0"/>
      <w:divBdr>
        <w:top w:val="none" w:sz="0" w:space="0" w:color="auto"/>
        <w:left w:val="none" w:sz="0" w:space="0" w:color="auto"/>
        <w:bottom w:val="none" w:sz="0" w:space="0" w:color="auto"/>
        <w:right w:val="none" w:sz="0" w:space="0" w:color="auto"/>
      </w:divBdr>
    </w:div>
    <w:div w:id="1805653336">
      <w:bodyDiv w:val="1"/>
      <w:marLeft w:val="0"/>
      <w:marRight w:val="0"/>
      <w:marTop w:val="0"/>
      <w:marBottom w:val="0"/>
      <w:divBdr>
        <w:top w:val="none" w:sz="0" w:space="0" w:color="auto"/>
        <w:left w:val="none" w:sz="0" w:space="0" w:color="auto"/>
        <w:bottom w:val="none" w:sz="0" w:space="0" w:color="auto"/>
        <w:right w:val="none" w:sz="0" w:space="0" w:color="auto"/>
      </w:divBdr>
    </w:div>
    <w:div w:id="1819883155">
      <w:bodyDiv w:val="1"/>
      <w:marLeft w:val="0"/>
      <w:marRight w:val="0"/>
      <w:marTop w:val="0"/>
      <w:marBottom w:val="0"/>
      <w:divBdr>
        <w:top w:val="none" w:sz="0" w:space="0" w:color="auto"/>
        <w:left w:val="none" w:sz="0" w:space="0" w:color="auto"/>
        <w:bottom w:val="none" w:sz="0" w:space="0" w:color="auto"/>
        <w:right w:val="none" w:sz="0" w:space="0" w:color="auto"/>
      </w:divBdr>
    </w:div>
    <w:div w:id="1824084595">
      <w:bodyDiv w:val="1"/>
      <w:marLeft w:val="0"/>
      <w:marRight w:val="0"/>
      <w:marTop w:val="0"/>
      <w:marBottom w:val="0"/>
      <w:divBdr>
        <w:top w:val="none" w:sz="0" w:space="0" w:color="auto"/>
        <w:left w:val="none" w:sz="0" w:space="0" w:color="auto"/>
        <w:bottom w:val="none" w:sz="0" w:space="0" w:color="auto"/>
        <w:right w:val="none" w:sz="0" w:space="0" w:color="auto"/>
      </w:divBdr>
    </w:div>
    <w:div w:id="1830368518">
      <w:bodyDiv w:val="1"/>
      <w:marLeft w:val="0"/>
      <w:marRight w:val="0"/>
      <w:marTop w:val="0"/>
      <w:marBottom w:val="0"/>
      <w:divBdr>
        <w:top w:val="none" w:sz="0" w:space="0" w:color="auto"/>
        <w:left w:val="none" w:sz="0" w:space="0" w:color="auto"/>
        <w:bottom w:val="none" w:sz="0" w:space="0" w:color="auto"/>
        <w:right w:val="none" w:sz="0" w:space="0" w:color="auto"/>
      </w:divBdr>
    </w:div>
    <w:div w:id="1836140169">
      <w:bodyDiv w:val="1"/>
      <w:marLeft w:val="0"/>
      <w:marRight w:val="0"/>
      <w:marTop w:val="0"/>
      <w:marBottom w:val="0"/>
      <w:divBdr>
        <w:top w:val="none" w:sz="0" w:space="0" w:color="auto"/>
        <w:left w:val="none" w:sz="0" w:space="0" w:color="auto"/>
        <w:bottom w:val="none" w:sz="0" w:space="0" w:color="auto"/>
        <w:right w:val="none" w:sz="0" w:space="0" w:color="auto"/>
      </w:divBdr>
    </w:div>
    <w:div w:id="1838376542">
      <w:bodyDiv w:val="1"/>
      <w:marLeft w:val="0"/>
      <w:marRight w:val="0"/>
      <w:marTop w:val="0"/>
      <w:marBottom w:val="0"/>
      <w:divBdr>
        <w:top w:val="none" w:sz="0" w:space="0" w:color="auto"/>
        <w:left w:val="none" w:sz="0" w:space="0" w:color="auto"/>
        <w:bottom w:val="none" w:sz="0" w:space="0" w:color="auto"/>
        <w:right w:val="none" w:sz="0" w:space="0" w:color="auto"/>
      </w:divBdr>
    </w:div>
    <w:div w:id="1876195903">
      <w:bodyDiv w:val="1"/>
      <w:marLeft w:val="0"/>
      <w:marRight w:val="0"/>
      <w:marTop w:val="0"/>
      <w:marBottom w:val="0"/>
      <w:divBdr>
        <w:top w:val="none" w:sz="0" w:space="0" w:color="auto"/>
        <w:left w:val="none" w:sz="0" w:space="0" w:color="auto"/>
        <w:bottom w:val="none" w:sz="0" w:space="0" w:color="auto"/>
        <w:right w:val="none" w:sz="0" w:space="0" w:color="auto"/>
      </w:divBdr>
    </w:div>
    <w:div w:id="1890143443">
      <w:bodyDiv w:val="1"/>
      <w:marLeft w:val="0"/>
      <w:marRight w:val="0"/>
      <w:marTop w:val="0"/>
      <w:marBottom w:val="0"/>
      <w:divBdr>
        <w:top w:val="none" w:sz="0" w:space="0" w:color="auto"/>
        <w:left w:val="none" w:sz="0" w:space="0" w:color="auto"/>
        <w:bottom w:val="none" w:sz="0" w:space="0" w:color="auto"/>
        <w:right w:val="none" w:sz="0" w:space="0" w:color="auto"/>
      </w:divBdr>
    </w:div>
    <w:div w:id="1914125734">
      <w:bodyDiv w:val="1"/>
      <w:marLeft w:val="0"/>
      <w:marRight w:val="0"/>
      <w:marTop w:val="0"/>
      <w:marBottom w:val="0"/>
      <w:divBdr>
        <w:top w:val="none" w:sz="0" w:space="0" w:color="auto"/>
        <w:left w:val="none" w:sz="0" w:space="0" w:color="auto"/>
        <w:bottom w:val="none" w:sz="0" w:space="0" w:color="auto"/>
        <w:right w:val="none" w:sz="0" w:space="0" w:color="auto"/>
      </w:divBdr>
    </w:div>
    <w:div w:id="1917470722">
      <w:bodyDiv w:val="1"/>
      <w:marLeft w:val="0"/>
      <w:marRight w:val="0"/>
      <w:marTop w:val="0"/>
      <w:marBottom w:val="0"/>
      <w:divBdr>
        <w:top w:val="none" w:sz="0" w:space="0" w:color="auto"/>
        <w:left w:val="none" w:sz="0" w:space="0" w:color="auto"/>
        <w:bottom w:val="none" w:sz="0" w:space="0" w:color="auto"/>
        <w:right w:val="none" w:sz="0" w:space="0" w:color="auto"/>
      </w:divBdr>
    </w:div>
    <w:div w:id="1917589607">
      <w:bodyDiv w:val="1"/>
      <w:marLeft w:val="0"/>
      <w:marRight w:val="0"/>
      <w:marTop w:val="0"/>
      <w:marBottom w:val="0"/>
      <w:divBdr>
        <w:top w:val="none" w:sz="0" w:space="0" w:color="auto"/>
        <w:left w:val="none" w:sz="0" w:space="0" w:color="auto"/>
        <w:bottom w:val="none" w:sz="0" w:space="0" w:color="auto"/>
        <w:right w:val="none" w:sz="0" w:space="0" w:color="auto"/>
      </w:divBdr>
    </w:div>
    <w:div w:id="1922761746">
      <w:bodyDiv w:val="1"/>
      <w:marLeft w:val="0"/>
      <w:marRight w:val="0"/>
      <w:marTop w:val="0"/>
      <w:marBottom w:val="0"/>
      <w:divBdr>
        <w:top w:val="none" w:sz="0" w:space="0" w:color="auto"/>
        <w:left w:val="none" w:sz="0" w:space="0" w:color="auto"/>
        <w:bottom w:val="none" w:sz="0" w:space="0" w:color="auto"/>
        <w:right w:val="none" w:sz="0" w:space="0" w:color="auto"/>
      </w:divBdr>
    </w:div>
    <w:div w:id="1947275619">
      <w:bodyDiv w:val="1"/>
      <w:marLeft w:val="0"/>
      <w:marRight w:val="0"/>
      <w:marTop w:val="0"/>
      <w:marBottom w:val="0"/>
      <w:divBdr>
        <w:top w:val="none" w:sz="0" w:space="0" w:color="auto"/>
        <w:left w:val="none" w:sz="0" w:space="0" w:color="auto"/>
        <w:bottom w:val="none" w:sz="0" w:space="0" w:color="auto"/>
        <w:right w:val="none" w:sz="0" w:space="0" w:color="auto"/>
      </w:divBdr>
    </w:div>
    <w:div w:id="1983656505">
      <w:bodyDiv w:val="1"/>
      <w:marLeft w:val="0"/>
      <w:marRight w:val="0"/>
      <w:marTop w:val="0"/>
      <w:marBottom w:val="0"/>
      <w:divBdr>
        <w:top w:val="none" w:sz="0" w:space="0" w:color="auto"/>
        <w:left w:val="none" w:sz="0" w:space="0" w:color="auto"/>
        <w:bottom w:val="none" w:sz="0" w:space="0" w:color="auto"/>
        <w:right w:val="none" w:sz="0" w:space="0" w:color="auto"/>
      </w:divBdr>
    </w:div>
    <w:div w:id="1989239110">
      <w:bodyDiv w:val="1"/>
      <w:marLeft w:val="0"/>
      <w:marRight w:val="0"/>
      <w:marTop w:val="0"/>
      <w:marBottom w:val="0"/>
      <w:divBdr>
        <w:top w:val="none" w:sz="0" w:space="0" w:color="auto"/>
        <w:left w:val="none" w:sz="0" w:space="0" w:color="auto"/>
        <w:bottom w:val="none" w:sz="0" w:space="0" w:color="auto"/>
        <w:right w:val="none" w:sz="0" w:space="0" w:color="auto"/>
      </w:divBdr>
    </w:div>
    <w:div w:id="1992902182">
      <w:bodyDiv w:val="1"/>
      <w:marLeft w:val="0"/>
      <w:marRight w:val="0"/>
      <w:marTop w:val="0"/>
      <w:marBottom w:val="0"/>
      <w:divBdr>
        <w:top w:val="none" w:sz="0" w:space="0" w:color="auto"/>
        <w:left w:val="none" w:sz="0" w:space="0" w:color="auto"/>
        <w:bottom w:val="none" w:sz="0" w:space="0" w:color="auto"/>
        <w:right w:val="none" w:sz="0" w:space="0" w:color="auto"/>
      </w:divBdr>
    </w:div>
    <w:div w:id="2033264082">
      <w:bodyDiv w:val="1"/>
      <w:marLeft w:val="0"/>
      <w:marRight w:val="0"/>
      <w:marTop w:val="0"/>
      <w:marBottom w:val="0"/>
      <w:divBdr>
        <w:top w:val="none" w:sz="0" w:space="0" w:color="auto"/>
        <w:left w:val="none" w:sz="0" w:space="0" w:color="auto"/>
        <w:bottom w:val="none" w:sz="0" w:space="0" w:color="auto"/>
        <w:right w:val="none" w:sz="0" w:space="0" w:color="auto"/>
      </w:divBdr>
    </w:div>
    <w:div w:id="2037850032">
      <w:bodyDiv w:val="1"/>
      <w:marLeft w:val="0"/>
      <w:marRight w:val="0"/>
      <w:marTop w:val="0"/>
      <w:marBottom w:val="0"/>
      <w:divBdr>
        <w:top w:val="none" w:sz="0" w:space="0" w:color="auto"/>
        <w:left w:val="none" w:sz="0" w:space="0" w:color="auto"/>
        <w:bottom w:val="none" w:sz="0" w:space="0" w:color="auto"/>
        <w:right w:val="none" w:sz="0" w:space="0" w:color="auto"/>
      </w:divBdr>
    </w:div>
    <w:div w:id="2044209631">
      <w:bodyDiv w:val="1"/>
      <w:marLeft w:val="0"/>
      <w:marRight w:val="0"/>
      <w:marTop w:val="0"/>
      <w:marBottom w:val="0"/>
      <w:divBdr>
        <w:top w:val="none" w:sz="0" w:space="0" w:color="auto"/>
        <w:left w:val="none" w:sz="0" w:space="0" w:color="auto"/>
        <w:bottom w:val="none" w:sz="0" w:space="0" w:color="auto"/>
        <w:right w:val="none" w:sz="0" w:space="0" w:color="auto"/>
      </w:divBdr>
    </w:div>
    <w:div w:id="2053266847">
      <w:bodyDiv w:val="1"/>
      <w:marLeft w:val="0"/>
      <w:marRight w:val="0"/>
      <w:marTop w:val="0"/>
      <w:marBottom w:val="0"/>
      <w:divBdr>
        <w:top w:val="none" w:sz="0" w:space="0" w:color="auto"/>
        <w:left w:val="none" w:sz="0" w:space="0" w:color="auto"/>
        <w:bottom w:val="none" w:sz="0" w:space="0" w:color="auto"/>
        <w:right w:val="none" w:sz="0" w:space="0" w:color="auto"/>
      </w:divBdr>
    </w:div>
    <w:div w:id="2055427241">
      <w:bodyDiv w:val="1"/>
      <w:marLeft w:val="0"/>
      <w:marRight w:val="0"/>
      <w:marTop w:val="0"/>
      <w:marBottom w:val="0"/>
      <w:divBdr>
        <w:top w:val="none" w:sz="0" w:space="0" w:color="auto"/>
        <w:left w:val="none" w:sz="0" w:space="0" w:color="auto"/>
        <w:bottom w:val="none" w:sz="0" w:space="0" w:color="auto"/>
        <w:right w:val="none" w:sz="0" w:space="0" w:color="auto"/>
      </w:divBdr>
    </w:div>
    <w:div w:id="2097896297">
      <w:bodyDiv w:val="1"/>
      <w:marLeft w:val="0"/>
      <w:marRight w:val="0"/>
      <w:marTop w:val="0"/>
      <w:marBottom w:val="0"/>
      <w:divBdr>
        <w:top w:val="none" w:sz="0" w:space="0" w:color="auto"/>
        <w:left w:val="none" w:sz="0" w:space="0" w:color="auto"/>
        <w:bottom w:val="none" w:sz="0" w:space="0" w:color="auto"/>
        <w:right w:val="none" w:sz="0" w:space="0" w:color="auto"/>
      </w:divBdr>
    </w:div>
    <w:div w:id="2113472332">
      <w:bodyDiv w:val="1"/>
      <w:marLeft w:val="0"/>
      <w:marRight w:val="0"/>
      <w:marTop w:val="0"/>
      <w:marBottom w:val="0"/>
      <w:divBdr>
        <w:top w:val="none" w:sz="0" w:space="0" w:color="auto"/>
        <w:left w:val="none" w:sz="0" w:space="0" w:color="auto"/>
        <w:bottom w:val="none" w:sz="0" w:space="0" w:color="auto"/>
        <w:right w:val="none" w:sz="0" w:space="0" w:color="auto"/>
      </w:divBdr>
    </w:div>
    <w:div w:id="2117942175">
      <w:bodyDiv w:val="1"/>
      <w:marLeft w:val="0"/>
      <w:marRight w:val="0"/>
      <w:marTop w:val="0"/>
      <w:marBottom w:val="0"/>
      <w:divBdr>
        <w:top w:val="none" w:sz="0" w:space="0" w:color="auto"/>
        <w:left w:val="none" w:sz="0" w:space="0" w:color="auto"/>
        <w:bottom w:val="none" w:sz="0" w:space="0" w:color="auto"/>
        <w:right w:val="none" w:sz="0" w:space="0" w:color="auto"/>
      </w:divBdr>
    </w:div>
    <w:div w:id="2133163640">
      <w:bodyDiv w:val="1"/>
      <w:marLeft w:val="0"/>
      <w:marRight w:val="0"/>
      <w:marTop w:val="0"/>
      <w:marBottom w:val="0"/>
      <w:divBdr>
        <w:top w:val="none" w:sz="0" w:space="0" w:color="auto"/>
        <w:left w:val="none" w:sz="0" w:space="0" w:color="auto"/>
        <w:bottom w:val="none" w:sz="0" w:space="0" w:color="auto"/>
        <w:right w:val="none" w:sz="0" w:space="0" w:color="auto"/>
      </w:divBdr>
    </w:div>
    <w:div w:id="2143889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oleObject" Target="embeddings/Microsoft_Excel_Chart1.xls"/><Relationship Id="rId17" Type="http://schemas.openxmlformats.org/officeDocument/2006/relationships/oleObject" Target="embeddings/Microsoft_Excel_Chart3.xls"/><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Microsoft_Excel_Chart4.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oleObject" Target="embeddings/Microsoft_Excel_Chart.xls"/><Relationship Id="rId14" Type="http://schemas.openxmlformats.org/officeDocument/2006/relationships/oleObject" Target="embeddings/Microsoft_Excel_Chart2.xls"/><Relationship Id="rId22" Type="http://schemas.openxmlformats.org/officeDocument/2006/relationships/oleObject" Target="embeddings/Microsoft_Excel_Chart5.xls"/><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Общая структура активов</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D63-455A-9054-8506B88F14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D63-455A-9054-8506B88F14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D63-455A-9054-8506B88F14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D63-455A-9054-8506B88F1439}"/>
              </c:ext>
            </c:extLst>
          </c:dPt>
          <c:dLbls>
            <c:dLbl>
              <c:idx val="2"/>
              <c:layout>
                <c:manualLayout>
                  <c:x val="-5.555555555555558E-2"/>
                  <c:y val="-7.32363903787939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63-455A-9054-8506B88F14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Z"/>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Лист1!$A$1:$D$1</c:f>
              <c:strCache>
                <c:ptCount val="4"/>
                <c:pt idx="0">
                  <c:v>ТМЗ</c:v>
                </c:pt>
                <c:pt idx="1">
                  <c:v>Дебиторская задолжность</c:v>
                </c:pt>
                <c:pt idx="2">
                  <c:v>Долгосрочные активы</c:v>
                </c:pt>
                <c:pt idx="3">
                  <c:v>Денежные средства</c:v>
                </c:pt>
              </c:strCache>
            </c:strRef>
          </c:cat>
          <c:val>
            <c:numRef>
              <c:f>Лист1!$A$2:$D$2</c:f>
              <c:numCache>
                <c:formatCode>General</c:formatCode>
                <c:ptCount val="4"/>
                <c:pt idx="0">
                  <c:v>23795656</c:v>
                </c:pt>
                <c:pt idx="1">
                  <c:v>17013021</c:v>
                </c:pt>
                <c:pt idx="2">
                  <c:v>67256943</c:v>
                </c:pt>
                <c:pt idx="3">
                  <c:v>30240155</c:v>
                </c:pt>
              </c:numCache>
            </c:numRef>
          </c:val>
          <c:extLst>
            <c:ext xmlns:c16="http://schemas.microsoft.com/office/drawing/2014/chart" uri="{C3380CC4-5D6E-409C-BE32-E72D297353CC}">
              <c16:uniqueId val="{00000008-4D63-455A-9054-8506B88F1439}"/>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8E3-427A-B5C7-97B91C43F31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8E3-427A-B5C7-97B91C43F31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8E3-427A-B5C7-97B91C43F3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Z"/>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Лист2!$A$1:$C$1</c:f>
              <c:strCache>
                <c:ptCount val="3"/>
                <c:pt idx="0">
                  <c:v>ТМЗ</c:v>
                </c:pt>
                <c:pt idx="1">
                  <c:v>Дебиторская задолжность</c:v>
                </c:pt>
                <c:pt idx="2">
                  <c:v>Денежные средства</c:v>
                </c:pt>
              </c:strCache>
            </c:strRef>
          </c:cat>
          <c:val>
            <c:numRef>
              <c:f>Лист2!$A$2:$C$2</c:f>
              <c:numCache>
                <c:formatCode>General</c:formatCode>
                <c:ptCount val="3"/>
                <c:pt idx="0">
                  <c:v>23795656</c:v>
                </c:pt>
                <c:pt idx="1">
                  <c:v>17013021</c:v>
                </c:pt>
                <c:pt idx="2">
                  <c:v>30240155</c:v>
                </c:pt>
              </c:numCache>
            </c:numRef>
          </c:val>
          <c:extLst>
            <c:ext xmlns:c16="http://schemas.microsoft.com/office/drawing/2014/chart" uri="{C3380CC4-5D6E-409C-BE32-E72D297353CC}">
              <c16:uniqueId val="{00000006-78E3-427A-B5C7-97B91C43F31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Общая структура пассивов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7C5-4E8D-B076-710B381F7AB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7C5-4E8D-B076-710B381F7AB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7C5-4E8D-B076-710B381F7AB2}"/>
              </c:ext>
            </c:extLst>
          </c:dPt>
          <c:dLbls>
            <c:dLbl>
              <c:idx val="2"/>
              <c:layout>
                <c:manualLayout>
                  <c:x val="0.19444444444444434"/>
                  <c:y val="0.243894451465171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C5-4E8D-B076-710B381F7A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Z"/>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Лист2!$A$1:$C$1</c:f>
              <c:strCache>
                <c:ptCount val="3"/>
                <c:pt idx="0">
                  <c:v>Собственный капитал</c:v>
                </c:pt>
                <c:pt idx="1">
                  <c:v>текущие обязательства </c:v>
                </c:pt>
                <c:pt idx="2">
                  <c:v>Долгосрочные обязательства </c:v>
                </c:pt>
              </c:strCache>
            </c:strRef>
          </c:cat>
          <c:val>
            <c:numRef>
              <c:f>Лист2!$A$2:$C$2</c:f>
              <c:numCache>
                <c:formatCode>General</c:formatCode>
                <c:ptCount val="3"/>
                <c:pt idx="0">
                  <c:v>2300000</c:v>
                </c:pt>
                <c:pt idx="1">
                  <c:v>67256943</c:v>
                </c:pt>
                <c:pt idx="2">
                  <c:v>22200.3</c:v>
                </c:pt>
              </c:numCache>
            </c:numRef>
          </c:val>
          <c:extLst>
            <c:ext xmlns:c16="http://schemas.microsoft.com/office/drawing/2014/chart" uri="{C3380CC4-5D6E-409C-BE32-E72D297353CC}">
              <c16:uniqueId val="{00000006-07C5-4E8D-B076-710B381F7AB2}"/>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37</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Структура бизнес-плана</vt:lpstr>
    </vt:vector>
  </TitlesOfParts>
  <Company>1</Company>
  <LinksUpToDate>false</LinksUpToDate>
  <CharactersWithSpaces>51254</CharactersWithSpaces>
  <SharedDoc>false</SharedDoc>
  <HLinks>
    <vt:vector size="120" baseType="variant">
      <vt:variant>
        <vt:i4>1572913</vt:i4>
      </vt:variant>
      <vt:variant>
        <vt:i4>119</vt:i4>
      </vt:variant>
      <vt:variant>
        <vt:i4>0</vt:i4>
      </vt:variant>
      <vt:variant>
        <vt:i4>5</vt:i4>
      </vt:variant>
      <vt:variant>
        <vt:lpwstr/>
      </vt:variant>
      <vt:variant>
        <vt:lpwstr>_Toc407368445</vt:lpwstr>
      </vt:variant>
      <vt:variant>
        <vt:i4>1572913</vt:i4>
      </vt:variant>
      <vt:variant>
        <vt:i4>113</vt:i4>
      </vt:variant>
      <vt:variant>
        <vt:i4>0</vt:i4>
      </vt:variant>
      <vt:variant>
        <vt:i4>5</vt:i4>
      </vt:variant>
      <vt:variant>
        <vt:lpwstr/>
      </vt:variant>
      <vt:variant>
        <vt:lpwstr>_Toc407368444</vt:lpwstr>
      </vt:variant>
      <vt:variant>
        <vt:i4>1572913</vt:i4>
      </vt:variant>
      <vt:variant>
        <vt:i4>107</vt:i4>
      </vt:variant>
      <vt:variant>
        <vt:i4>0</vt:i4>
      </vt:variant>
      <vt:variant>
        <vt:i4>5</vt:i4>
      </vt:variant>
      <vt:variant>
        <vt:lpwstr/>
      </vt:variant>
      <vt:variant>
        <vt:lpwstr>_Toc407368443</vt:lpwstr>
      </vt:variant>
      <vt:variant>
        <vt:i4>1572913</vt:i4>
      </vt:variant>
      <vt:variant>
        <vt:i4>101</vt:i4>
      </vt:variant>
      <vt:variant>
        <vt:i4>0</vt:i4>
      </vt:variant>
      <vt:variant>
        <vt:i4>5</vt:i4>
      </vt:variant>
      <vt:variant>
        <vt:lpwstr/>
      </vt:variant>
      <vt:variant>
        <vt:lpwstr>_Toc407368442</vt:lpwstr>
      </vt:variant>
      <vt:variant>
        <vt:i4>1572913</vt:i4>
      </vt:variant>
      <vt:variant>
        <vt:i4>95</vt:i4>
      </vt:variant>
      <vt:variant>
        <vt:i4>0</vt:i4>
      </vt:variant>
      <vt:variant>
        <vt:i4>5</vt:i4>
      </vt:variant>
      <vt:variant>
        <vt:lpwstr/>
      </vt:variant>
      <vt:variant>
        <vt:lpwstr>_Toc407368441</vt:lpwstr>
      </vt:variant>
      <vt:variant>
        <vt:i4>1572913</vt:i4>
      </vt:variant>
      <vt:variant>
        <vt:i4>89</vt:i4>
      </vt:variant>
      <vt:variant>
        <vt:i4>0</vt:i4>
      </vt:variant>
      <vt:variant>
        <vt:i4>5</vt:i4>
      </vt:variant>
      <vt:variant>
        <vt:lpwstr/>
      </vt:variant>
      <vt:variant>
        <vt:lpwstr>_Toc407368440</vt:lpwstr>
      </vt:variant>
      <vt:variant>
        <vt:i4>2031665</vt:i4>
      </vt:variant>
      <vt:variant>
        <vt:i4>83</vt:i4>
      </vt:variant>
      <vt:variant>
        <vt:i4>0</vt:i4>
      </vt:variant>
      <vt:variant>
        <vt:i4>5</vt:i4>
      </vt:variant>
      <vt:variant>
        <vt:lpwstr/>
      </vt:variant>
      <vt:variant>
        <vt:lpwstr>_Toc407368439</vt:lpwstr>
      </vt:variant>
      <vt:variant>
        <vt:i4>2031665</vt:i4>
      </vt:variant>
      <vt:variant>
        <vt:i4>77</vt:i4>
      </vt:variant>
      <vt:variant>
        <vt:i4>0</vt:i4>
      </vt:variant>
      <vt:variant>
        <vt:i4>5</vt:i4>
      </vt:variant>
      <vt:variant>
        <vt:lpwstr/>
      </vt:variant>
      <vt:variant>
        <vt:lpwstr>_Toc407368438</vt:lpwstr>
      </vt:variant>
      <vt:variant>
        <vt:i4>2031665</vt:i4>
      </vt:variant>
      <vt:variant>
        <vt:i4>71</vt:i4>
      </vt:variant>
      <vt:variant>
        <vt:i4>0</vt:i4>
      </vt:variant>
      <vt:variant>
        <vt:i4>5</vt:i4>
      </vt:variant>
      <vt:variant>
        <vt:lpwstr/>
      </vt:variant>
      <vt:variant>
        <vt:lpwstr>_Toc407368437</vt:lpwstr>
      </vt:variant>
      <vt:variant>
        <vt:i4>2031665</vt:i4>
      </vt:variant>
      <vt:variant>
        <vt:i4>65</vt:i4>
      </vt:variant>
      <vt:variant>
        <vt:i4>0</vt:i4>
      </vt:variant>
      <vt:variant>
        <vt:i4>5</vt:i4>
      </vt:variant>
      <vt:variant>
        <vt:lpwstr/>
      </vt:variant>
      <vt:variant>
        <vt:lpwstr>_Toc407368436</vt:lpwstr>
      </vt:variant>
      <vt:variant>
        <vt:i4>2031665</vt:i4>
      </vt:variant>
      <vt:variant>
        <vt:i4>59</vt:i4>
      </vt:variant>
      <vt:variant>
        <vt:i4>0</vt:i4>
      </vt:variant>
      <vt:variant>
        <vt:i4>5</vt:i4>
      </vt:variant>
      <vt:variant>
        <vt:lpwstr/>
      </vt:variant>
      <vt:variant>
        <vt:lpwstr>_Toc407368435</vt:lpwstr>
      </vt:variant>
      <vt:variant>
        <vt:i4>2031665</vt:i4>
      </vt:variant>
      <vt:variant>
        <vt:i4>53</vt:i4>
      </vt:variant>
      <vt:variant>
        <vt:i4>0</vt:i4>
      </vt:variant>
      <vt:variant>
        <vt:i4>5</vt:i4>
      </vt:variant>
      <vt:variant>
        <vt:lpwstr/>
      </vt:variant>
      <vt:variant>
        <vt:lpwstr>_Toc407368434</vt:lpwstr>
      </vt:variant>
      <vt:variant>
        <vt:i4>2031665</vt:i4>
      </vt:variant>
      <vt:variant>
        <vt:i4>47</vt:i4>
      </vt:variant>
      <vt:variant>
        <vt:i4>0</vt:i4>
      </vt:variant>
      <vt:variant>
        <vt:i4>5</vt:i4>
      </vt:variant>
      <vt:variant>
        <vt:lpwstr/>
      </vt:variant>
      <vt:variant>
        <vt:lpwstr>_Toc407368433</vt:lpwstr>
      </vt:variant>
      <vt:variant>
        <vt:i4>2031665</vt:i4>
      </vt:variant>
      <vt:variant>
        <vt:i4>41</vt:i4>
      </vt:variant>
      <vt:variant>
        <vt:i4>0</vt:i4>
      </vt:variant>
      <vt:variant>
        <vt:i4>5</vt:i4>
      </vt:variant>
      <vt:variant>
        <vt:lpwstr/>
      </vt:variant>
      <vt:variant>
        <vt:lpwstr>_Toc407368432</vt:lpwstr>
      </vt:variant>
      <vt:variant>
        <vt:i4>2031665</vt:i4>
      </vt:variant>
      <vt:variant>
        <vt:i4>35</vt:i4>
      </vt:variant>
      <vt:variant>
        <vt:i4>0</vt:i4>
      </vt:variant>
      <vt:variant>
        <vt:i4>5</vt:i4>
      </vt:variant>
      <vt:variant>
        <vt:lpwstr/>
      </vt:variant>
      <vt:variant>
        <vt:lpwstr>_Toc407368431</vt:lpwstr>
      </vt:variant>
      <vt:variant>
        <vt:i4>2031665</vt:i4>
      </vt:variant>
      <vt:variant>
        <vt:i4>29</vt:i4>
      </vt:variant>
      <vt:variant>
        <vt:i4>0</vt:i4>
      </vt:variant>
      <vt:variant>
        <vt:i4>5</vt:i4>
      </vt:variant>
      <vt:variant>
        <vt:lpwstr/>
      </vt:variant>
      <vt:variant>
        <vt:lpwstr>_Toc407368430</vt:lpwstr>
      </vt:variant>
      <vt:variant>
        <vt:i4>1966129</vt:i4>
      </vt:variant>
      <vt:variant>
        <vt:i4>23</vt:i4>
      </vt:variant>
      <vt:variant>
        <vt:i4>0</vt:i4>
      </vt:variant>
      <vt:variant>
        <vt:i4>5</vt:i4>
      </vt:variant>
      <vt:variant>
        <vt:lpwstr/>
      </vt:variant>
      <vt:variant>
        <vt:lpwstr>_Toc407368429</vt:lpwstr>
      </vt:variant>
      <vt:variant>
        <vt:i4>1966129</vt:i4>
      </vt:variant>
      <vt:variant>
        <vt:i4>17</vt:i4>
      </vt:variant>
      <vt:variant>
        <vt:i4>0</vt:i4>
      </vt:variant>
      <vt:variant>
        <vt:i4>5</vt:i4>
      </vt:variant>
      <vt:variant>
        <vt:lpwstr/>
      </vt:variant>
      <vt:variant>
        <vt:lpwstr>_Toc407368428</vt:lpwstr>
      </vt:variant>
      <vt:variant>
        <vt:i4>1966129</vt:i4>
      </vt:variant>
      <vt:variant>
        <vt:i4>11</vt:i4>
      </vt:variant>
      <vt:variant>
        <vt:i4>0</vt:i4>
      </vt:variant>
      <vt:variant>
        <vt:i4>5</vt:i4>
      </vt:variant>
      <vt:variant>
        <vt:lpwstr/>
      </vt:variant>
      <vt:variant>
        <vt:lpwstr>_Toc407368427</vt:lpwstr>
      </vt:variant>
      <vt:variant>
        <vt:i4>1966129</vt:i4>
      </vt:variant>
      <vt:variant>
        <vt:i4>5</vt:i4>
      </vt:variant>
      <vt:variant>
        <vt:i4>0</vt:i4>
      </vt:variant>
      <vt:variant>
        <vt:i4>5</vt:i4>
      </vt:variant>
      <vt:variant>
        <vt:lpwstr/>
      </vt:variant>
      <vt:variant>
        <vt:lpwstr>_Toc407368426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бизнес-плана</dc:title>
  <dc:subject/>
  <dc:creator>User</dc:creator>
  <cp:keywords/>
  <dc:description/>
  <cp:lastModifiedBy>Microsoft Office User</cp:lastModifiedBy>
  <cp:revision>2</cp:revision>
  <cp:lastPrinted>2018-07-20T11:15:00Z</cp:lastPrinted>
  <dcterms:created xsi:type="dcterms:W3CDTF">2022-06-10T05:07:00Z</dcterms:created>
  <dcterms:modified xsi:type="dcterms:W3CDTF">2022-06-10T05:07:00Z</dcterms:modified>
</cp:coreProperties>
</file>